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643" w:rsidRPr="001F0B26" w:rsidRDefault="00582643" w:rsidP="00D543D4">
      <w:pPr>
        <w:rPr>
          <w:lang w:val="en-US"/>
        </w:rPr>
      </w:pPr>
      <w:bookmarkStart w:id="0" w:name="_GoBack"/>
    </w:p>
    <w:p w:rsidR="00582643" w:rsidRDefault="00582643" w:rsidP="00582643">
      <w:r>
        <w:t xml:space="preserve">ПРОТОКОЛ КЛИНИЧЕСКОГО ИССЛЕДОВАНИЯ № </w:t>
      </w:r>
      <w:sdt>
        <w:sdtPr>
          <w:alias w:val="Код протокола"/>
          <w:tag w:val="Код протокола"/>
          <w:id w:val="-784351827"/>
          <w:placeholder>
            <w:docPart w:val="C6CEC282750042B8B157A46F74408275"/>
          </w:placeholder>
        </w:sdtPr>
        <w:sdtContent>
          <w:r w:rsidR="00447B5D">
            <w:rPr>
              <w:highlight w:val="green"/>
            </w:rPr>
            <w:t>номер протокола</w:t>
          </w:r>
        </w:sdtContent>
      </w:sdt>
    </w:p>
    <w:p w:rsidR="00582643" w:rsidRPr="007141E3" w:rsidRDefault="00447B5D" w:rsidP="007141E3">
      <w:pPr>
        <w:pStyle w:val="a8"/>
      </w:pPr>
      <w:sdt>
        <w:sdtPr>
          <w:rPr>
            <w:shd w:val="clear" w:color="auto" w:fill="FFFFFF" w:themeFill="background1"/>
          </w:rPr>
          <w:alias w:val="Название исследования"/>
          <w:tag w:val="Название исследования"/>
          <w:id w:val="-1589149424"/>
          <w:placeholder>
            <w:docPart w:val="F4D5C14BC8374871857875C95024B815"/>
          </w:placeholder>
        </w:sdtPr>
        <w:sdtContent>
          <w:r w:rsidRPr="008F0344">
            <w:rPr>
              <w:highlight w:val="green"/>
              <w:shd w:val="clear" w:color="auto" w:fill="FFFFFF" w:themeFill="background1"/>
            </w:rPr>
            <w:t>Название протокола клинического исследования</w:t>
          </w:r>
        </w:sdtContent>
      </w:sdt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168"/>
        <w:gridCol w:w="5652"/>
      </w:tblGrid>
      <w:tr w:rsidR="00582643" w:rsidTr="00582643">
        <w:trPr>
          <w:trHeight w:val="585"/>
          <w:jc w:val="center"/>
        </w:trPr>
        <w:tc>
          <w:tcPr>
            <w:tcW w:w="3168" w:type="dxa"/>
            <w:hideMark/>
          </w:tcPr>
          <w:p w:rsidR="00582643" w:rsidRDefault="00582643">
            <w:pPr>
              <w:pStyle w:val="a6"/>
              <w:spacing w:line="276" w:lineRule="auto"/>
            </w:pPr>
            <w:r>
              <w:t>Спонсор исследования</w:t>
            </w:r>
          </w:p>
        </w:tc>
        <w:tc>
          <w:tcPr>
            <w:tcW w:w="5652" w:type="dxa"/>
            <w:hideMark/>
          </w:tcPr>
          <w:p w:rsidR="00582643" w:rsidRPr="001D6E09" w:rsidRDefault="00447B5D">
            <w:pPr>
              <w:pStyle w:val="a6"/>
              <w:spacing w:line="276" w:lineRule="auto"/>
              <w:rPr>
                <w:lang w:val="ru-RU"/>
              </w:rPr>
            </w:pPr>
            <w:sdt>
              <w:sdtPr>
                <w:alias w:val="Спонсор"/>
                <w:tag w:val="Спонсор"/>
                <w:id w:val="2094897075"/>
                <w:placeholder>
                  <w:docPart w:val="42EBF2A9BE344A6685B8BED8BA6CF7A1"/>
                </w:placeholder>
              </w:sdtPr>
              <w:sdtContent>
                <w:r w:rsidRPr="00D04D46">
                  <w:rPr>
                    <w:lang w:val="ru-RU"/>
                  </w:rPr>
                  <w:t>ООО «</w:t>
                </w:r>
                <w:r w:rsidRPr="00D04D46">
                  <w:rPr>
                    <w:highlight w:val="green"/>
                    <w:lang w:val="ru-RU"/>
                  </w:rPr>
                  <w:t>Спонсор</w:t>
                </w:r>
                <w:r w:rsidRPr="00D04D46">
                  <w:rPr>
                    <w:lang w:val="ru-RU"/>
                  </w:rPr>
                  <w:t>»</w:t>
                </w:r>
              </w:sdtContent>
            </w:sdt>
          </w:p>
          <w:p w:rsidR="00582643" w:rsidRPr="009A1630" w:rsidRDefault="00C85BD9">
            <w:pPr>
              <w:pStyle w:val="a6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Адрес:</w:t>
            </w:r>
          </w:p>
          <w:p w:rsidR="00582643" w:rsidRPr="009A1630" w:rsidRDefault="00C85BD9">
            <w:pPr>
              <w:pStyle w:val="a6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Тел.:</w:t>
            </w:r>
          </w:p>
          <w:p w:rsidR="00582643" w:rsidRPr="009A1630" w:rsidRDefault="00C85BD9" w:rsidP="00C85BD9">
            <w:pPr>
              <w:pStyle w:val="a6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Факс:</w:t>
            </w:r>
          </w:p>
        </w:tc>
      </w:tr>
      <w:tr w:rsidR="00582643" w:rsidTr="00582643">
        <w:trPr>
          <w:jc w:val="center"/>
        </w:trPr>
        <w:tc>
          <w:tcPr>
            <w:tcW w:w="3168" w:type="dxa"/>
            <w:hideMark/>
          </w:tcPr>
          <w:p w:rsidR="00582643" w:rsidRDefault="00582643">
            <w:pPr>
              <w:pStyle w:val="a6"/>
              <w:spacing w:line="276" w:lineRule="auto"/>
            </w:pPr>
            <w:r>
              <w:t>Тип документа</w:t>
            </w:r>
          </w:p>
        </w:tc>
        <w:tc>
          <w:tcPr>
            <w:tcW w:w="5652" w:type="dxa"/>
            <w:hideMark/>
          </w:tcPr>
          <w:p w:rsidR="00582643" w:rsidRDefault="00582643">
            <w:pPr>
              <w:pStyle w:val="a6"/>
              <w:spacing w:line="276" w:lineRule="auto"/>
            </w:pPr>
            <w:r>
              <w:t xml:space="preserve">Протокол клинического исследования </w:t>
            </w:r>
          </w:p>
        </w:tc>
      </w:tr>
      <w:tr w:rsidR="00582643" w:rsidTr="00582643">
        <w:trPr>
          <w:jc w:val="center"/>
        </w:trPr>
        <w:tc>
          <w:tcPr>
            <w:tcW w:w="3168" w:type="dxa"/>
            <w:hideMark/>
          </w:tcPr>
          <w:p w:rsidR="00582643" w:rsidRDefault="00582643">
            <w:pPr>
              <w:pStyle w:val="a6"/>
              <w:spacing w:line="276" w:lineRule="auto"/>
            </w:pPr>
            <w:r>
              <w:t>Версия</w:t>
            </w:r>
          </w:p>
        </w:tc>
        <w:tc>
          <w:tcPr>
            <w:tcW w:w="5652" w:type="dxa"/>
            <w:hideMark/>
          </w:tcPr>
          <w:p w:rsidR="00582643" w:rsidRDefault="00447B5D">
            <w:pPr>
              <w:pStyle w:val="a6"/>
              <w:spacing w:line="276" w:lineRule="auto"/>
            </w:pPr>
            <w:sdt>
              <w:sdtPr>
                <w:rPr>
                  <w:shd w:val="clear" w:color="auto" w:fill="FFFFFF" w:themeFill="background1"/>
                </w:rPr>
                <w:alias w:val="Версия протокола"/>
                <w:tag w:val="Версия протокола"/>
                <w:id w:val="1764111494"/>
                <w:placeholder>
                  <w:docPart w:val="22218EA770D24AA6BD52C35BAFD64E9D"/>
                </w:placeholder>
              </w:sdtPr>
              <w:sdtContent>
                <w:r w:rsidRPr="00597F07">
                  <w:rPr>
                    <w:highlight w:val="green"/>
                    <w:shd w:val="clear" w:color="auto" w:fill="FFFFFF" w:themeFill="background1"/>
                  </w:rPr>
                  <w:t>версия протокола</w:t>
                </w:r>
              </w:sdtContent>
            </w:sdt>
          </w:p>
        </w:tc>
      </w:tr>
      <w:tr w:rsidR="00582643" w:rsidTr="00582643">
        <w:trPr>
          <w:jc w:val="center"/>
        </w:trPr>
        <w:tc>
          <w:tcPr>
            <w:tcW w:w="3168" w:type="dxa"/>
            <w:hideMark/>
          </w:tcPr>
          <w:p w:rsidR="00582643" w:rsidRDefault="00582643">
            <w:pPr>
              <w:pStyle w:val="a6"/>
              <w:spacing w:line="276" w:lineRule="auto"/>
            </w:pPr>
            <w:r>
              <w:t>Тип исследования</w:t>
            </w:r>
          </w:p>
        </w:tc>
        <w:tc>
          <w:tcPr>
            <w:tcW w:w="5652" w:type="dxa"/>
            <w:hideMark/>
          </w:tcPr>
          <w:p w:rsidR="00582643" w:rsidRDefault="00447B5D">
            <w:pPr>
              <w:pStyle w:val="a6"/>
              <w:spacing w:line="276" w:lineRule="auto"/>
            </w:pPr>
            <w:sdt>
              <w:sdtPr>
                <w:alias w:val="Фаза исследования"/>
                <w:tag w:val="Фаза исследования"/>
                <w:id w:val="-774860955"/>
                <w:placeholder>
                  <w:docPart w:val="96B54AD5192E4D6EA59375279CD73CE3"/>
                </w:placeholder>
              </w:sdtPr>
              <w:sdtEndPr>
                <w:rPr>
                  <w:highlight w:val="green"/>
                </w:rPr>
              </w:sdtEndPr>
              <w:sdtContent>
                <w:r w:rsidRPr="009B6657">
                  <w:t>Биоэквивалентность</w:t>
                </w:r>
              </w:sdtContent>
            </w:sdt>
          </w:p>
        </w:tc>
      </w:tr>
      <w:tr w:rsidR="00582643" w:rsidTr="00582643">
        <w:trPr>
          <w:jc w:val="center"/>
        </w:trPr>
        <w:tc>
          <w:tcPr>
            <w:tcW w:w="3168" w:type="dxa"/>
            <w:hideMark/>
          </w:tcPr>
          <w:p w:rsidR="00582643" w:rsidRDefault="00582643">
            <w:pPr>
              <w:pStyle w:val="a6"/>
              <w:spacing w:line="276" w:lineRule="auto"/>
            </w:pPr>
            <w:r>
              <w:t>Дата</w:t>
            </w:r>
          </w:p>
        </w:tc>
        <w:tc>
          <w:tcPr>
            <w:tcW w:w="5652" w:type="dxa"/>
            <w:hideMark/>
          </w:tcPr>
          <w:p w:rsidR="00582643" w:rsidRDefault="00447B5D">
            <w:pPr>
              <w:pStyle w:val="a6"/>
              <w:spacing w:line="276" w:lineRule="auto"/>
            </w:pPr>
            <w:sdt>
              <w:sdtPr>
                <w:rPr>
                  <w:shd w:val="clear" w:color="auto" w:fill="FFFFFF" w:themeFill="background1"/>
                </w:rPr>
                <w:alias w:val="Дата протокола"/>
                <w:tag w:val="Дата протокола"/>
                <w:id w:val="-1074656740"/>
                <w:placeholder>
                  <w:docPart w:val="F85CD68C5F7143E99B78BB63D849A856"/>
                </w:placeholder>
              </w:sdtPr>
              <w:sdtContent>
                <w:r w:rsidRPr="00DD1E37">
                  <w:rPr>
                    <w:highlight w:val="green"/>
                    <w:shd w:val="clear" w:color="auto" w:fill="FFFFFF" w:themeFill="background1"/>
                  </w:rPr>
                  <w:t>дата протокола</w:t>
                </w:r>
              </w:sdtContent>
            </w:sdt>
          </w:p>
        </w:tc>
      </w:tr>
    </w:tbl>
    <w:p w:rsidR="00582643" w:rsidRDefault="00582643" w:rsidP="00582643"/>
    <w:p w:rsidR="00582643" w:rsidRDefault="00582643" w:rsidP="00582643"/>
    <w:p w:rsidR="00582643" w:rsidRDefault="00582643" w:rsidP="00582643">
      <w:pPr>
        <w:pStyle w:val="a8"/>
        <w:jc w:val="center"/>
      </w:pPr>
      <w:r>
        <w:t>Соглашение о конфиденциальности</w:t>
      </w:r>
    </w:p>
    <w:p w:rsidR="00582643" w:rsidRPr="001D6E09" w:rsidRDefault="00582643" w:rsidP="00582643">
      <w:pPr>
        <w:pStyle w:val="aff3"/>
        <w:rPr>
          <w:lang w:val="ru-RU"/>
        </w:rPr>
      </w:pPr>
      <w:r w:rsidRPr="001D6E09">
        <w:rPr>
          <w:lang w:val="ru-RU"/>
        </w:rPr>
        <w:t xml:space="preserve">Настоящий документ является конфиденциальной интеллектуальной собственностью </w:t>
      </w:r>
      <w:sdt>
        <w:sdtPr>
          <w:alias w:val="Спонсор"/>
          <w:tag w:val="Спонсор"/>
          <w:id w:val="-513527657"/>
          <w:placeholder>
            <w:docPart w:val="DB0BB91EE35843C8B6E72AE6FF9EA95F"/>
          </w:placeholder>
        </w:sdtPr>
        <w:sdtContent>
          <w:r w:rsidR="00447B5D" w:rsidRPr="00D04D46">
            <w:rPr>
              <w:lang w:val="ru-RU"/>
            </w:rPr>
            <w:t>ООО «</w:t>
          </w:r>
          <w:r w:rsidR="00447B5D" w:rsidRPr="00D04D46">
            <w:rPr>
              <w:highlight w:val="green"/>
              <w:lang w:val="ru-RU"/>
            </w:rPr>
            <w:t>Спонсор</w:t>
          </w:r>
          <w:r w:rsidR="00447B5D" w:rsidRPr="00D04D46">
            <w:rPr>
              <w:lang w:val="ru-RU"/>
            </w:rPr>
            <w:t>»</w:t>
          </w:r>
        </w:sdtContent>
      </w:sdt>
      <w:r w:rsidRPr="001D6E09">
        <w:rPr>
          <w:lang w:val="ru-RU"/>
        </w:rPr>
        <w:t xml:space="preserve">, Россия. Информация, которая содержится в настоящем документе, предоставляется Главному исследователю и сотрудникам Исследовательского центра, задействованным в исследовании, </w:t>
      </w:r>
      <w:r w:rsidR="00B74775" w:rsidRPr="00B74775">
        <w:rPr>
          <w:lang w:val="ru-RU"/>
        </w:rPr>
        <w:t>Экспертному совету организации/Независимому этическому комитету (ЭСО/НЭК)</w:t>
      </w:r>
      <w:r w:rsidRPr="001D6E09">
        <w:rPr>
          <w:lang w:val="ru-RU"/>
        </w:rPr>
        <w:t xml:space="preserve"> и регуляторным органам.</w:t>
      </w:r>
      <w:r w:rsidR="00B74775">
        <w:rPr>
          <w:lang w:val="ru-RU"/>
        </w:rPr>
        <w:t xml:space="preserve"> </w:t>
      </w:r>
      <w:r w:rsidRPr="001D6E09">
        <w:rPr>
          <w:lang w:val="ru-RU"/>
        </w:rPr>
        <w:t xml:space="preserve">Принятие Вами настоящего документа подтверждает Ваше согласие на неразглашение информации, содержащейся в нем, иным лицам без письменного разрешения </w:t>
      </w:r>
      <w:sdt>
        <w:sdtPr>
          <w:alias w:val="Спонсор"/>
          <w:tag w:val="Спонсор"/>
          <w:id w:val="-520167709"/>
          <w:placeholder>
            <w:docPart w:val="49FB039130FA499F961D86D2CB435B56"/>
          </w:placeholder>
        </w:sdtPr>
        <w:sdtContent>
          <w:r w:rsidR="00447B5D" w:rsidRPr="00D04D46">
            <w:rPr>
              <w:lang w:val="ru-RU"/>
            </w:rPr>
            <w:t>ООО «</w:t>
          </w:r>
          <w:r w:rsidR="00447B5D" w:rsidRPr="00D04D46">
            <w:rPr>
              <w:highlight w:val="green"/>
              <w:lang w:val="ru-RU"/>
            </w:rPr>
            <w:t>Спонсор</w:t>
          </w:r>
          <w:r w:rsidR="00447B5D" w:rsidRPr="00D04D46">
            <w:rPr>
              <w:lang w:val="ru-RU"/>
            </w:rPr>
            <w:t>»</w:t>
          </w:r>
        </w:sdtContent>
      </w:sdt>
      <w:r w:rsidRPr="001D6E09">
        <w:rPr>
          <w:lang w:val="ru-RU"/>
        </w:rPr>
        <w:t>, Россия, за исключением информации, необходимой для получения Информированного согласия от лиц, принимающих участие в данном исследовании.</w:t>
      </w:r>
    </w:p>
    <w:p w:rsidR="00582643" w:rsidRPr="001D6E09" w:rsidRDefault="00582643" w:rsidP="00582643">
      <w:pPr>
        <w:pStyle w:val="aff3"/>
        <w:rPr>
          <w:lang w:val="ru-RU"/>
        </w:rPr>
      </w:pPr>
      <w:r w:rsidRPr="001D6E09">
        <w:rPr>
          <w:rFonts w:eastAsia="MS Mincho"/>
          <w:lang w:val="ru-RU" w:eastAsia="ja-JP"/>
        </w:rPr>
        <w:t xml:space="preserve">Неопубликованная информация, содержащаяся в этом документе, не может быть раскрыта без предварительного письменного разрешения компании </w:t>
      </w:r>
      <w:sdt>
        <w:sdtPr>
          <w:alias w:val="Спонсор"/>
          <w:tag w:val="Спонсор"/>
          <w:id w:val="1468863879"/>
          <w:placeholder>
            <w:docPart w:val="890EACF8E70544288CD4146351122D10"/>
          </w:placeholder>
        </w:sdtPr>
        <w:sdtContent>
          <w:r w:rsidR="00447B5D" w:rsidRPr="00D04D46">
            <w:rPr>
              <w:lang w:val="ru-RU"/>
            </w:rPr>
            <w:t>ООО «</w:t>
          </w:r>
          <w:r w:rsidR="00447B5D" w:rsidRPr="00D04D46">
            <w:rPr>
              <w:highlight w:val="green"/>
              <w:lang w:val="ru-RU"/>
            </w:rPr>
            <w:t>Спонсор</w:t>
          </w:r>
          <w:r w:rsidR="00447B5D" w:rsidRPr="00D04D46">
            <w:rPr>
              <w:lang w:val="ru-RU"/>
            </w:rPr>
            <w:t>»</w:t>
          </w:r>
        </w:sdtContent>
      </w:sdt>
      <w:r w:rsidRPr="001D6E09">
        <w:rPr>
          <w:rFonts w:eastAsia="MS Mincho"/>
          <w:lang w:val="ru-RU" w:eastAsia="ja-JP"/>
        </w:rPr>
        <w:t>.</w:t>
      </w:r>
    </w:p>
    <w:p w:rsidR="00582643" w:rsidRDefault="00582643" w:rsidP="00582643">
      <w:pPr>
        <w:pStyle w:val="afb"/>
      </w:pPr>
      <w:r>
        <w:rPr>
          <w:b w:val="0"/>
        </w:rPr>
        <w:br w:type="page"/>
      </w:r>
    </w:p>
    <w:p w:rsidR="00582643" w:rsidRDefault="00582643" w:rsidP="00582643">
      <w:pPr>
        <w:pStyle w:val="afb"/>
      </w:pPr>
      <w:r>
        <w:lastRenderedPageBreak/>
        <w:t>Оглавление</w:t>
      </w:r>
    </w:p>
    <w:sdt>
      <w:sdtPr>
        <w:id w:val="1217935340"/>
        <w:docPartObj>
          <w:docPartGallery w:val="Table of Contents"/>
          <w:docPartUnique/>
        </w:docPartObj>
      </w:sdtPr>
      <w:sdtEndPr/>
      <w:sdtContent>
        <w:p w:rsidR="00582643" w:rsidRDefault="00582643" w:rsidP="00582643">
          <w:pPr>
            <w:pStyle w:val="a6"/>
            <w:rPr>
              <w:rStyle w:val="a9"/>
              <w:b w:val="0"/>
            </w:rPr>
          </w:pPr>
        </w:p>
        <w:p w:rsidR="00C46B88" w:rsidRDefault="00C46B88">
          <w:pPr>
            <w:pStyle w:val="12"/>
            <w:tabs>
              <w:tab w:val="left" w:pos="1134"/>
              <w:tab w:val="right" w:leader="dot" w:pos="9345"/>
            </w:tabs>
            <w:rPr>
              <w:rFonts w:asciiTheme="minorHAnsi" w:eastAsiaTheme="minorEastAsia" w:hAnsiTheme="minorHAnsi"/>
              <w:b w:val="0"/>
              <w:noProof/>
              <w:lang w:eastAsia="ru-RU"/>
            </w:rPr>
          </w:pPr>
          <w:r w:rsidRPr="00D04D46">
            <w:rPr>
              <w:noProof/>
            </w:rPr>
            <w:t>1.</w:t>
          </w:r>
          <w:r>
            <w:rPr>
              <w:rFonts w:asciiTheme="minorHAnsi" w:eastAsiaTheme="minorEastAsia" w:hAnsiTheme="minorHAnsi"/>
              <w:b w:val="0"/>
              <w:noProof/>
              <w:lang w:eastAsia="ru-RU"/>
            </w:rPr>
            <w:tab/>
          </w:r>
          <w:r w:rsidRPr="00D04D46">
            <w:rPr>
              <w:noProof/>
            </w:rPr>
            <w:t>Общая информация</w:t>
          </w:r>
          <w:r>
            <w:rPr>
              <w:noProof/>
              <w:webHidden/>
            </w:rPr>
            <w:tab/>
          </w:r>
          <w:r w:rsidR="00447B5D">
            <w:rPr>
              <w:noProof/>
              <w:webHidden/>
            </w:rPr>
            <w:t>3</w:t>
          </w:r>
        </w:p>
        <w:p w:rsidR="00C46B88" w:rsidRDefault="00C46B88">
          <w:pPr>
            <w:pStyle w:val="23"/>
            <w:tabs>
              <w:tab w:val="left" w:pos="1701"/>
              <w:tab w:val="right" w:leader="dot" w:pos="9345"/>
            </w:tabs>
            <w:rPr>
              <w:rFonts w:asciiTheme="minorHAnsi" w:eastAsiaTheme="minorEastAsia" w:hAnsiTheme="minorHAnsi"/>
              <w:noProof/>
              <w:lang w:eastAsia="ru-RU"/>
            </w:rPr>
          </w:pPr>
          <w:r w:rsidRPr="00D04D46">
            <w:rPr>
              <w:noProof/>
            </w:rPr>
            <w:t>1.1</w:t>
          </w:r>
          <w:r>
            <w:rPr>
              <w:rFonts w:asciiTheme="minorHAnsi" w:eastAsiaTheme="minorEastAsia" w:hAnsiTheme="minorHAnsi"/>
              <w:noProof/>
              <w:lang w:eastAsia="ru-RU"/>
            </w:rPr>
            <w:tab/>
          </w:r>
          <w:r w:rsidRPr="00D04D46">
            <w:rPr>
              <w:noProof/>
            </w:rPr>
            <w:t>Синопсис протокола исследования</w:t>
          </w:r>
          <w:r>
            <w:rPr>
              <w:noProof/>
              <w:webHidden/>
            </w:rPr>
            <w:tab/>
          </w:r>
          <w:r w:rsidR="00447B5D">
            <w:rPr>
              <w:noProof/>
              <w:webHidden/>
            </w:rPr>
            <w:t>3</w:t>
          </w:r>
        </w:p>
        <w:p w:rsidR="00C46B88" w:rsidRDefault="00C46B88">
          <w:pPr>
            <w:pStyle w:val="12"/>
            <w:tabs>
              <w:tab w:val="left" w:pos="1134"/>
              <w:tab w:val="right" w:leader="dot" w:pos="9345"/>
            </w:tabs>
            <w:rPr>
              <w:rFonts w:asciiTheme="minorHAnsi" w:eastAsiaTheme="minorEastAsia" w:hAnsiTheme="minorHAnsi"/>
              <w:b w:val="0"/>
              <w:noProof/>
              <w:lang w:eastAsia="ru-RU"/>
            </w:rPr>
          </w:pPr>
          <w:r w:rsidRPr="00D04D46">
            <w:rPr>
              <w:noProof/>
            </w:rPr>
            <w:t>2.</w:t>
          </w:r>
          <w:r>
            <w:rPr>
              <w:rFonts w:asciiTheme="minorHAnsi" w:eastAsiaTheme="minorEastAsia" w:hAnsiTheme="minorHAnsi"/>
              <w:b w:val="0"/>
              <w:noProof/>
              <w:lang w:eastAsia="ru-RU"/>
            </w:rPr>
            <w:tab/>
          </w:r>
          <w:r w:rsidRPr="00D04D46">
            <w:rPr>
              <w:noProof/>
            </w:rPr>
            <w:t>Обоснование исследования</w:t>
          </w:r>
          <w:r>
            <w:rPr>
              <w:noProof/>
              <w:webHidden/>
            </w:rPr>
            <w:tab/>
          </w:r>
          <w:r w:rsidR="00447B5D">
            <w:rPr>
              <w:noProof/>
              <w:webHidden/>
            </w:rPr>
            <w:t>3</w:t>
          </w:r>
        </w:p>
        <w:p w:rsidR="00C46B88" w:rsidRDefault="00C46B88">
          <w:pPr>
            <w:pStyle w:val="23"/>
            <w:tabs>
              <w:tab w:val="left" w:pos="1701"/>
              <w:tab w:val="right" w:leader="dot" w:pos="9345"/>
            </w:tabs>
            <w:rPr>
              <w:rFonts w:asciiTheme="minorHAnsi" w:eastAsiaTheme="minorEastAsia" w:hAnsiTheme="minorHAnsi"/>
              <w:noProof/>
              <w:lang w:eastAsia="ru-RU"/>
            </w:rPr>
          </w:pPr>
          <w:r w:rsidRPr="00D04D46">
            <w:rPr>
              <w:noProof/>
            </w:rPr>
            <w:t>2.1</w:t>
          </w:r>
          <w:r>
            <w:rPr>
              <w:rFonts w:asciiTheme="minorHAnsi" w:eastAsiaTheme="minorEastAsia" w:hAnsiTheme="minorHAnsi"/>
              <w:noProof/>
              <w:lang w:eastAsia="ru-RU"/>
            </w:rPr>
            <w:tab/>
          </w:r>
          <w:r w:rsidRPr="00D04D46">
            <w:rPr>
              <w:noProof/>
            </w:rPr>
            <w:t>Название и описание исследуемых лекарственных препаратов</w:t>
          </w:r>
          <w:r>
            <w:rPr>
              <w:noProof/>
              <w:webHidden/>
            </w:rPr>
            <w:tab/>
          </w:r>
          <w:r w:rsidR="00447B5D">
            <w:rPr>
              <w:noProof/>
              <w:webHidden/>
            </w:rPr>
            <w:t>3</w:t>
          </w:r>
        </w:p>
        <w:p w:rsidR="00C46B88" w:rsidRDefault="00C46B88">
          <w:pPr>
            <w:pStyle w:val="23"/>
            <w:tabs>
              <w:tab w:val="left" w:pos="1701"/>
              <w:tab w:val="right" w:leader="dot" w:pos="9345"/>
            </w:tabs>
            <w:rPr>
              <w:rFonts w:asciiTheme="minorHAnsi" w:eastAsiaTheme="minorEastAsia" w:hAnsiTheme="minorHAnsi"/>
              <w:noProof/>
              <w:lang w:eastAsia="ru-RU"/>
            </w:rPr>
          </w:pPr>
          <w:r w:rsidRPr="00D04D46">
            <w:rPr>
              <w:noProof/>
            </w:rPr>
            <w:t>2.2</w:t>
          </w:r>
          <w:r>
            <w:rPr>
              <w:rFonts w:asciiTheme="minorHAnsi" w:eastAsiaTheme="minorEastAsia" w:hAnsiTheme="minorHAnsi"/>
              <w:noProof/>
              <w:lang w:eastAsia="ru-RU"/>
            </w:rPr>
            <w:tab/>
          </w:r>
          <w:r w:rsidRPr="00D04D46">
            <w:rPr>
              <w:noProof/>
            </w:rPr>
            <w:t>Результаты клинических и доклинических исследований</w:t>
          </w:r>
          <w:r>
            <w:rPr>
              <w:noProof/>
              <w:webHidden/>
            </w:rPr>
            <w:tab/>
          </w:r>
          <w:r w:rsidR="00447B5D">
            <w:rPr>
              <w:noProof/>
              <w:webHidden/>
            </w:rPr>
            <w:t>3</w:t>
          </w:r>
        </w:p>
        <w:p w:rsidR="00C46B88" w:rsidRDefault="00C46B88">
          <w:pPr>
            <w:pStyle w:val="23"/>
            <w:tabs>
              <w:tab w:val="left" w:pos="1701"/>
              <w:tab w:val="right" w:leader="dot" w:pos="9345"/>
            </w:tabs>
            <w:rPr>
              <w:rFonts w:asciiTheme="minorHAnsi" w:eastAsiaTheme="minorEastAsia" w:hAnsiTheme="minorHAnsi"/>
              <w:noProof/>
              <w:lang w:eastAsia="ru-RU"/>
            </w:rPr>
          </w:pPr>
          <w:r w:rsidRPr="00D04D46">
            <w:rPr>
              <w:noProof/>
            </w:rPr>
            <w:t>2.3</w:t>
          </w:r>
          <w:r>
            <w:rPr>
              <w:rFonts w:asciiTheme="minorHAnsi" w:eastAsiaTheme="minorEastAsia" w:hAnsiTheme="minorHAnsi"/>
              <w:noProof/>
              <w:lang w:eastAsia="ru-RU"/>
            </w:rPr>
            <w:tab/>
          </w:r>
          <w:r w:rsidRPr="00D04D46">
            <w:rPr>
              <w:noProof/>
            </w:rPr>
            <w:t>Описание известных и потенциальных рисков и пользы для добровольцев</w:t>
          </w:r>
          <w:r>
            <w:rPr>
              <w:noProof/>
              <w:webHidden/>
            </w:rPr>
            <w:tab/>
          </w:r>
          <w:r w:rsidR="00447B5D">
            <w:rPr>
              <w:noProof/>
              <w:webHidden/>
            </w:rPr>
            <w:t>3</w:t>
          </w:r>
        </w:p>
        <w:p w:rsidR="00C46B88" w:rsidRDefault="00C46B88">
          <w:pPr>
            <w:pStyle w:val="41"/>
            <w:tabs>
              <w:tab w:val="right" w:leader="dot" w:pos="9345"/>
            </w:tabs>
            <w:rPr>
              <w:rFonts w:asciiTheme="minorHAnsi" w:hAnsiTheme="minorHAnsi"/>
              <w:noProof/>
            </w:rPr>
          </w:pPr>
          <w:r w:rsidRPr="00D04D46">
            <w:rPr>
              <w:noProof/>
            </w:rPr>
            <w:t>Риски и неудобства, связанные с участием в исследовании</w:t>
          </w:r>
          <w:r>
            <w:rPr>
              <w:noProof/>
              <w:webHidden/>
            </w:rPr>
            <w:tab/>
          </w:r>
          <w:r w:rsidR="00447B5D">
            <w:rPr>
              <w:noProof/>
              <w:webHidden/>
            </w:rPr>
            <w:t>3</w:t>
          </w:r>
        </w:p>
        <w:p w:rsidR="00C46B88" w:rsidRDefault="00C46B88">
          <w:pPr>
            <w:pStyle w:val="41"/>
            <w:tabs>
              <w:tab w:val="right" w:leader="dot" w:pos="9345"/>
            </w:tabs>
            <w:rPr>
              <w:rFonts w:asciiTheme="minorHAnsi" w:hAnsiTheme="minorHAnsi"/>
              <w:noProof/>
            </w:rPr>
          </w:pPr>
          <w:r w:rsidRPr="00D04D46">
            <w:rPr>
              <w:noProof/>
            </w:rPr>
            <w:t>Возможная польза, связанная с участием в исследовании</w:t>
          </w:r>
          <w:r>
            <w:rPr>
              <w:noProof/>
              <w:webHidden/>
            </w:rPr>
            <w:tab/>
          </w:r>
          <w:r w:rsidR="00447B5D">
            <w:rPr>
              <w:noProof/>
              <w:webHidden/>
            </w:rPr>
            <w:t>3</w:t>
          </w:r>
        </w:p>
        <w:p w:rsidR="00C46B88" w:rsidRDefault="00C46B88">
          <w:pPr>
            <w:pStyle w:val="23"/>
            <w:tabs>
              <w:tab w:val="left" w:pos="1701"/>
              <w:tab w:val="right" w:leader="dot" w:pos="9345"/>
            </w:tabs>
            <w:rPr>
              <w:rFonts w:asciiTheme="minorHAnsi" w:eastAsiaTheme="minorEastAsia" w:hAnsiTheme="minorHAnsi"/>
              <w:noProof/>
              <w:lang w:eastAsia="ru-RU"/>
            </w:rPr>
          </w:pPr>
          <w:r w:rsidRPr="00D04D46">
            <w:rPr>
              <w:noProof/>
            </w:rPr>
            <w:t>2.4</w:t>
          </w:r>
          <w:r>
            <w:rPr>
              <w:rFonts w:asciiTheme="minorHAnsi" w:eastAsiaTheme="minorEastAsia" w:hAnsiTheme="minorHAnsi"/>
              <w:noProof/>
              <w:lang w:eastAsia="ru-RU"/>
            </w:rPr>
            <w:tab/>
          </w:r>
          <w:r w:rsidRPr="00D04D46">
            <w:rPr>
              <w:noProof/>
            </w:rPr>
            <w:t>Описание и обоснование способа введения, дозировки, режима дозирования и длительности применения</w:t>
          </w:r>
          <w:r>
            <w:rPr>
              <w:noProof/>
              <w:webHidden/>
            </w:rPr>
            <w:tab/>
          </w:r>
          <w:r w:rsidR="00447B5D">
            <w:rPr>
              <w:noProof/>
              <w:webHidden/>
            </w:rPr>
            <w:t>3</w:t>
          </w:r>
        </w:p>
        <w:p w:rsidR="00C46B88" w:rsidRDefault="00C46B88">
          <w:pPr>
            <w:pStyle w:val="23"/>
            <w:tabs>
              <w:tab w:val="left" w:pos="1701"/>
              <w:tab w:val="right" w:leader="dot" w:pos="9345"/>
            </w:tabs>
            <w:rPr>
              <w:rFonts w:asciiTheme="minorHAnsi" w:eastAsiaTheme="minorEastAsia" w:hAnsiTheme="minorHAnsi"/>
              <w:noProof/>
              <w:lang w:eastAsia="ru-RU"/>
            </w:rPr>
          </w:pPr>
          <w:r w:rsidRPr="00D04D46">
            <w:rPr>
              <w:noProof/>
            </w:rPr>
            <w:t>2.5</w:t>
          </w:r>
          <w:r>
            <w:rPr>
              <w:rFonts w:asciiTheme="minorHAnsi" w:eastAsiaTheme="minorEastAsia" w:hAnsiTheme="minorHAnsi"/>
              <w:noProof/>
              <w:lang w:eastAsia="ru-RU"/>
            </w:rPr>
            <w:tab/>
          </w:r>
          <w:r w:rsidRPr="00D04D46">
            <w:rPr>
              <w:noProof/>
            </w:rPr>
            <w:t>Соблюдение регуляторных требований</w:t>
          </w:r>
          <w:r>
            <w:rPr>
              <w:noProof/>
              <w:webHidden/>
            </w:rPr>
            <w:tab/>
          </w:r>
          <w:r w:rsidR="00447B5D">
            <w:rPr>
              <w:noProof/>
              <w:webHidden/>
            </w:rPr>
            <w:t>3</w:t>
          </w:r>
        </w:p>
        <w:p w:rsidR="00C46B88" w:rsidRDefault="00C46B88">
          <w:pPr>
            <w:pStyle w:val="23"/>
            <w:tabs>
              <w:tab w:val="left" w:pos="1701"/>
              <w:tab w:val="right" w:leader="dot" w:pos="9345"/>
            </w:tabs>
            <w:rPr>
              <w:rFonts w:asciiTheme="minorHAnsi" w:eastAsiaTheme="minorEastAsia" w:hAnsiTheme="minorHAnsi"/>
              <w:noProof/>
              <w:lang w:eastAsia="ru-RU"/>
            </w:rPr>
          </w:pPr>
          <w:r w:rsidRPr="00D04D46">
            <w:rPr>
              <w:noProof/>
            </w:rPr>
            <w:t>2.6</w:t>
          </w:r>
          <w:r>
            <w:rPr>
              <w:rFonts w:asciiTheme="minorHAnsi" w:eastAsiaTheme="minorEastAsia" w:hAnsiTheme="minorHAnsi"/>
              <w:noProof/>
              <w:lang w:eastAsia="ru-RU"/>
            </w:rPr>
            <w:tab/>
          </w:r>
          <w:r w:rsidRPr="00D04D46">
            <w:rPr>
              <w:noProof/>
            </w:rPr>
            <w:t>Описание и обоснование исследуемой популяции</w:t>
          </w:r>
          <w:r>
            <w:rPr>
              <w:noProof/>
              <w:webHidden/>
            </w:rPr>
            <w:tab/>
          </w:r>
          <w:r w:rsidR="00447B5D">
            <w:rPr>
              <w:noProof/>
              <w:webHidden/>
            </w:rPr>
            <w:t>3</w:t>
          </w:r>
        </w:p>
        <w:p w:rsidR="00C46B88" w:rsidRDefault="00C46B88">
          <w:pPr>
            <w:pStyle w:val="23"/>
            <w:tabs>
              <w:tab w:val="left" w:pos="1701"/>
              <w:tab w:val="right" w:leader="dot" w:pos="9345"/>
            </w:tabs>
            <w:rPr>
              <w:rFonts w:asciiTheme="minorHAnsi" w:eastAsiaTheme="minorEastAsia" w:hAnsiTheme="minorHAnsi"/>
              <w:noProof/>
              <w:lang w:eastAsia="ru-RU"/>
            </w:rPr>
          </w:pPr>
          <w:r w:rsidRPr="00D04D46">
            <w:rPr>
              <w:noProof/>
            </w:rPr>
            <w:t>2.7</w:t>
          </w:r>
          <w:r>
            <w:rPr>
              <w:rFonts w:asciiTheme="minorHAnsi" w:eastAsiaTheme="minorEastAsia" w:hAnsiTheme="minorHAnsi"/>
              <w:noProof/>
              <w:lang w:eastAsia="ru-RU"/>
            </w:rPr>
            <w:tab/>
          </w:r>
          <w:r w:rsidRPr="00D04D46">
            <w:rPr>
              <w:noProof/>
            </w:rPr>
            <w:t>Список литературы</w:t>
          </w:r>
          <w:r>
            <w:rPr>
              <w:noProof/>
              <w:webHidden/>
            </w:rPr>
            <w:tab/>
          </w:r>
          <w:r w:rsidR="00447B5D">
            <w:rPr>
              <w:noProof/>
              <w:webHidden/>
            </w:rPr>
            <w:t>3</w:t>
          </w:r>
        </w:p>
        <w:p w:rsidR="00C46B88" w:rsidRDefault="00C46B88">
          <w:pPr>
            <w:pStyle w:val="12"/>
            <w:tabs>
              <w:tab w:val="left" w:pos="1134"/>
              <w:tab w:val="right" w:leader="dot" w:pos="9345"/>
            </w:tabs>
            <w:rPr>
              <w:rFonts w:asciiTheme="minorHAnsi" w:eastAsiaTheme="minorEastAsia" w:hAnsiTheme="minorHAnsi"/>
              <w:b w:val="0"/>
              <w:noProof/>
              <w:lang w:eastAsia="ru-RU"/>
            </w:rPr>
          </w:pPr>
          <w:r w:rsidRPr="00D04D46">
            <w:rPr>
              <w:noProof/>
            </w:rPr>
            <w:t>3.</w:t>
          </w:r>
          <w:r>
            <w:rPr>
              <w:rFonts w:asciiTheme="minorHAnsi" w:eastAsiaTheme="minorEastAsia" w:hAnsiTheme="minorHAnsi"/>
              <w:b w:val="0"/>
              <w:noProof/>
              <w:lang w:eastAsia="ru-RU"/>
            </w:rPr>
            <w:tab/>
          </w:r>
          <w:r w:rsidRPr="00D04D46">
            <w:rPr>
              <w:noProof/>
            </w:rPr>
            <w:t>Цели и задачи исследования</w:t>
          </w:r>
          <w:r>
            <w:rPr>
              <w:noProof/>
              <w:webHidden/>
            </w:rPr>
            <w:tab/>
          </w:r>
          <w:r w:rsidR="00447B5D">
            <w:rPr>
              <w:noProof/>
              <w:webHidden/>
            </w:rPr>
            <w:t>3</w:t>
          </w:r>
        </w:p>
        <w:p w:rsidR="00C46B88" w:rsidRDefault="00C46B88">
          <w:pPr>
            <w:pStyle w:val="23"/>
            <w:tabs>
              <w:tab w:val="left" w:pos="1701"/>
              <w:tab w:val="right" w:leader="dot" w:pos="9345"/>
            </w:tabs>
            <w:rPr>
              <w:rFonts w:asciiTheme="minorHAnsi" w:eastAsiaTheme="minorEastAsia" w:hAnsiTheme="minorHAnsi"/>
              <w:noProof/>
              <w:lang w:eastAsia="ru-RU"/>
            </w:rPr>
          </w:pPr>
          <w:r w:rsidRPr="00D04D46">
            <w:rPr>
              <w:noProof/>
            </w:rPr>
            <w:t>3.1</w:t>
          </w:r>
          <w:r>
            <w:rPr>
              <w:rFonts w:asciiTheme="minorHAnsi" w:eastAsiaTheme="minorEastAsia" w:hAnsiTheme="minorHAnsi"/>
              <w:noProof/>
              <w:lang w:eastAsia="ru-RU"/>
            </w:rPr>
            <w:tab/>
          </w:r>
          <w:r w:rsidRPr="00D04D46">
            <w:rPr>
              <w:noProof/>
            </w:rPr>
            <w:t>Цель исследования</w:t>
          </w:r>
          <w:r>
            <w:rPr>
              <w:noProof/>
              <w:webHidden/>
            </w:rPr>
            <w:tab/>
          </w:r>
          <w:r w:rsidR="00447B5D">
            <w:rPr>
              <w:noProof/>
              <w:webHidden/>
            </w:rPr>
            <w:t>3</w:t>
          </w:r>
        </w:p>
        <w:p w:rsidR="00C46B88" w:rsidRDefault="00C46B88">
          <w:pPr>
            <w:pStyle w:val="23"/>
            <w:tabs>
              <w:tab w:val="left" w:pos="1701"/>
              <w:tab w:val="right" w:leader="dot" w:pos="9345"/>
            </w:tabs>
            <w:rPr>
              <w:rFonts w:asciiTheme="minorHAnsi" w:eastAsiaTheme="minorEastAsia" w:hAnsiTheme="minorHAnsi"/>
              <w:noProof/>
              <w:lang w:eastAsia="ru-RU"/>
            </w:rPr>
          </w:pPr>
          <w:r w:rsidRPr="00D04D46">
            <w:rPr>
              <w:noProof/>
            </w:rPr>
            <w:t>3.2</w:t>
          </w:r>
          <w:r>
            <w:rPr>
              <w:rFonts w:asciiTheme="minorHAnsi" w:eastAsiaTheme="minorEastAsia" w:hAnsiTheme="minorHAnsi"/>
              <w:noProof/>
              <w:lang w:eastAsia="ru-RU"/>
            </w:rPr>
            <w:tab/>
          </w:r>
          <w:r w:rsidRPr="00D04D46">
            <w:rPr>
              <w:noProof/>
            </w:rPr>
            <w:t>Задачи исследования</w:t>
          </w:r>
          <w:r>
            <w:rPr>
              <w:noProof/>
              <w:webHidden/>
            </w:rPr>
            <w:tab/>
          </w:r>
          <w:r w:rsidR="00447B5D">
            <w:rPr>
              <w:noProof/>
              <w:webHidden/>
            </w:rPr>
            <w:t>3</w:t>
          </w:r>
        </w:p>
        <w:p w:rsidR="00C46B88" w:rsidRDefault="00C46B88">
          <w:pPr>
            <w:pStyle w:val="12"/>
            <w:tabs>
              <w:tab w:val="left" w:pos="1134"/>
              <w:tab w:val="right" w:leader="dot" w:pos="9345"/>
            </w:tabs>
            <w:rPr>
              <w:rFonts w:asciiTheme="minorHAnsi" w:eastAsiaTheme="minorEastAsia" w:hAnsiTheme="minorHAnsi"/>
              <w:b w:val="0"/>
              <w:noProof/>
              <w:lang w:eastAsia="ru-RU"/>
            </w:rPr>
          </w:pPr>
          <w:r w:rsidRPr="00D04D46">
            <w:rPr>
              <w:noProof/>
            </w:rPr>
            <w:t>4.</w:t>
          </w:r>
          <w:r>
            <w:rPr>
              <w:rFonts w:asciiTheme="minorHAnsi" w:eastAsiaTheme="minorEastAsia" w:hAnsiTheme="minorHAnsi"/>
              <w:b w:val="0"/>
              <w:noProof/>
              <w:lang w:eastAsia="ru-RU"/>
            </w:rPr>
            <w:tab/>
          </w:r>
          <w:r w:rsidRPr="00D04D46">
            <w:rPr>
              <w:noProof/>
            </w:rPr>
            <w:t>Дизайн исследования</w:t>
          </w:r>
          <w:r>
            <w:rPr>
              <w:noProof/>
              <w:webHidden/>
            </w:rPr>
            <w:tab/>
          </w:r>
          <w:r w:rsidR="00447B5D">
            <w:rPr>
              <w:noProof/>
              <w:webHidden/>
            </w:rPr>
            <w:t>3</w:t>
          </w:r>
        </w:p>
        <w:p w:rsidR="00C46B88" w:rsidRDefault="00C46B88">
          <w:pPr>
            <w:pStyle w:val="23"/>
            <w:tabs>
              <w:tab w:val="left" w:pos="1701"/>
              <w:tab w:val="right" w:leader="dot" w:pos="9345"/>
            </w:tabs>
            <w:rPr>
              <w:rFonts w:asciiTheme="minorHAnsi" w:eastAsiaTheme="minorEastAsia" w:hAnsiTheme="minorHAnsi"/>
              <w:noProof/>
              <w:lang w:eastAsia="ru-RU"/>
            </w:rPr>
          </w:pPr>
          <w:r w:rsidRPr="00D04D46">
            <w:rPr>
              <w:noProof/>
            </w:rPr>
            <w:t>4.1</w:t>
          </w:r>
          <w:r>
            <w:rPr>
              <w:rFonts w:asciiTheme="minorHAnsi" w:eastAsiaTheme="minorEastAsia" w:hAnsiTheme="minorHAnsi"/>
              <w:noProof/>
              <w:lang w:eastAsia="ru-RU"/>
            </w:rPr>
            <w:tab/>
          </w:r>
          <w:r w:rsidRPr="00D04D46">
            <w:rPr>
              <w:noProof/>
            </w:rPr>
            <w:t>Основные и дополнительные исследуемые параметры</w:t>
          </w:r>
          <w:r>
            <w:rPr>
              <w:noProof/>
              <w:webHidden/>
            </w:rPr>
            <w:tab/>
          </w:r>
          <w:r w:rsidR="00447B5D">
            <w:rPr>
              <w:noProof/>
              <w:webHidden/>
            </w:rPr>
            <w:t>3</w:t>
          </w:r>
        </w:p>
        <w:p w:rsidR="00C46B88" w:rsidRDefault="00C46B88">
          <w:pPr>
            <w:pStyle w:val="23"/>
            <w:tabs>
              <w:tab w:val="left" w:pos="1701"/>
              <w:tab w:val="right" w:leader="dot" w:pos="9345"/>
            </w:tabs>
            <w:rPr>
              <w:rFonts w:asciiTheme="minorHAnsi" w:eastAsiaTheme="minorEastAsia" w:hAnsiTheme="minorHAnsi"/>
              <w:noProof/>
              <w:lang w:eastAsia="ru-RU"/>
            </w:rPr>
          </w:pPr>
          <w:r w:rsidRPr="00D04D46">
            <w:rPr>
              <w:noProof/>
            </w:rPr>
            <w:t>4.2</w:t>
          </w:r>
          <w:r>
            <w:rPr>
              <w:rFonts w:asciiTheme="minorHAnsi" w:eastAsiaTheme="minorEastAsia" w:hAnsiTheme="minorHAnsi"/>
              <w:noProof/>
              <w:lang w:eastAsia="ru-RU"/>
            </w:rPr>
            <w:tab/>
          </w:r>
          <w:r w:rsidRPr="00D04D46">
            <w:rPr>
              <w:noProof/>
            </w:rPr>
            <w:t>Дизайн исследования, графическая схема дизайна исследования, процедуры и этапы исследования</w:t>
          </w:r>
          <w:r>
            <w:rPr>
              <w:noProof/>
              <w:webHidden/>
            </w:rPr>
            <w:tab/>
          </w:r>
          <w:r w:rsidR="00447B5D">
            <w:rPr>
              <w:noProof/>
              <w:webHidden/>
            </w:rPr>
            <w:t>3</w:t>
          </w:r>
        </w:p>
        <w:p w:rsidR="00C46B88" w:rsidRDefault="00C46B88">
          <w:pPr>
            <w:pStyle w:val="31"/>
            <w:tabs>
              <w:tab w:val="left" w:pos="2552"/>
              <w:tab w:val="right" w:leader="dot" w:pos="9345"/>
            </w:tabs>
            <w:rPr>
              <w:rFonts w:asciiTheme="minorHAnsi" w:eastAsiaTheme="minorEastAsia" w:hAnsiTheme="minorHAnsi"/>
              <w:noProof/>
              <w:lang w:eastAsia="ru-RU"/>
            </w:rPr>
          </w:pPr>
          <w:r w:rsidRPr="00D04D46">
            <w:rPr>
              <w:noProof/>
            </w:rPr>
            <w:t>4.2.1</w:t>
          </w:r>
          <w:r>
            <w:rPr>
              <w:rFonts w:asciiTheme="minorHAnsi" w:eastAsiaTheme="minorEastAsia" w:hAnsiTheme="minorHAnsi"/>
              <w:noProof/>
              <w:lang w:eastAsia="ru-RU"/>
            </w:rPr>
            <w:tab/>
          </w:r>
          <w:r w:rsidRPr="00D04D46">
            <w:rPr>
              <w:noProof/>
            </w:rPr>
            <w:t>Описание дизайна исследования</w:t>
          </w:r>
          <w:r>
            <w:rPr>
              <w:noProof/>
              <w:webHidden/>
            </w:rPr>
            <w:tab/>
          </w:r>
          <w:r w:rsidR="00447B5D">
            <w:rPr>
              <w:noProof/>
              <w:webHidden/>
            </w:rPr>
            <w:t>3</w:t>
          </w:r>
        </w:p>
        <w:p w:rsidR="00C46B88" w:rsidRDefault="00C46B88">
          <w:pPr>
            <w:pStyle w:val="31"/>
            <w:tabs>
              <w:tab w:val="left" w:pos="2552"/>
              <w:tab w:val="right" w:leader="dot" w:pos="9345"/>
            </w:tabs>
            <w:rPr>
              <w:rFonts w:asciiTheme="minorHAnsi" w:eastAsiaTheme="minorEastAsia" w:hAnsiTheme="minorHAnsi"/>
              <w:noProof/>
              <w:lang w:eastAsia="ru-RU"/>
            </w:rPr>
          </w:pPr>
          <w:r w:rsidRPr="00D04D46">
            <w:rPr>
              <w:noProof/>
            </w:rPr>
            <w:t>4.2.2</w:t>
          </w:r>
          <w:r>
            <w:rPr>
              <w:rFonts w:asciiTheme="minorHAnsi" w:eastAsiaTheme="minorEastAsia" w:hAnsiTheme="minorHAnsi"/>
              <w:noProof/>
              <w:lang w:eastAsia="ru-RU"/>
            </w:rPr>
            <w:tab/>
          </w:r>
          <w:r w:rsidRPr="00D04D46">
            <w:rPr>
              <w:noProof/>
            </w:rPr>
            <w:t>Графическая схема дизайна исследования</w:t>
          </w:r>
          <w:r>
            <w:rPr>
              <w:noProof/>
              <w:webHidden/>
            </w:rPr>
            <w:tab/>
          </w:r>
          <w:r w:rsidR="00447B5D">
            <w:rPr>
              <w:noProof/>
              <w:webHidden/>
            </w:rPr>
            <w:t>3</w:t>
          </w:r>
        </w:p>
        <w:p w:rsidR="00C46B88" w:rsidRDefault="00C46B88">
          <w:pPr>
            <w:pStyle w:val="31"/>
            <w:tabs>
              <w:tab w:val="left" w:pos="2552"/>
              <w:tab w:val="right" w:leader="dot" w:pos="9345"/>
            </w:tabs>
            <w:rPr>
              <w:rFonts w:asciiTheme="minorHAnsi" w:eastAsiaTheme="minorEastAsia" w:hAnsiTheme="minorHAnsi"/>
              <w:noProof/>
              <w:lang w:eastAsia="ru-RU"/>
            </w:rPr>
          </w:pPr>
          <w:r w:rsidRPr="00D04D46">
            <w:rPr>
              <w:noProof/>
            </w:rPr>
            <w:t>4.2.3</w:t>
          </w:r>
          <w:r>
            <w:rPr>
              <w:rFonts w:asciiTheme="minorHAnsi" w:eastAsiaTheme="minorEastAsia" w:hAnsiTheme="minorHAnsi"/>
              <w:noProof/>
              <w:lang w:eastAsia="ru-RU"/>
            </w:rPr>
            <w:tab/>
          </w:r>
          <w:r w:rsidRPr="00D04D46">
            <w:rPr>
              <w:noProof/>
            </w:rPr>
            <w:t>Описание процедур исследования</w:t>
          </w:r>
          <w:r>
            <w:rPr>
              <w:noProof/>
              <w:webHidden/>
            </w:rPr>
            <w:tab/>
          </w:r>
          <w:r w:rsidR="00447B5D">
            <w:rPr>
              <w:noProof/>
              <w:webHidden/>
            </w:rPr>
            <w:t>3</w:t>
          </w:r>
        </w:p>
        <w:p w:rsidR="00C46B88" w:rsidRDefault="00C46B88">
          <w:pPr>
            <w:pStyle w:val="41"/>
            <w:tabs>
              <w:tab w:val="right" w:leader="dot" w:pos="9345"/>
            </w:tabs>
            <w:rPr>
              <w:rFonts w:asciiTheme="minorHAnsi" w:hAnsiTheme="minorHAnsi"/>
              <w:noProof/>
            </w:rPr>
          </w:pPr>
          <w:r w:rsidRPr="00D04D46">
            <w:rPr>
              <w:noProof/>
            </w:rPr>
            <w:t>Получение информированного согласия</w:t>
          </w:r>
          <w:r>
            <w:rPr>
              <w:noProof/>
              <w:webHidden/>
            </w:rPr>
            <w:tab/>
          </w:r>
          <w:r w:rsidR="00447B5D">
            <w:rPr>
              <w:noProof/>
              <w:webHidden/>
            </w:rPr>
            <w:t>3</w:t>
          </w:r>
        </w:p>
        <w:p w:rsidR="00C46B88" w:rsidRDefault="00C46B88">
          <w:pPr>
            <w:pStyle w:val="41"/>
            <w:tabs>
              <w:tab w:val="right" w:leader="dot" w:pos="9345"/>
            </w:tabs>
            <w:rPr>
              <w:rFonts w:asciiTheme="minorHAnsi" w:hAnsiTheme="minorHAnsi"/>
              <w:noProof/>
            </w:rPr>
          </w:pPr>
          <w:r w:rsidRPr="00D04D46">
            <w:rPr>
              <w:noProof/>
            </w:rPr>
            <w:t>Сбор демографических данных и анамнеза, антропометрия</w:t>
          </w:r>
          <w:r>
            <w:rPr>
              <w:noProof/>
              <w:webHidden/>
            </w:rPr>
            <w:tab/>
          </w:r>
          <w:r w:rsidR="00447B5D">
            <w:rPr>
              <w:noProof/>
              <w:webHidden/>
            </w:rPr>
            <w:t>3</w:t>
          </w:r>
        </w:p>
        <w:p w:rsidR="00C46B88" w:rsidRDefault="00C46B88">
          <w:pPr>
            <w:pStyle w:val="41"/>
            <w:tabs>
              <w:tab w:val="right" w:leader="dot" w:pos="9345"/>
            </w:tabs>
            <w:rPr>
              <w:rFonts w:asciiTheme="minorHAnsi" w:hAnsiTheme="minorHAnsi"/>
              <w:noProof/>
            </w:rPr>
          </w:pPr>
          <w:r w:rsidRPr="00D04D46">
            <w:rPr>
              <w:noProof/>
            </w:rPr>
            <w:t>Оценка жизненно важных показателей (ЖВП) и опрос для выявления НЯ</w:t>
          </w:r>
          <w:r>
            <w:rPr>
              <w:noProof/>
              <w:webHidden/>
            </w:rPr>
            <w:tab/>
          </w:r>
          <w:r w:rsidR="00447B5D">
            <w:rPr>
              <w:noProof/>
              <w:webHidden/>
            </w:rPr>
            <w:t>3</w:t>
          </w:r>
        </w:p>
        <w:p w:rsidR="00C46B88" w:rsidRDefault="00C46B88">
          <w:pPr>
            <w:pStyle w:val="41"/>
            <w:tabs>
              <w:tab w:val="right" w:leader="dot" w:pos="9345"/>
            </w:tabs>
            <w:rPr>
              <w:rFonts w:asciiTheme="minorHAnsi" w:hAnsiTheme="minorHAnsi"/>
              <w:noProof/>
            </w:rPr>
          </w:pPr>
          <w:r w:rsidRPr="00D04D46">
            <w:rPr>
              <w:noProof/>
            </w:rPr>
            <w:t>Физикальное обследование</w:t>
          </w:r>
          <w:r>
            <w:rPr>
              <w:noProof/>
              <w:webHidden/>
            </w:rPr>
            <w:tab/>
          </w:r>
          <w:r w:rsidR="00447B5D">
            <w:rPr>
              <w:noProof/>
              <w:webHidden/>
            </w:rPr>
            <w:t>3</w:t>
          </w:r>
        </w:p>
        <w:p w:rsidR="00C46B88" w:rsidRDefault="00C46B88">
          <w:pPr>
            <w:pStyle w:val="41"/>
            <w:tabs>
              <w:tab w:val="right" w:leader="dot" w:pos="9345"/>
            </w:tabs>
            <w:rPr>
              <w:rFonts w:asciiTheme="minorHAnsi" w:hAnsiTheme="minorHAnsi"/>
              <w:noProof/>
            </w:rPr>
          </w:pPr>
          <w:r w:rsidRPr="00D04D46">
            <w:rPr>
              <w:noProof/>
            </w:rPr>
            <w:t>Лабораторные исследования</w:t>
          </w:r>
          <w:r>
            <w:rPr>
              <w:noProof/>
              <w:webHidden/>
            </w:rPr>
            <w:tab/>
          </w:r>
          <w:r w:rsidR="00447B5D">
            <w:rPr>
              <w:noProof/>
              <w:webHidden/>
            </w:rPr>
            <w:t>3</w:t>
          </w:r>
        </w:p>
        <w:p w:rsidR="00C46B88" w:rsidRDefault="00C46B88">
          <w:pPr>
            <w:pStyle w:val="51"/>
            <w:tabs>
              <w:tab w:val="right" w:leader="dot" w:pos="9345"/>
            </w:tabs>
            <w:rPr>
              <w:rFonts w:asciiTheme="minorHAnsi" w:hAnsiTheme="minorHAnsi"/>
              <w:noProof/>
            </w:rPr>
          </w:pPr>
          <w:r w:rsidRPr="00D04D46">
            <w:rPr>
              <w:noProof/>
            </w:rPr>
            <w:t>Общий анализ крови</w:t>
          </w:r>
          <w:r>
            <w:rPr>
              <w:noProof/>
              <w:webHidden/>
            </w:rPr>
            <w:tab/>
          </w:r>
          <w:r w:rsidR="00447B5D">
            <w:rPr>
              <w:noProof/>
              <w:webHidden/>
            </w:rPr>
            <w:t>3</w:t>
          </w:r>
        </w:p>
        <w:p w:rsidR="00C46B88" w:rsidRDefault="00C46B88">
          <w:pPr>
            <w:pStyle w:val="51"/>
            <w:tabs>
              <w:tab w:val="right" w:leader="dot" w:pos="9345"/>
            </w:tabs>
            <w:rPr>
              <w:rFonts w:asciiTheme="minorHAnsi" w:hAnsiTheme="minorHAnsi"/>
              <w:noProof/>
            </w:rPr>
          </w:pPr>
          <w:r w:rsidRPr="00D04D46">
            <w:rPr>
              <w:noProof/>
            </w:rPr>
            <w:t>Биохимический анализ крови</w:t>
          </w:r>
          <w:r>
            <w:rPr>
              <w:noProof/>
              <w:webHidden/>
            </w:rPr>
            <w:tab/>
          </w:r>
          <w:r w:rsidR="00447B5D">
            <w:rPr>
              <w:noProof/>
              <w:webHidden/>
            </w:rPr>
            <w:t>3</w:t>
          </w:r>
        </w:p>
        <w:p w:rsidR="00C46B88" w:rsidRDefault="00C46B88">
          <w:pPr>
            <w:pStyle w:val="51"/>
            <w:tabs>
              <w:tab w:val="right" w:leader="dot" w:pos="9345"/>
            </w:tabs>
            <w:rPr>
              <w:rFonts w:asciiTheme="minorHAnsi" w:hAnsiTheme="minorHAnsi"/>
              <w:noProof/>
            </w:rPr>
          </w:pPr>
          <w:r w:rsidRPr="00D04D46">
            <w:rPr>
              <w:noProof/>
            </w:rPr>
            <w:lastRenderedPageBreak/>
            <w:t>Серологический анализ крови</w:t>
          </w:r>
          <w:r>
            <w:rPr>
              <w:noProof/>
              <w:webHidden/>
            </w:rPr>
            <w:tab/>
          </w:r>
          <w:r w:rsidR="00447B5D">
            <w:rPr>
              <w:noProof/>
              <w:webHidden/>
            </w:rPr>
            <w:t>3</w:t>
          </w:r>
        </w:p>
        <w:p w:rsidR="00C46B88" w:rsidRDefault="00C46B88">
          <w:pPr>
            <w:pStyle w:val="51"/>
            <w:tabs>
              <w:tab w:val="right" w:leader="dot" w:pos="9345"/>
            </w:tabs>
            <w:rPr>
              <w:rFonts w:asciiTheme="minorHAnsi" w:hAnsiTheme="minorHAnsi"/>
              <w:noProof/>
            </w:rPr>
          </w:pPr>
          <w:r w:rsidRPr="00D04D46">
            <w:rPr>
              <w:noProof/>
            </w:rPr>
            <w:t>Общий анализ мочи</w:t>
          </w:r>
          <w:r>
            <w:rPr>
              <w:noProof/>
              <w:webHidden/>
            </w:rPr>
            <w:tab/>
          </w:r>
          <w:r w:rsidR="00447B5D">
            <w:rPr>
              <w:noProof/>
              <w:webHidden/>
            </w:rPr>
            <w:t>3</w:t>
          </w:r>
        </w:p>
        <w:p w:rsidR="00C46B88" w:rsidRDefault="00C46B88">
          <w:pPr>
            <w:pStyle w:val="41"/>
            <w:tabs>
              <w:tab w:val="right" w:leader="dot" w:pos="9345"/>
            </w:tabs>
            <w:rPr>
              <w:rFonts w:asciiTheme="minorHAnsi" w:hAnsiTheme="minorHAnsi"/>
              <w:noProof/>
            </w:rPr>
          </w:pPr>
          <w:r w:rsidRPr="00D04D46">
            <w:rPr>
              <w:noProof/>
            </w:rPr>
            <w:t>Тест на беременность</w:t>
          </w:r>
          <w:r>
            <w:rPr>
              <w:noProof/>
              <w:webHidden/>
            </w:rPr>
            <w:tab/>
          </w:r>
          <w:r w:rsidR="00447B5D">
            <w:rPr>
              <w:noProof/>
              <w:webHidden/>
            </w:rPr>
            <w:t>3</w:t>
          </w:r>
        </w:p>
        <w:p w:rsidR="00C46B88" w:rsidRDefault="00C46B88">
          <w:pPr>
            <w:pStyle w:val="41"/>
            <w:tabs>
              <w:tab w:val="right" w:leader="dot" w:pos="9345"/>
            </w:tabs>
            <w:rPr>
              <w:rFonts w:asciiTheme="minorHAnsi" w:hAnsiTheme="minorHAnsi"/>
              <w:noProof/>
            </w:rPr>
          </w:pPr>
          <w:r w:rsidRPr="00D04D46">
            <w:rPr>
              <w:noProof/>
            </w:rPr>
            <w:t>Тест на содержание наркотических и сильнодействующих лекарственных веществ в моче</w:t>
          </w:r>
          <w:r>
            <w:rPr>
              <w:noProof/>
              <w:webHidden/>
            </w:rPr>
            <w:tab/>
          </w:r>
          <w:r w:rsidR="00447B5D">
            <w:rPr>
              <w:noProof/>
              <w:webHidden/>
            </w:rPr>
            <w:t>3</w:t>
          </w:r>
        </w:p>
        <w:p w:rsidR="00C46B88" w:rsidRDefault="00C46B88">
          <w:pPr>
            <w:pStyle w:val="41"/>
            <w:tabs>
              <w:tab w:val="right" w:leader="dot" w:pos="9345"/>
            </w:tabs>
            <w:rPr>
              <w:rFonts w:asciiTheme="minorHAnsi" w:hAnsiTheme="minorHAnsi"/>
              <w:noProof/>
            </w:rPr>
          </w:pPr>
          <w:r w:rsidRPr="00D04D46">
            <w:rPr>
              <w:noProof/>
            </w:rPr>
            <w:t>Тест на содержание паров алкоголя в выдыхаемом воздухе</w:t>
          </w:r>
          <w:r>
            <w:rPr>
              <w:noProof/>
              <w:webHidden/>
            </w:rPr>
            <w:tab/>
          </w:r>
          <w:r w:rsidR="00447B5D">
            <w:rPr>
              <w:noProof/>
              <w:webHidden/>
            </w:rPr>
            <w:t>3</w:t>
          </w:r>
        </w:p>
        <w:p w:rsidR="00C46B88" w:rsidRDefault="00C46B88">
          <w:pPr>
            <w:pStyle w:val="41"/>
            <w:tabs>
              <w:tab w:val="right" w:leader="dot" w:pos="9345"/>
            </w:tabs>
            <w:rPr>
              <w:rFonts w:asciiTheme="minorHAnsi" w:hAnsiTheme="minorHAnsi"/>
              <w:noProof/>
            </w:rPr>
          </w:pPr>
          <w:r w:rsidRPr="00D04D46">
            <w:rPr>
              <w:noProof/>
            </w:rPr>
            <w:t>Инструментальные исследования</w:t>
          </w:r>
          <w:r>
            <w:rPr>
              <w:noProof/>
              <w:webHidden/>
            </w:rPr>
            <w:tab/>
          </w:r>
          <w:r w:rsidR="00447B5D">
            <w:rPr>
              <w:noProof/>
              <w:webHidden/>
            </w:rPr>
            <w:t>3</w:t>
          </w:r>
        </w:p>
        <w:p w:rsidR="00C46B88" w:rsidRDefault="00C46B88">
          <w:pPr>
            <w:pStyle w:val="51"/>
            <w:tabs>
              <w:tab w:val="right" w:leader="dot" w:pos="9345"/>
            </w:tabs>
            <w:rPr>
              <w:rFonts w:asciiTheme="minorHAnsi" w:hAnsiTheme="minorHAnsi"/>
              <w:noProof/>
            </w:rPr>
          </w:pPr>
          <w:r w:rsidRPr="00D04D46">
            <w:rPr>
              <w:noProof/>
            </w:rPr>
            <w:t>ЭКГ</w:t>
          </w:r>
          <w:r>
            <w:rPr>
              <w:noProof/>
              <w:webHidden/>
            </w:rPr>
            <w:tab/>
          </w:r>
          <w:r w:rsidR="00447B5D">
            <w:rPr>
              <w:noProof/>
              <w:webHidden/>
            </w:rPr>
            <w:t>3</w:t>
          </w:r>
        </w:p>
        <w:p w:rsidR="00C46B88" w:rsidRDefault="00C46B88">
          <w:pPr>
            <w:pStyle w:val="41"/>
            <w:tabs>
              <w:tab w:val="right" w:leader="dot" w:pos="9345"/>
            </w:tabs>
            <w:rPr>
              <w:rFonts w:asciiTheme="minorHAnsi" w:hAnsiTheme="minorHAnsi"/>
              <w:noProof/>
            </w:rPr>
          </w:pPr>
          <w:r w:rsidRPr="00D04D46">
            <w:rPr>
              <w:noProof/>
            </w:rPr>
            <w:t>Режим и ограничения</w:t>
          </w:r>
          <w:r>
            <w:rPr>
              <w:noProof/>
              <w:webHidden/>
            </w:rPr>
            <w:tab/>
          </w:r>
          <w:r w:rsidR="00447B5D">
            <w:rPr>
              <w:noProof/>
              <w:webHidden/>
            </w:rPr>
            <w:t>3</w:t>
          </w:r>
        </w:p>
        <w:p w:rsidR="00C46B88" w:rsidRDefault="00C46B88">
          <w:pPr>
            <w:pStyle w:val="51"/>
            <w:tabs>
              <w:tab w:val="right" w:leader="dot" w:pos="9345"/>
            </w:tabs>
            <w:rPr>
              <w:rFonts w:asciiTheme="minorHAnsi" w:hAnsiTheme="minorHAnsi"/>
              <w:noProof/>
            </w:rPr>
          </w:pPr>
          <w:r w:rsidRPr="00D04D46">
            <w:rPr>
              <w:noProof/>
            </w:rPr>
            <w:t>Режим питания</w:t>
          </w:r>
          <w:r>
            <w:rPr>
              <w:noProof/>
              <w:webHidden/>
            </w:rPr>
            <w:tab/>
          </w:r>
          <w:r w:rsidR="00447B5D">
            <w:rPr>
              <w:noProof/>
              <w:webHidden/>
            </w:rPr>
            <w:t>3</w:t>
          </w:r>
        </w:p>
        <w:p w:rsidR="00C46B88" w:rsidRDefault="00C46B88">
          <w:pPr>
            <w:pStyle w:val="51"/>
            <w:tabs>
              <w:tab w:val="right" w:leader="dot" w:pos="9345"/>
            </w:tabs>
            <w:rPr>
              <w:rFonts w:asciiTheme="minorHAnsi" w:hAnsiTheme="minorHAnsi"/>
              <w:noProof/>
            </w:rPr>
          </w:pPr>
          <w:r w:rsidRPr="00D04D46">
            <w:rPr>
              <w:noProof/>
            </w:rPr>
            <w:t>Питьевой режим</w:t>
          </w:r>
          <w:r>
            <w:rPr>
              <w:noProof/>
              <w:webHidden/>
            </w:rPr>
            <w:tab/>
          </w:r>
          <w:r w:rsidR="00447B5D">
            <w:rPr>
              <w:noProof/>
              <w:webHidden/>
            </w:rPr>
            <w:t>3</w:t>
          </w:r>
        </w:p>
        <w:p w:rsidR="00C46B88" w:rsidRDefault="00C46B88">
          <w:pPr>
            <w:pStyle w:val="51"/>
            <w:tabs>
              <w:tab w:val="right" w:leader="dot" w:pos="9345"/>
            </w:tabs>
            <w:rPr>
              <w:rFonts w:asciiTheme="minorHAnsi" w:hAnsiTheme="minorHAnsi"/>
              <w:noProof/>
            </w:rPr>
          </w:pPr>
          <w:r w:rsidRPr="00D04D46">
            <w:rPr>
              <w:noProof/>
            </w:rPr>
            <w:t>Положения тела и физическая активность</w:t>
          </w:r>
          <w:r>
            <w:rPr>
              <w:noProof/>
              <w:webHidden/>
            </w:rPr>
            <w:tab/>
          </w:r>
          <w:r w:rsidR="00447B5D">
            <w:rPr>
              <w:noProof/>
              <w:webHidden/>
            </w:rPr>
            <w:t>3</w:t>
          </w:r>
        </w:p>
        <w:p w:rsidR="00C46B88" w:rsidRDefault="00C46B88">
          <w:pPr>
            <w:pStyle w:val="51"/>
            <w:tabs>
              <w:tab w:val="right" w:leader="dot" w:pos="9345"/>
            </w:tabs>
            <w:rPr>
              <w:rFonts w:asciiTheme="minorHAnsi" w:hAnsiTheme="minorHAnsi"/>
              <w:noProof/>
            </w:rPr>
          </w:pPr>
          <w:r w:rsidRPr="00D04D46">
            <w:rPr>
              <w:noProof/>
            </w:rPr>
            <w:t>Применение методов контрацепции</w:t>
          </w:r>
          <w:r>
            <w:rPr>
              <w:noProof/>
              <w:webHidden/>
            </w:rPr>
            <w:tab/>
          </w:r>
          <w:r w:rsidR="00447B5D">
            <w:rPr>
              <w:noProof/>
              <w:webHidden/>
            </w:rPr>
            <w:t>3</w:t>
          </w:r>
        </w:p>
        <w:p w:rsidR="00C46B88" w:rsidRDefault="00C46B88">
          <w:pPr>
            <w:pStyle w:val="51"/>
            <w:tabs>
              <w:tab w:val="right" w:leader="dot" w:pos="9345"/>
            </w:tabs>
            <w:rPr>
              <w:rFonts w:asciiTheme="minorHAnsi" w:hAnsiTheme="minorHAnsi"/>
              <w:noProof/>
            </w:rPr>
          </w:pPr>
          <w:r w:rsidRPr="00D04D46">
            <w:rPr>
              <w:noProof/>
            </w:rPr>
            <w:t>Ограничение в ходе участия в клиническом исследовании</w:t>
          </w:r>
          <w:r>
            <w:rPr>
              <w:noProof/>
              <w:webHidden/>
            </w:rPr>
            <w:tab/>
          </w:r>
          <w:r w:rsidR="00447B5D">
            <w:rPr>
              <w:noProof/>
              <w:webHidden/>
            </w:rPr>
            <w:t>3</w:t>
          </w:r>
        </w:p>
        <w:p w:rsidR="00C46B88" w:rsidRDefault="00C46B88">
          <w:pPr>
            <w:pStyle w:val="41"/>
            <w:tabs>
              <w:tab w:val="right" w:leader="dot" w:pos="9345"/>
            </w:tabs>
            <w:rPr>
              <w:rFonts w:asciiTheme="minorHAnsi" w:hAnsiTheme="minorHAnsi"/>
              <w:noProof/>
            </w:rPr>
          </w:pPr>
          <w:r w:rsidRPr="00D04D46">
            <w:rPr>
              <w:noProof/>
            </w:rPr>
            <w:t>Установка кубитального катетера</w:t>
          </w:r>
          <w:r>
            <w:rPr>
              <w:noProof/>
              <w:webHidden/>
            </w:rPr>
            <w:tab/>
          </w:r>
          <w:r w:rsidR="00447B5D">
            <w:rPr>
              <w:noProof/>
              <w:webHidden/>
            </w:rPr>
            <w:t>3</w:t>
          </w:r>
        </w:p>
        <w:p w:rsidR="00C46B88" w:rsidRDefault="00C46B88">
          <w:pPr>
            <w:pStyle w:val="41"/>
            <w:tabs>
              <w:tab w:val="right" w:leader="dot" w:pos="9345"/>
            </w:tabs>
            <w:rPr>
              <w:rFonts w:asciiTheme="minorHAnsi" w:hAnsiTheme="minorHAnsi"/>
              <w:noProof/>
            </w:rPr>
          </w:pPr>
          <w:r w:rsidRPr="00D04D46">
            <w:rPr>
              <w:noProof/>
            </w:rPr>
            <w:t>Процедура приема исследуемого препарата</w:t>
          </w:r>
          <w:r>
            <w:rPr>
              <w:noProof/>
              <w:webHidden/>
            </w:rPr>
            <w:tab/>
          </w:r>
          <w:r w:rsidR="00447B5D">
            <w:rPr>
              <w:noProof/>
              <w:webHidden/>
            </w:rPr>
            <w:t>3</w:t>
          </w:r>
        </w:p>
        <w:p w:rsidR="00C46B88" w:rsidRDefault="00C46B88">
          <w:pPr>
            <w:pStyle w:val="41"/>
            <w:tabs>
              <w:tab w:val="right" w:leader="dot" w:pos="9345"/>
            </w:tabs>
            <w:rPr>
              <w:rFonts w:asciiTheme="minorHAnsi" w:hAnsiTheme="minorHAnsi"/>
              <w:noProof/>
            </w:rPr>
          </w:pPr>
          <w:r w:rsidRPr="00D04D46">
            <w:rPr>
              <w:noProof/>
            </w:rPr>
            <w:t>Отбор проб крови для изучения фармакокинетических параметров</w:t>
          </w:r>
          <w:r>
            <w:rPr>
              <w:noProof/>
              <w:webHidden/>
            </w:rPr>
            <w:tab/>
          </w:r>
          <w:r w:rsidR="00447B5D">
            <w:rPr>
              <w:noProof/>
              <w:webHidden/>
            </w:rPr>
            <w:t>3</w:t>
          </w:r>
        </w:p>
        <w:p w:rsidR="00C46B88" w:rsidRDefault="00C46B88">
          <w:pPr>
            <w:pStyle w:val="41"/>
            <w:tabs>
              <w:tab w:val="right" w:leader="dot" w:pos="9345"/>
            </w:tabs>
            <w:rPr>
              <w:rFonts w:asciiTheme="minorHAnsi" w:hAnsiTheme="minorHAnsi"/>
              <w:noProof/>
            </w:rPr>
          </w:pPr>
          <w:r w:rsidRPr="00D04D46">
            <w:rPr>
              <w:noProof/>
            </w:rPr>
            <w:t>Хранение, транспортировка и анализ образцов крови (для исследования фармакокинетики)</w:t>
          </w:r>
          <w:r>
            <w:rPr>
              <w:noProof/>
              <w:webHidden/>
            </w:rPr>
            <w:tab/>
          </w:r>
          <w:r w:rsidR="00447B5D">
            <w:rPr>
              <w:noProof/>
              <w:webHidden/>
            </w:rPr>
            <w:t>3</w:t>
          </w:r>
        </w:p>
        <w:p w:rsidR="00C46B88" w:rsidRDefault="00C46B88">
          <w:pPr>
            <w:pStyle w:val="41"/>
            <w:tabs>
              <w:tab w:val="right" w:leader="dot" w:pos="9345"/>
            </w:tabs>
            <w:rPr>
              <w:rFonts w:asciiTheme="minorHAnsi" w:hAnsiTheme="minorHAnsi"/>
              <w:noProof/>
            </w:rPr>
          </w:pPr>
          <w:r w:rsidRPr="00D04D46">
            <w:rPr>
              <w:noProof/>
            </w:rPr>
            <w:t>Маркировка образцов</w:t>
          </w:r>
          <w:r>
            <w:rPr>
              <w:noProof/>
              <w:webHidden/>
            </w:rPr>
            <w:tab/>
          </w:r>
          <w:r w:rsidR="00447B5D">
            <w:rPr>
              <w:noProof/>
              <w:webHidden/>
            </w:rPr>
            <w:t>3</w:t>
          </w:r>
        </w:p>
        <w:p w:rsidR="00C46B88" w:rsidRDefault="00C46B88">
          <w:pPr>
            <w:pStyle w:val="51"/>
            <w:tabs>
              <w:tab w:val="right" w:leader="dot" w:pos="9345"/>
            </w:tabs>
            <w:rPr>
              <w:rFonts w:asciiTheme="minorHAnsi" w:hAnsiTheme="minorHAnsi"/>
              <w:noProof/>
            </w:rPr>
          </w:pPr>
          <w:r w:rsidRPr="00D04D46">
            <w:rPr>
              <w:noProof/>
            </w:rPr>
            <w:t>Транспортировка образцов</w:t>
          </w:r>
          <w:r>
            <w:rPr>
              <w:noProof/>
              <w:webHidden/>
            </w:rPr>
            <w:tab/>
          </w:r>
          <w:r w:rsidR="00447B5D">
            <w:rPr>
              <w:noProof/>
              <w:webHidden/>
            </w:rPr>
            <w:t>3</w:t>
          </w:r>
        </w:p>
        <w:p w:rsidR="00C46B88" w:rsidRDefault="00C46B88">
          <w:pPr>
            <w:pStyle w:val="31"/>
            <w:tabs>
              <w:tab w:val="left" w:pos="2552"/>
              <w:tab w:val="right" w:leader="dot" w:pos="9345"/>
            </w:tabs>
            <w:rPr>
              <w:rFonts w:asciiTheme="minorHAnsi" w:eastAsiaTheme="minorEastAsia" w:hAnsiTheme="minorHAnsi"/>
              <w:noProof/>
              <w:lang w:eastAsia="ru-RU"/>
            </w:rPr>
          </w:pPr>
          <w:r w:rsidRPr="00D04D46">
            <w:rPr>
              <w:noProof/>
            </w:rPr>
            <w:t>4.2.4</w:t>
          </w:r>
          <w:r>
            <w:rPr>
              <w:rFonts w:asciiTheme="minorHAnsi" w:eastAsiaTheme="minorEastAsia" w:hAnsiTheme="minorHAnsi"/>
              <w:noProof/>
              <w:lang w:eastAsia="ru-RU"/>
            </w:rPr>
            <w:tab/>
          </w:r>
          <w:r w:rsidRPr="00D04D46">
            <w:rPr>
              <w:noProof/>
            </w:rPr>
            <w:t>Описание периодов исследования</w:t>
          </w:r>
          <w:r>
            <w:rPr>
              <w:noProof/>
              <w:webHidden/>
            </w:rPr>
            <w:tab/>
          </w:r>
          <w:r w:rsidR="00447B5D">
            <w:rPr>
              <w:noProof/>
              <w:webHidden/>
            </w:rPr>
            <w:t>3</w:t>
          </w:r>
        </w:p>
        <w:p w:rsidR="00C46B88" w:rsidRDefault="00C46B88">
          <w:pPr>
            <w:pStyle w:val="41"/>
            <w:tabs>
              <w:tab w:val="right" w:leader="dot" w:pos="9345"/>
            </w:tabs>
            <w:rPr>
              <w:rFonts w:asciiTheme="minorHAnsi" w:hAnsiTheme="minorHAnsi"/>
              <w:noProof/>
            </w:rPr>
          </w:pPr>
          <w:r w:rsidRPr="00D04D46">
            <w:rPr>
              <w:noProof/>
            </w:rPr>
            <w:t>Скрининг</w:t>
          </w:r>
          <w:r>
            <w:rPr>
              <w:noProof/>
              <w:webHidden/>
            </w:rPr>
            <w:tab/>
          </w:r>
          <w:r w:rsidR="00447B5D">
            <w:rPr>
              <w:noProof/>
              <w:webHidden/>
            </w:rPr>
            <w:t>3</w:t>
          </w:r>
        </w:p>
        <w:p w:rsidR="00C46B88" w:rsidRDefault="00C46B88">
          <w:pPr>
            <w:pStyle w:val="41"/>
            <w:tabs>
              <w:tab w:val="right" w:leader="dot" w:pos="9345"/>
            </w:tabs>
            <w:rPr>
              <w:rFonts w:asciiTheme="minorHAnsi" w:hAnsiTheme="minorHAnsi"/>
              <w:noProof/>
            </w:rPr>
          </w:pPr>
          <w:r w:rsidRPr="00D04D46">
            <w:rPr>
              <w:noProof/>
            </w:rPr>
            <w:t xml:space="preserve">Период приема исследуемого препарата </w:t>
          </w:r>
          <w:r w:rsidRPr="00D04D46">
            <w:rPr>
              <w:noProof/>
              <w:lang w:val="en-US"/>
            </w:rPr>
            <w:t>I</w:t>
          </w:r>
          <w:r>
            <w:rPr>
              <w:noProof/>
              <w:webHidden/>
            </w:rPr>
            <w:tab/>
          </w:r>
          <w:r w:rsidR="00447B5D">
            <w:rPr>
              <w:noProof/>
              <w:webHidden/>
            </w:rPr>
            <w:t>3</w:t>
          </w:r>
        </w:p>
        <w:p w:rsidR="00C46B88" w:rsidRDefault="00C46B88">
          <w:pPr>
            <w:pStyle w:val="51"/>
            <w:tabs>
              <w:tab w:val="right" w:leader="dot" w:pos="9345"/>
            </w:tabs>
            <w:rPr>
              <w:rFonts w:asciiTheme="minorHAnsi" w:hAnsiTheme="minorHAnsi"/>
              <w:noProof/>
            </w:rPr>
          </w:pPr>
          <w:r w:rsidRPr="00D04D46">
            <w:rPr>
              <w:noProof/>
            </w:rPr>
            <w:t>День 0 (Госпитализация)</w:t>
          </w:r>
          <w:r>
            <w:rPr>
              <w:noProof/>
              <w:webHidden/>
            </w:rPr>
            <w:tab/>
          </w:r>
          <w:r w:rsidR="00447B5D">
            <w:rPr>
              <w:noProof/>
              <w:webHidden/>
            </w:rPr>
            <w:t>3</w:t>
          </w:r>
        </w:p>
        <w:p w:rsidR="00C46B88" w:rsidRDefault="00C46B88">
          <w:pPr>
            <w:pStyle w:val="51"/>
            <w:tabs>
              <w:tab w:val="right" w:leader="dot" w:pos="9345"/>
            </w:tabs>
            <w:rPr>
              <w:rFonts w:asciiTheme="minorHAnsi" w:hAnsiTheme="minorHAnsi"/>
              <w:noProof/>
            </w:rPr>
          </w:pPr>
          <w:r w:rsidRPr="00D04D46">
            <w:rPr>
              <w:noProof/>
            </w:rPr>
            <w:t>День 1</w:t>
          </w:r>
          <w:r>
            <w:rPr>
              <w:noProof/>
              <w:webHidden/>
            </w:rPr>
            <w:tab/>
          </w:r>
          <w:r w:rsidR="00447B5D">
            <w:rPr>
              <w:noProof/>
              <w:webHidden/>
            </w:rPr>
            <w:t>3</w:t>
          </w:r>
        </w:p>
        <w:p w:rsidR="00C46B88" w:rsidRDefault="00C46B88">
          <w:pPr>
            <w:pStyle w:val="51"/>
            <w:tabs>
              <w:tab w:val="right" w:leader="dot" w:pos="9345"/>
            </w:tabs>
            <w:rPr>
              <w:rFonts w:asciiTheme="minorHAnsi" w:hAnsiTheme="minorHAnsi"/>
              <w:noProof/>
            </w:rPr>
          </w:pPr>
          <w:r w:rsidRPr="00D04D46">
            <w:rPr>
              <w:noProof/>
            </w:rPr>
            <w:t>День 2</w:t>
          </w:r>
          <w:r>
            <w:rPr>
              <w:noProof/>
              <w:webHidden/>
            </w:rPr>
            <w:tab/>
          </w:r>
          <w:r w:rsidR="00447B5D">
            <w:rPr>
              <w:noProof/>
              <w:webHidden/>
            </w:rPr>
            <w:t>3</w:t>
          </w:r>
        </w:p>
        <w:p w:rsidR="00C46B88" w:rsidRDefault="00C46B88">
          <w:pPr>
            <w:pStyle w:val="51"/>
            <w:tabs>
              <w:tab w:val="right" w:leader="dot" w:pos="9345"/>
            </w:tabs>
            <w:rPr>
              <w:rFonts w:asciiTheme="minorHAnsi" w:hAnsiTheme="minorHAnsi"/>
              <w:noProof/>
            </w:rPr>
          </w:pPr>
          <w:r w:rsidRPr="00D04D46">
            <w:rPr>
              <w:noProof/>
            </w:rPr>
            <w:t>День 3</w:t>
          </w:r>
          <w:r>
            <w:rPr>
              <w:noProof/>
              <w:webHidden/>
            </w:rPr>
            <w:tab/>
          </w:r>
          <w:r w:rsidR="00447B5D">
            <w:rPr>
              <w:noProof/>
              <w:webHidden/>
            </w:rPr>
            <w:t>3</w:t>
          </w:r>
        </w:p>
        <w:p w:rsidR="00C46B88" w:rsidRDefault="00C46B88">
          <w:pPr>
            <w:pStyle w:val="41"/>
            <w:tabs>
              <w:tab w:val="right" w:leader="dot" w:pos="9345"/>
            </w:tabs>
            <w:rPr>
              <w:rFonts w:asciiTheme="minorHAnsi" w:hAnsiTheme="minorHAnsi"/>
              <w:noProof/>
            </w:rPr>
          </w:pPr>
          <w:r w:rsidRPr="00D04D46">
            <w:rPr>
              <w:noProof/>
            </w:rPr>
            <w:t>Отмывочный период</w:t>
          </w:r>
          <w:r>
            <w:rPr>
              <w:noProof/>
              <w:webHidden/>
            </w:rPr>
            <w:tab/>
          </w:r>
          <w:r w:rsidR="00447B5D">
            <w:rPr>
              <w:noProof/>
              <w:webHidden/>
            </w:rPr>
            <w:t>3</w:t>
          </w:r>
        </w:p>
        <w:p w:rsidR="00C46B88" w:rsidRDefault="00C46B88">
          <w:pPr>
            <w:pStyle w:val="41"/>
            <w:tabs>
              <w:tab w:val="right" w:leader="dot" w:pos="9345"/>
            </w:tabs>
            <w:rPr>
              <w:rFonts w:asciiTheme="minorHAnsi" w:hAnsiTheme="minorHAnsi"/>
              <w:noProof/>
            </w:rPr>
          </w:pPr>
          <w:r w:rsidRPr="00D04D46">
            <w:rPr>
              <w:noProof/>
            </w:rPr>
            <w:t xml:space="preserve">Период приема исследуемого препарата </w:t>
          </w:r>
          <w:r w:rsidRPr="00D04D46">
            <w:rPr>
              <w:noProof/>
              <w:lang w:val="en-US"/>
            </w:rPr>
            <w:t>II</w:t>
          </w:r>
          <w:r>
            <w:rPr>
              <w:noProof/>
              <w:webHidden/>
            </w:rPr>
            <w:tab/>
          </w:r>
          <w:r w:rsidR="00447B5D">
            <w:rPr>
              <w:noProof/>
              <w:webHidden/>
            </w:rPr>
            <w:t>3</w:t>
          </w:r>
        </w:p>
        <w:p w:rsidR="00C46B88" w:rsidRDefault="00C46B88">
          <w:pPr>
            <w:pStyle w:val="41"/>
            <w:tabs>
              <w:tab w:val="right" w:leader="dot" w:pos="9345"/>
            </w:tabs>
            <w:rPr>
              <w:rFonts w:asciiTheme="minorHAnsi" w:hAnsiTheme="minorHAnsi"/>
              <w:noProof/>
            </w:rPr>
          </w:pPr>
          <w:r w:rsidRPr="00D04D46">
            <w:rPr>
              <w:noProof/>
            </w:rPr>
            <w:t>Период наблюдения (визит наблюдения)</w:t>
          </w:r>
          <w:r>
            <w:rPr>
              <w:noProof/>
              <w:webHidden/>
            </w:rPr>
            <w:tab/>
          </w:r>
          <w:r w:rsidR="00447B5D">
            <w:rPr>
              <w:noProof/>
              <w:webHidden/>
            </w:rPr>
            <w:t>3</w:t>
          </w:r>
        </w:p>
        <w:p w:rsidR="00C46B88" w:rsidRDefault="00C46B88">
          <w:pPr>
            <w:pStyle w:val="41"/>
            <w:tabs>
              <w:tab w:val="right" w:leader="dot" w:pos="9345"/>
            </w:tabs>
            <w:rPr>
              <w:rFonts w:asciiTheme="minorHAnsi" w:hAnsiTheme="minorHAnsi"/>
              <w:noProof/>
            </w:rPr>
          </w:pPr>
          <w:r w:rsidRPr="00D04D46">
            <w:rPr>
              <w:noProof/>
            </w:rPr>
            <w:t>Внеплановый визит</w:t>
          </w:r>
          <w:r>
            <w:rPr>
              <w:noProof/>
              <w:webHidden/>
            </w:rPr>
            <w:tab/>
          </w:r>
          <w:r w:rsidR="00447B5D">
            <w:rPr>
              <w:noProof/>
              <w:webHidden/>
            </w:rPr>
            <w:t>3</w:t>
          </w:r>
        </w:p>
        <w:p w:rsidR="00C46B88" w:rsidRDefault="00C46B88">
          <w:pPr>
            <w:pStyle w:val="41"/>
            <w:tabs>
              <w:tab w:val="right" w:leader="dot" w:pos="9345"/>
            </w:tabs>
            <w:rPr>
              <w:rFonts w:asciiTheme="minorHAnsi" w:hAnsiTheme="minorHAnsi"/>
              <w:noProof/>
            </w:rPr>
          </w:pPr>
          <w:r w:rsidRPr="00D04D46">
            <w:rPr>
              <w:noProof/>
            </w:rPr>
            <w:t>Телефонный контакт</w:t>
          </w:r>
          <w:r>
            <w:rPr>
              <w:noProof/>
              <w:webHidden/>
            </w:rPr>
            <w:tab/>
          </w:r>
          <w:r w:rsidR="00447B5D">
            <w:rPr>
              <w:noProof/>
              <w:webHidden/>
            </w:rPr>
            <w:t>3</w:t>
          </w:r>
        </w:p>
        <w:p w:rsidR="00C46B88" w:rsidRDefault="00C46B88">
          <w:pPr>
            <w:pStyle w:val="41"/>
            <w:tabs>
              <w:tab w:val="right" w:leader="dot" w:pos="9345"/>
            </w:tabs>
            <w:rPr>
              <w:rFonts w:asciiTheme="minorHAnsi" w:hAnsiTheme="minorHAnsi"/>
              <w:noProof/>
            </w:rPr>
          </w:pPr>
          <w:r w:rsidRPr="00D04D46">
            <w:rPr>
              <w:noProof/>
            </w:rPr>
            <w:t>Завершение исследования</w:t>
          </w:r>
          <w:r>
            <w:rPr>
              <w:noProof/>
              <w:webHidden/>
            </w:rPr>
            <w:tab/>
          </w:r>
          <w:r w:rsidR="00447B5D">
            <w:rPr>
              <w:noProof/>
              <w:webHidden/>
            </w:rPr>
            <w:t>3</w:t>
          </w:r>
        </w:p>
        <w:p w:rsidR="00C46B88" w:rsidRDefault="00C46B88">
          <w:pPr>
            <w:pStyle w:val="23"/>
            <w:tabs>
              <w:tab w:val="left" w:pos="1701"/>
              <w:tab w:val="right" w:leader="dot" w:pos="9345"/>
            </w:tabs>
            <w:rPr>
              <w:rFonts w:asciiTheme="minorHAnsi" w:eastAsiaTheme="minorEastAsia" w:hAnsiTheme="minorHAnsi"/>
              <w:noProof/>
              <w:lang w:eastAsia="ru-RU"/>
            </w:rPr>
          </w:pPr>
          <w:r w:rsidRPr="00D04D46">
            <w:rPr>
              <w:noProof/>
            </w:rPr>
            <w:t>4.3</w:t>
          </w:r>
          <w:r>
            <w:rPr>
              <w:rFonts w:asciiTheme="minorHAnsi" w:eastAsiaTheme="minorEastAsia" w:hAnsiTheme="minorHAnsi"/>
              <w:noProof/>
              <w:lang w:eastAsia="ru-RU"/>
            </w:rPr>
            <w:tab/>
          </w:r>
          <w:r w:rsidRPr="00D04D46">
            <w:rPr>
              <w:noProof/>
            </w:rPr>
            <w:t>Меры, направленные на минимизацию/исключение субъективности - рандомизация</w:t>
          </w:r>
          <w:r>
            <w:rPr>
              <w:noProof/>
              <w:webHidden/>
            </w:rPr>
            <w:tab/>
          </w:r>
          <w:r w:rsidR="00447B5D">
            <w:rPr>
              <w:noProof/>
              <w:webHidden/>
            </w:rPr>
            <w:t>3</w:t>
          </w:r>
        </w:p>
        <w:p w:rsidR="00C46B88" w:rsidRDefault="00C46B88">
          <w:pPr>
            <w:pStyle w:val="41"/>
            <w:tabs>
              <w:tab w:val="right" w:leader="dot" w:pos="9345"/>
            </w:tabs>
            <w:rPr>
              <w:rFonts w:asciiTheme="minorHAnsi" w:hAnsiTheme="minorHAnsi"/>
              <w:noProof/>
            </w:rPr>
          </w:pPr>
          <w:r w:rsidRPr="00D04D46">
            <w:rPr>
              <w:noProof/>
            </w:rPr>
            <w:t>Скрытие данных</w:t>
          </w:r>
          <w:r>
            <w:rPr>
              <w:noProof/>
              <w:webHidden/>
            </w:rPr>
            <w:tab/>
          </w:r>
          <w:r w:rsidR="00447B5D">
            <w:rPr>
              <w:noProof/>
              <w:webHidden/>
            </w:rPr>
            <w:t>3</w:t>
          </w:r>
        </w:p>
        <w:p w:rsidR="00C46B88" w:rsidRDefault="00C46B88">
          <w:pPr>
            <w:pStyle w:val="23"/>
            <w:tabs>
              <w:tab w:val="left" w:pos="1701"/>
              <w:tab w:val="right" w:leader="dot" w:pos="9345"/>
            </w:tabs>
            <w:rPr>
              <w:rFonts w:asciiTheme="minorHAnsi" w:eastAsiaTheme="minorEastAsia" w:hAnsiTheme="minorHAnsi"/>
              <w:noProof/>
              <w:lang w:eastAsia="ru-RU"/>
            </w:rPr>
          </w:pPr>
          <w:r w:rsidRPr="00D04D46">
            <w:rPr>
              <w:noProof/>
            </w:rPr>
            <w:lastRenderedPageBreak/>
            <w:t>4.4</w:t>
          </w:r>
          <w:r>
            <w:rPr>
              <w:rFonts w:asciiTheme="minorHAnsi" w:eastAsiaTheme="minorEastAsia" w:hAnsiTheme="minorHAnsi"/>
              <w:noProof/>
              <w:lang w:eastAsia="ru-RU"/>
            </w:rPr>
            <w:tab/>
          </w:r>
          <w:r w:rsidRPr="00D04D46">
            <w:rPr>
              <w:noProof/>
            </w:rPr>
            <w:t>Описание способа применения используемого в исследовании препарата, дозировки, схемы применения. Описание лекарственной формы, упаковки и маркировки.</w:t>
          </w:r>
          <w:r>
            <w:rPr>
              <w:noProof/>
              <w:webHidden/>
            </w:rPr>
            <w:tab/>
          </w:r>
          <w:r w:rsidR="00447B5D">
            <w:rPr>
              <w:noProof/>
              <w:webHidden/>
            </w:rPr>
            <w:t>3</w:t>
          </w:r>
        </w:p>
        <w:p w:rsidR="00C46B88" w:rsidRDefault="00C46B88">
          <w:pPr>
            <w:pStyle w:val="31"/>
            <w:tabs>
              <w:tab w:val="left" w:pos="2552"/>
              <w:tab w:val="right" w:leader="dot" w:pos="9345"/>
            </w:tabs>
            <w:rPr>
              <w:rFonts w:asciiTheme="minorHAnsi" w:eastAsiaTheme="minorEastAsia" w:hAnsiTheme="minorHAnsi"/>
              <w:noProof/>
              <w:lang w:eastAsia="ru-RU"/>
            </w:rPr>
          </w:pPr>
          <w:r w:rsidRPr="00D04D46">
            <w:rPr>
              <w:noProof/>
            </w:rPr>
            <w:t>4.4.1</w:t>
          </w:r>
          <w:r>
            <w:rPr>
              <w:rFonts w:asciiTheme="minorHAnsi" w:eastAsiaTheme="minorEastAsia" w:hAnsiTheme="minorHAnsi"/>
              <w:noProof/>
              <w:lang w:eastAsia="ru-RU"/>
            </w:rPr>
            <w:tab/>
          </w:r>
          <w:r w:rsidRPr="00D04D46">
            <w:rPr>
              <w:noProof/>
            </w:rPr>
            <w:t>Информация об исследуемых препаратах</w:t>
          </w:r>
          <w:r>
            <w:rPr>
              <w:noProof/>
              <w:webHidden/>
            </w:rPr>
            <w:tab/>
          </w:r>
          <w:r w:rsidR="00447B5D">
            <w:rPr>
              <w:noProof/>
              <w:webHidden/>
            </w:rPr>
            <w:t>3</w:t>
          </w:r>
        </w:p>
        <w:p w:rsidR="00C46B88" w:rsidRDefault="00C46B88">
          <w:pPr>
            <w:pStyle w:val="41"/>
            <w:tabs>
              <w:tab w:val="right" w:leader="dot" w:pos="9345"/>
            </w:tabs>
            <w:rPr>
              <w:rFonts w:asciiTheme="minorHAnsi" w:hAnsiTheme="minorHAnsi"/>
              <w:noProof/>
            </w:rPr>
          </w:pPr>
          <w:r w:rsidRPr="00D04D46">
            <w:rPr>
              <w:noProof/>
            </w:rPr>
            <w:t>Название</w:t>
          </w:r>
          <w:r w:rsidRPr="00D04D46">
            <w:rPr>
              <w:noProof/>
              <w:highlight w:val="green"/>
            </w:rPr>
            <w:t xml:space="preserve"> тестируемого препарата</w:t>
          </w:r>
          <w:r>
            <w:rPr>
              <w:noProof/>
              <w:webHidden/>
            </w:rPr>
            <w:tab/>
          </w:r>
          <w:r w:rsidR="00447B5D">
            <w:rPr>
              <w:noProof/>
              <w:webHidden/>
            </w:rPr>
            <w:t>3</w:t>
          </w:r>
        </w:p>
        <w:p w:rsidR="00C46B88" w:rsidRDefault="00C46B88">
          <w:pPr>
            <w:pStyle w:val="41"/>
            <w:tabs>
              <w:tab w:val="right" w:leader="dot" w:pos="9345"/>
            </w:tabs>
            <w:rPr>
              <w:rFonts w:asciiTheme="minorHAnsi" w:hAnsiTheme="minorHAnsi"/>
              <w:noProof/>
            </w:rPr>
          </w:pPr>
          <w:r w:rsidRPr="00D04D46">
            <w:rPr>
              <w:noProof/>
            </w:rPr>
            <w:t>Название</w:t>
          </w:r>
          <w:r w:rsidRPr="00D04D46">
            <w:rPr>
              <w:noProof/>
              <w:highlight w:val="green"/>
            </w:rPr>
            <w:t xml:space="preserve"> препарата сравнения</w:t>
          </w:r>
          <w:r>
            <w:rPr>
              <w:noProof/>
              <w:webHidden/>
            </w:rPr>
            <w:tab/>
          </w:r>
          <w:r w:rsidR="00447B5D">
            <w:rPr>
              <w:noProof/>
              <w:webHidden/>
            </w:rPr>
            <w:t>3</w:t>
          </w:r>
        </w:p>
        <w:p w:rsidR="00C46B88" w:rsidRDefault="00C46B88">
          <w:pPr>
            <w:pStyle w:val="31"/>
            <w:tabs>
              <w:tab w:val="left" w:pos="2552"/>
              <w:tab w:val="right" w:leader="dot" w:pos="9345"/>
            </w:tabs>
            <w:rPr>
              <w:rFonts w:asciiTheme="minorHAnsi" w:eastAsiaTheme="minorEastAsia" w:hAnsiTheme="minorHAnsi"/>
              <w:noProof/>
              <w:lang w:eastAsia="ru-RU"/>
            </w:rPr>
          </w:pPr>
          <w:r w:rsidRPr="00D04D46">
            <w:rPr>
              <w:noProof/>
            </w:rPr>
            <w:t>4.4.2</w:t>
          </w:r>
          <w:r>
            <w:rPr>
              <w:rFonts w:asciiTheme="minorHAnsi" w:eastAsiaTheme="minorEastAsia" w:hAnsiTheme="minorHAnsi"/>
              <w:noProof/>
              <w:lang w:eastAsia="ru-RU"/>
            </w:rPr>
            <w:tab/>
          </w:r>
          <w:r w:rsidRPr="00D04D46">
            <w:rPr>
              <w:noProof/>
            </w:rPr>
            <w:t>Упаковка и маркировка</w:t>
          </w:r>
          <w:r>
            <w:rPr>
              <w:noProof/>
              <w:webHidden/>
            </w:rPr>
            <w:tab/>
          </w:r>
          <w:r w:rsidR="00447B5D">
            <w:rPr>
              <w:noProof/>
              <w:webHidden/>
            </w:rPr>
            <w:t>3</w:t>
          </w:r>
        </w:p>
        <w:p w:rsidR="00C46B88" w:rsidRDefault="00C46B88">
          <w:pPr>
            <w:pStyle w:val="31"/>
            <w:tabs>
              <w:tab w:val="left" w:pos="2552"/>
              <w:tab w:val="right" w:leader="dot" w:pos="9345"/>
            </w:tabs>
            <w:rPr>
              <w:rFonts w:asciiTheme="minorHAnsi" w:eastAsiaTheme="minorEastAsia" w:hAnsiTheme="minorHAnsi"/>
              <w:noProof/>
              <w:lang w:eastAsia="ru-RU"/>
            </w:rPr>
          </w:pPr>
          <w:r w:rsidRPr="00D04D46">
            <w:rPr>
              <w:noProof/>
            </w:rPr>
            <w:t>4.4.3</w:t>
          </w:r>
          <w:r>
            <w:rPr>
              <w:rFonts w:asciiTheme="minorHAnsi" w:eastAsiaTheme="minorEastAsia" w:hAnsiTheme="minorHAnsi"/>
              <w:noProof/>
              <w:lang w:eastAsia="ru-RU"/>
            </w:rPr>
            <w:tab/>
          </w:r>
          <w:r w:rsidRPr="00D04D46">
            <w:rPr>
              <w:noProof/>
            </w:rPr>
            <w:t>Условия хранения</w:t>
          </w:r>
          <w:r>
            <w:rPr>
              <w:noProof/>
              <w:webHidden/>
            </w:rPr>
            <w:tab/>
          </w:r>
          <w:r w:rsidR="00447B5D">
            <w:rPr>
              <w:noProof/>
              <w:webHidden/>
            </w:rPr>
            <w:t>3</w:t>
          </w:r>
        </w:p>
        <w:p w:rsidR="00C46B88" w:rsidRDefault="00C46B88">
          <w:pPr>
            <w:pStyle w:val="23"/>
            <w:tabs>
              <w:tab w:val="left" w:pos="1701"/>
              <w:tab w:val="right" w:leader="dot" w:pos="9345"/>
            </w:tabs>
            <w:rPr>
              <w:rFonts w:asciiTheme="minorHAnsi" w:eastAsiaTheme="minorEastAsia" w:hAnsiTheme="minorHAnsi"/>
              <w:noProof/>
              <w:lang w:eastAsia="ru-RU"/>
            </w:rPr>
          </w:pPr>
          <w:r w:rsidRPr="00D04D46">
            <w:rPr>
              <w:noProof/>
            </w:rPr>
            <w:t>4.5</w:t>
          </w:r>
          <w:r>
            <w:rPr>
              <w:rFonts w:asciiTheme="minorHAnsi" w:eastAsiaTheme="minorEastAsia" w:hAnsiTheme="minorHAnsi"/>
              <w:noProof/>
              <w:lang w:eastAsia="ru-RU"/>
            </w:rPr>
            <w:tab/>
          </w:r>
          <w:r w:rsidRPr="00D04D46">
            <w:rPr>
              <w:noProof/>
            </w:rPr>
            <w:t>Продолжительность участия добровольцев в исследовании</w:t>
          </w:r>
          <w:r>
            <w:rPr>
              <w:noProof/>
              <w:webHidden/>
            </w:rPr>
            <w:tab/>
          </w:r>
          <w:r w:rsidR="00447B5D">
            <w:rPr>
              <w:noProof/>
              <w:webHidden/>
            </w:rPr>
            <w:t>3</w:t>
          </w:r>
        </w:p>
        <w:p w:rsidR="00C46B88" w:rsidRDefault="00C46B88">
          <w:pPr>
            <w:pStyle w:val="23"/>
            <w:tabs>
              <w:tab w:val="left" w:pos="1701"/>
              <w:tab w:val="right" w:leader="dot" w:pos="9345"/>
            </w:tabs>
            <w:rPr>
              <w:rFonts w:asciiTheme="minorHAnsi" w:eastAsiaTheme="minorEastAsia" w:hAnsiTheme="minorHAnsi"/>
              <w:noProof/>
              <w:lang w:eastAsia="ru-RU"/>
            </w:rPr>
          </w:pPr>
          <w:r w:rsidRPr="00D04D46">
            <w:rPr>
              <w:noProof/>
            </w:rPr>
            <w:t>4.6</w:t>
          </w:r>
          <w:r>
            <w:rPr>
              <w:rFonts w:asciiTheme="minorHAnsi" w:eastAsiaTheme="minorEastAsia" w:hAnsiTheme="minorHAnsi"/>
              <w:noProof/>
              <w:lang w:eastAsia="ru-RU"/>
            </w:rPr>
            <w:tab/>
          </w:r>
          <w:r w:rsidRPr="00D04D46">
            <w:rPr>
              <w:noProof/>
            </w:rPr>
            <w:t>Описание «правил остановки» или «критериев исключения» для отдельных добровольцев или исследования в целом</w:t>
          </w:r>
          <w:r>
            <w:rPr>
              <w:noProof/>
              <w:webHidden/>
            </w:rPr>
            <w:tab/>
          </w:r>
          <w:r w:rsidR="00447B5D">
            <w:rPr>
              <w:noProof/>
              <w:webHidden/>
            </w:rPr>
            <w:t>3</w:t>
          </w:r>
        </w:p>
        <w:p w:rsidR="00C46B88" w:rsidRDefault="00C46B88">
          <w:pPr>
            <w:pStyle w:val="23"/>
            <w:tabs>
              <w:tab w:val="left" w:pos="1701"/>
              <w:tab w:val="right" w:leader="dot" w:pos="9345"/>
            </w:tabs>
            <w:rPr>
              <w:rFonts w:asciiTheme="minorHAnsi" w:eastAsiaTheme="minorEastAsia" w:hAnsiTheme="minorHAnsi"/>
              <w:noProof/>
              <w:lang w:eastAsia="ru-RU"/>
            </w:rPr>
          </w:pPr>
          <w:r w:rsidRPr="00D04D46">
            <w:rPr>
              <w:noProof/>
            </w:rPr>
            <w:t>4.7</w:t>
          </w:r>
          <w:r>
            <w:rPr>
              <w:rFonts w:asciiTheme="minorHAnsi" w:eastAsiaTheme="minorEastAsia" w:hAnsiTheme="minorHAnsi"/>
              <w:noProof/>
              <w:lang w:eastAsia="ru-RU"/>
            </w:rPr>
            <w:tab/>
          </w:r>
          <w:r w:rsidRPr="00D04D46">
            <w:rPr>
              <w:noProof/>
            </w:rPr>
            <w:t>Подготовка и учет исследуемых препаратов</w:t>
          </w:r>
          <w:r>
            <w:rPr>
              <w:noProof/>
              <w:webHidden/>
            </w:rPr>
            <w:tab/>
          </w:r>
          <w:r w:rsidR="00447B5D">
            <w:rPr>
              <w:noProof/>
              <w:webHidden/>
            </w:rPr>
            <w:t>3</w:t>
          </w:r>
        </w:p>
        <w:p w:rsidR="00C46B88" w:rsidRDefault="00C46B88">
          <w:pPr>
            <w:pStyle w:val="31"/>
            <w:tabs>
              <w:tab w:val="left" w:pos="2552"/>
              <w:tab w:val="right" w:leader="dot" w:pos="9345"/>
            </w:tabs>
            <w:rPr>
              <w:rFonts w:asciiTheme="minorHAnsi" w:eastAsiaTheme="minorEastAsia" w:hAnsiTheme="minorHAnsi"/>
              <w:noProof/>
              <w:lang w:eastAsia="ru-RU"/>
            </w:rPr>
          </w:pPr>
          <w:r w:rsidRPr="00D04D46">
            <w:rPr>
              <w:noProof/>
            </w:rPr>
            <w:t>4.7.1</w:t>
          </w:r>
          <w:r>
            <w:rPr>
              <w:rFonts w:asciiTheme="minorHAnsi" w:eastAsiaTheme="minorEastAsia" w:hAnsiTheme="minorHAnsi"/>
              <w:noProof/>
              <w:lang w:eastAsia="ru-RU"/>
            </w:rPr>
            <w:tab/>
          </w:r>
          <w:r w:rsidRPr="00D04D46">
            <w:rPr>
              <w:noProof/>
            </w:rPr>
            <w:t>Подготовка препарата перед дозированием</w:t>
          </w:r>
          <w:r>
            <w:rPr>
              <w:noProof/>
              <w:webHidden/>
            </w:rPr>
            <w:tab/>
          </w:r>
          <w:r w:rsidR="00447B5D">
            <w:rPr>
              <w:noProof/>
              <w:webHidden/>
            </w:rPr>
            <w:t>3</w:t>
          </w:r>
        </w:p>
        <w:p w:rsidR="00C46B88" w:rsidRDefault="00C46B88">
          <w:pPr>
            <w:pStyle w:val="31"/>
            <w:tabs>
              <w:tab w:val="left" w:pos="2552"/>
              <w:tab w:val="right" w:leader="dot" w:pos="9345"/>
            </w:tabs>
            <w:rPr>
              <w:rFonts w:asciiTheme="minorHAnsi" w:eastAsiaTheme="minorEastAsia" w:hAnsiTheme="minorHAnsi"/>
              <w:noProof/>
              <w:lang w:eastAsia="ru-RU"/>
            </w:rPr>
          </w:pPr>
          <w:r w:rsidRPr="00D04D46">
            <w:rPr>
              <w:noProof/>
            </w:rPr>
            <w:t>4.7.2</w:t>
          </w:r>
          <w:r>
            <w:rPr>
              <w:rFonts w:asciiTheme="minorHAnsi" w:eastAsiaTheme="minorEastAsia" w:hAnsiTheme="minorHAnsi"/>
              <w:noProof/>
              <w:lang w:eastAsia="ru-RU"/>
            </w:rPr>
            <w:tab/>
          </w:r>
          <w:r w:rsidRPr="00D04D46">
            <w:rPr>
              <w:noProof/>
            </w:rPr>
            <w:t>Процедуры учета исследуемых лекарственных препаратов</w:t>
          </w:r>
          <w:r>
            <w:rPr>
              <w:noProof/>
              <w:webHidden/>
            </w:rPr>
            <w:tab/>
          </w:r>
          <w:r w:rsidR="00447B5D">
            <w:rPr>
              <w:noProof/>
              <w:webHidden/>
            </w:rPr>
            <w:t>3</w:t>
          </w:r>
        </w:p>
        <w:p w:rsidR="00C46B88" w:rsidRDefault="00C46B88">
          <w:pPr>
            <w:pStyle w:val="23"/>
            <w:tabs>
              <w:tab w:val="left" w:pos="1701"/>
              <w:tab w:val="right" w:leader="dot" w:pos="9345"/>
            </w:tabs>
            <w:rPr>
              <w:rFonts w:asciiTheme="minorHAnsi" w:eastAsiaTheme="minorEastAsia" w:hAnsiTheme="minorHAnsi"/>
              <w:noProof/>
              <w:lang w:eastAsia="ru-RU"/>
            </w:rPr>
          </w:pPr>
          <w:r w:rsidRPr="00D04D46">
            <w:rPr>
              <w:noProof/>
            </w:rPr>
            <w:t>4.8</w:t>
          </w:r>
          <w:r>
            <w:rPr>
              <w:rFonts w:asciiTheme="minorHAnsi" w:eastAsiaTheme="minorEastAsia" w:hAnsiTheme="minorHAnsi"/>
              <w:noProof/>
              <w:lang w:eastAsia="ru-RU"/>
            </w:rPr>
            <w:tab/>
          </w:r>
          <w:r w:rsidRPr="00D04D46">
            <w:rPr>
              <w:noProof/>
            </w:rPr>
            <w:t>Хранение и правила раскрытия рандомизационных кодов</w:t>
          </w:r>
          <w:r>
            <w:rPr>
              <w:noProof/>
              <w:webHidden/>
            </w:rPr>
            <w:tab/>
          </w:r>
          <w:r w:rsidR="00447B5D">
            <w:rPr>
              <w:noProof/>
              <w:webHidden/>
            </w:rPr>
            <w:t>3</w:t>
          </w:r>
        </w:p>
        <w:p w:rsidR="00C46B88" w:rsidRDefault="00C46B88">
          <w:pPr>
            <w:pStyle w:val="23"/>
            <w:tabs>
              <w:tab w:val="left" w:pos="1701"/>
              <w:tab w:val="right" w:leader="dot" w:pos="9345"/>
            </w:tabs>
            <w:rPr>
              <w:rFonts w:asciiTheme="minorHAnsi" w:eastAsiaTheme="minorEastAsia" w:hAnsiTheme="minorHAnsi"/>
              <w:noProof/>
              <w:lang w:eastAsia="ru-RU"/>
            </w:rPr>
          </w:pPr>
          <w:r w:rsidRPr="00D04D46">
            <w:rPr>
              <w:noProof/>
            </w:rPr>
            <w:t>4.9</w:t>
          </w:r>
          <w:r>
            <w:rPr>
              <w:rFonts w:asciiTheme="minorHAnsi" w:eastAsiaTheme="minorEastAsia" w:hAnsiTheme="minorHAnsi"/>
              <w:noProof/>
              <w:lang w:eastAsia="ru-RU"/>
            </w:rPr>
            <w:tab/>
          </w:r>
          <w:r w:rsidRPr="00D04D46">
            <w:rPr>
              <w:noProof/>
            </w:rPr>
            <w:t>Перечень данных, регистрируемых непосредственно в ИРК и рассматриваемых в качестве первичных данных</w:t>
          </w:r>
          <w:r>
            <w:rPr>
              <w:noProof/>
              <w:webHidden/>
            </w:rPr>
            <w:tab/>
          </w:r>
          <w:r w:rsidR="00447B5D">
            <w:rPr>
              <w:noProof/>
              <w:webHidden/>
            </w:rPr>
            <w:t>3</w:t>
          </w:r>
        </w:p>
        <w:p w:rsidR="00C46B88" w:rsidRDefault="00C46B88">
          <w:pPr>
            <w:pStyle w:val="12"/>
            <w:tabs>
              <w:tab w:val="left" w:pos="1134"/>
              <w:tab w:val="right" w:leader="dot" w:pos="9345"/>
            </w:tabs>
            <w:rPr>
              <w:rFonts w:asciiTheme="minorHAnsi" w:eastAsiaTheme="minorEastAsia" w:hAnsiTheme="minorHAnsi"/>
              <w:b w:val="0"/>
              <w:noProof/>
              <w:lang w:eastAsia="ru-RU"/>
            </w:rPr>
          </w:pPr>
          <w:r w:rsidRPr="00D04D46">
            <w:rPr>
              <w:noProof/>
            </w:rPr>
            <w:t>5.</w:t>
          </w:r>
          <w:r>
            <w:rPr>
              <w:rFonts w:asciiTheme="minorHAnsi" w:eastAsiaTheme="minorEastAsia" w:hAnsiTheme="minorHAnsi"/>
              <w:b w:val="0"/>
              <w:noProof/>
              <w:lang w:eastAsia="ru-RU"/>
            </w:rPr>
            <w:tab/>
          </w:r>
          <w:r w:rsidRPr="00D04D46">
            <w:rPr>
              <w:noProof/>
            </w:rPr>
            <w:t>Отбор и исключение добровольцев</w:t>
          </w:r>
          <w:r>
            <w:rPr>
              <w:noProof/>
              <w:webHidden/>
            </w:rPr>
            <w:tab/>
          </w:r>
          <w:r w:rsidR="00447B5D">
            <w:rPr>
              <w:noProof/>
              <w:webHidden/>
            </w:rPr>
            <w:t>3</w:t>
          </w:r>
        </w:p>
        <w:p w:rsidR="00C46B88" w:rsidRDefault="00C46B88">
          <w:pPr>
            <w:pStyle w:val="23"/>
            <w:tabs>
              <w:tab w:val="left" w:pos="1701"/>
              <w:tab w:val="right" w:leader="dot" w:pos="9345"/>
            </w:tabs>
            <w:rPr>
              <w:rFonts w:asciiTheme="minorHAnsi" w:eastAsiaTheme="minorEastAsia" w:hAnsiTheme="minorHAnsi"/>
              <w:noProof/>
              <w:lang w:eastAsia="ru-RU"/>
            </w:rPr>
          </w:pPr>
          <w:r w:rsidRPr="00D04D46">
            <w:rPr>
              <w:noProof/>
            </w:rPr>
            <w:t>5.1</w:t>
          </w:r>
          <w:r>
            <w:rPr>
              <w:rFonts w:asciiTheme="minorHAnsi" w:eastAsiaTheme="minorEastAsia" w:hAnsiTheme="minorHAnsi"/>
              <w:noProof/>
              <w:lang w:eastAsia="ru-RU"/>
            </w:rPr>
            <w:tab/>
          </w:r>
          <w:r w:rsidRPr="00D04D46">
            <w:rPr>
              <w:noProof/>
            </w:rPr>
            <w:t>Критерия включения</w:t>
          </w:r>
          <w:r>
            <w:rPr>
              <w:noProof/>
              <w:webHidden/>
            </w:rPr>
            <w:tab/>
          </w:r>
          <w:r w:rsidR="00447B5D">
            <w:rPr>
              <w:noProof/>
              <w:webHidden/>
            </w:rPr>
            <w:t>3</w:t>
          </w:r>
        </w:p>
        <w:p w:rsidR="00C46B88" w:rsidRDefault="00C46B88">
          <w:pPr>
            <w:pStyle w:val="23"/>
            <w:tabs>
              <w:tab w:val="left" w:pos="1701"/>
              <w:tab w:val="right" w:leader="dot" w:pos="9345"/>
            </w:tabs>
            <w:rPr>
              <w:rFonts w:asciiTheme="minorHAnsi" w:eastAsiaTheme="minorEastAsia" w:hAnsiTheme="minorHAnsi"/>
              <w:noProof/>
              <w:lang w:eastAsia="ru-RU"/>
            </w:rPr>
          </w:pPr>
          <w:r w:rsidRPr="00D04D46">
            <w:rPr>
              <w:noProof/>
            </w:rPr>
            <w:t>5.2</w:t>
          </w:r>
          <w:r>
            <w:rPr>
              <w:rFonts w:asciiTheme="minorHAnsi" w:eastAsiaTheme="minorEastAsia" w:hAnsiTheme="minorHAnsi"/>
              <w:noProof/>
              <w:lang w:eastAsia="ru-RU"/>
            </w:rPr>
            <w:tab/>
          </w:r>
          <w:r w:rsidRPr="00D04D46">
            <w:rPr>
              <w:noProof/>
            </w:rPr>
            <w:t>Критерии невключения</w:t>
          </w:r>
          <w:r>
            <w:rPr>
              <w:noProof/>
              <w:webHidden/>
            </w:rPr>
            <w:tab/>
          </w:r>
          <w:r w:rsidR="00447B5D">
            <w:rPr>
              <w:noProof/>
              <w:webHidden/>
            </w:rPr>
            <w:t>3</w:t>
          </w:r>
        </w:p>
        <w:p w:rsidR="00C46B88" w:rsidRDefault="00C46B88">
          <w:pPr>
            <w:pStyle w:val="23"/>
            <w:tabs>
              <w:tab w:val="left" w:pos="1701"/>
              <w:tab w:val="right" w:leader="dot" w:pos="9345"/>
            </w:tabs>
            <w:rPr>
              <w:rFonts w:asciiTheme="minorHAnsi" w:eastAsiaTheme="minorEastAsia" w:hAnsiTheme="minorHAnsi"/>
              <w:noProof/>
              <w:lang w:eastAsia="ru-RU"/>
            </w:rPr>
          </w:pPr>
          <w:r w:rsidRPr="00D04D46">
            <w:rPr>
              <w:noProof/>
            </w:rPr>
            <w:t>5.3</w:t>
          </w:r>
          <w:r>
            <w:rPr>
              <w:rFonts w:asciiTheme="minorHAnsi" w:eastAsiaTheme="minorEastAsia" w:hAnsiTheme="minorHAnsi"/>
              <w:noProof/>
              <w:lang w:eastAsia="ru-RU"/>
            </w:rPr>
            <w:tab/>
          </w:r>
          <w:r w:rsidRPr="00D04D46">
            <w:rPr>
              <w:noProof/>
            </w:rPr>
            <w:t>Критерии исключения</w:t>
          </w:r>
          <w:r>
            <w:rPr>
              <w:noProof/>
              <w:webHidden/>
            </w:rPr>
            <w:tab/>
          </w:r>
          <w:r w:rsidR="00447B5D">
            <w:rPr>
              <w:noProof/>
              <w:webHidden/>
            </w:rPr>
            <w:t>3</w:t>
          </w:r>
        </w:p>
        <w:p w:rsidR="00C46B88" w:rsidRDefault="00C46B88">
          <w:pPr>
            <w:pStyle w:val="31"/>
            <w:tabs>
              <w:tab w:val="left" w:pos="2552"/>
              <w:tab w:val="right" w:leader="dot" w:pos="9345"/>
            </w:tabs>
            <w:rPr>
              <w:rFonts w:asciiTheme="minorHAnsi" w:eastAsiaTheme="minorEastAsia" w:hAnsiTheme="minorHAnsi"/>
              <w:noProof/>
              <w:lang w:eastAsia="ru-RU"/>
            </w:rPr>
          </w:pPr>
          <w:r w:rsidRPr="00D04D46">
            <w:rPr>
              <w:noProof/>
            </w:rPr>
            <w:t>5.3.1</w:t>
          </w:r>
          <w:r>
            <w:rPr>
              <w:rFonts w:asciiTheme="minorHAnsi" w:eastAsiaTheme="minorEastAsia" w:hAnsiTheme="minorHAnsi"/>
              <w:noProof/>
              <w:lang w:eastAsia="ru-RU"/>
            </w:rPr>
            <w:tab/>
          </w:r>
          <w:r w:rsidRPr="00D04D46">
            <w:rPr>
              <w:noProof/>
            </w:rPr>
            <w:t>Преждевременное прекращение участия добровольца в исследовании</w:t>
          </w:r>
          <w:r>
            <w:rPr>
              <w:noProof/>
              <w:webHidden/>
            </w:rPr>
            <w:tab/>
          </w:r>
          <w:r w:rsidR="00447B5D">
            <w:rPr>
              <w:noProof/>
              <w:webHidden/>
            </w:rPr>
            <w:t>3</w:t>
          </w:r>
        </w:p>
        <w:p w:rsidR="00C46B88" w:rsidRDefault="00C46B88">
          <w:pPr>
            <w:pStyle w:val="31"/>
            <w:tabs>
              <w:tab w:val="left" w:pos="2552"/>
              <w:tab w:val="right" w:leader="dot" w:pos="9345"/>
            </w:tabs>
            <w:rPr>
              <w:rFonts w:asciiTheme="minorHAnsi" w:eastAsiaTheme="minorEastAsia" w:hAnsiTheme="minorHAnsi"/>
              <w:noProof/>
              <w:lang w:eastAsia="ru-RU"/>
            </w:rPr>
          </w:pPr>
          <w:r w:rsidRPr="00D04D46">
            <w:rPr>
              <w:noProof/>
            </w:rPr>
            <w:t>5.3.2</w:t>
          </w:r>
          <w:r>
            <w:rPr>
              <w:rFonts w:asciiTheme="minorHAnsi" w:eastAsiaTheme="minorEastAsia" w:hAnsiTheme="minorHAnsi"/>
              <w:noProof/>
              <w:lang w:eastAsia="ru-RU"/>
            </w:rPr>
            <w:tab/>
          </w:r>
          <w:r w:rsidRPr="00D04D46">
            <w:rPr>
              <w:noProof/>
            </w:rPr>
            <w:t>Сбор данных добровольцев, преждевременно завершивших участие в исследовании</w:t>
          </w:r>
          <w:r>
            <w:rPr>
              <w:noProof/>
              <w:webHidden/>
            </w:rPr>
            <w:tab/>
          </w:r>
          <w:r w:rsidR="00447B5D">
            <w:rPr>
              <w:noProof/>
              <w:webHidden/>
            </w:rPr>
            <w:t>3</w:t>
          </w:r>
        </w:p>
        <w:p w:rsidR="00C46B88" w:rsidRDefault="00C46B88">
          <w:pPr>
            <w:pStyle w:val="31"/>
            <w:tabs>
              <w:tab w:val="left" w:pos="2552"/>
              <w:tab w:val="right" w:leader="dot" w:pos="9345"/>
            </w:tabs>
            <w:rPr>
              <w:rFonts w:asciiTheme="minorHAnsi" w:eastAsiaTheme="minorEastAsia" w:hAnsiTheme="minorHAnsi"/>
              <w:noProof/>
              <w:lang w:eastAsia="ru-RU"/>
            </w:rPr>
          </w:pPr>
          <w:r w:rsidRPr="00D04D46">
            <w:rPr>
              <w:noProof/>
            </w:rPr>
            <w:t>5.3.3</w:t>
          </w:r>
          <w:r>
            <w:rPr>
              <w:rFonts w:asciiTheme="minorHAnsi" w:eastAsiaTheme="minorEastAsia" w:hAnsiTheme="minorHAnsi"/>
              <w:noProof/>
              <w:lang w:eastAsia="ru-RU"/>
            </w:rPr>
            <w:tab/>
          </w:r>
          <w:r w:rsidRPr="00D04D46">
            <w:rPr>
              <w:noProof/>
            </w:rPr>
            <w:t>Процедура замещения добровольцев</w:t>
          </w:r>
          <w:r>
            <w:rPr>
              <w:noProof/>
              <w:webHidden/>
            </w:rPr>
            <w:tab/>
          </w:r>
          <w:r w:rsidR="00447B5D">
            <w:rPr>
              <w:noProof/>
              <w:webHidden/>
            </w:rPr>
            <w:t>3</w:t>
          </w:r>
        </w:p>
        <w:p w:rsidR="00C46B88" w:rsidRDefault="00C46B88">
          <w:pPr>
            <w:pStyle w:val="31"/>
            <w:tabs>
              <w:tab w:val="left" w:pos="2552"/>
              <w:tab w:val="right" w:leader="dot" w:pos="9345"/>
            </w:tabs>
            <w:rPr>
              <w:rFonts w:asciiTheme="minorHAnsi" w:eastAsiaTheme="minorEastAsia" w:hAnsiTheme="minorHAnsi"/>
              <w:noProof/>
              <w:lang w:eastAsia="ru-RU"/>
            </w:rPr>
          </w:pPr>
          <w:r w:rsidRPr="00D04D46">
            <w:rPr>
              <w:noProof/>
            </w:rPr>
            <w:t>5.3.4</w:t>
          </w:r>
          <w:r>
            <w:rPr>
              <w:rFonts w:asciiTheme="minorHAnsi" w:eastAsiaTheme="minorEastAsia" w:hAnsiTheme="minorHAnsi"/>
              <w:noProof/>
              <w:lang w:eastAsia="ru-RU"/>
            </w:rPr>
            <w:tab/>
          </w:r>
          <w:r w:rsidRPr="00D04D46">
            <w:rPr>
              <w:noProof/>
            </w:rPr>
            <w:t>Последующее наблюдение за добровольцами, преждевременно завершившими участие в исследовании</w:t>
          </w:r>
          <w:r>
            <w:rPr>
              <w:noProof/>
              <w:webHidden/>
            </w:rPr>
            <w:tab/>
          </w:r>
          <w:r w:rsidR="00447B5D">
            <w:rPr>
              <w:noProof/>
              <w:webHidden/>
            </w:rPr>
            <w:t>3</w:t>
          </w:r>
        </w:p>
        <w:p w:rsidR="00C46B88" w:rsidRDefault="00C46B88">
          <w:pPr>
            <w:pStyle w:val="12"/>
            <w:tabs>
              <w:tab w:val="left" w:pos="1134"/>
              <w:tab w:val="right" w:leader="dot" w:pos="9345"/>
            </w:tabs>
            <w:rPr>
              <w:rFonts w:asciiTheme="minorHAnsi" w:eastAsiaTheme="minorEastAsia" w:hAnsiTheme="minorHAnsi"/>
              <w:b w:val="0"/>
              <w:noProof/>
              <w:lang w:eastAsia="ru-RU"/>
            </w:rPr>
          </w:pPr>
          <w:r w:rsidRPr="00D04D46">
            <w:rPr>
              <w:noProof/>
            </w:rPr>
            <w:t>6.</w:t>
          </w:r>
          <w:r>
            <w:rPr>
              <w:rFonts w:asciiTheme="minorHAnsi" w:eastAsiaTheme="minorEastAsia" w:hAnsiTheme="minorHAnsi"/>
              <w:b w:val="0"/>
              <w:noProof/>
              <w:lang w:eastAsia="ru-RU"/>
            </w:rPr>
            <w:tab/>
          </w:r>
          <w:r w:rsidRPr="00D04D46">
            <w:rPr>
              <w:noProof/>
            </w:rPr>
            <w:t>Лечение</w:t>
          </w:r>
          <w:r>
            <w:rPr>
              <w:noProof/>
              <w:webHidden/>
            </w:rPr>
            <w:tab/>
          </w:r>
          <w:r w:rsidR="00447B5D">
            <w:rPr>
              <w:noProof/>
              <w:webHidden/>
            </w:rPr>
            <w:t>3</w:t>
          </w:r>
        </w:p>
        <w:p w:rsidR="00C46B88" w:rsidRDefault="00C46B88">
          <w:pPr>
            <w:pStyle w:val="23"/>
            <w:tabs>
              <w:tab w:val="left" w:pos="1701"/>
              <w:tab w:val="right" w:leader="dot" w:pos="9345"/>
            </w:tabs>
            <w:rPr>
              <w:rFonts w:asciiTheme="minorHAnsi" w:eastAsiaTheme="minorEastAsia" w:hAnsiTheme="minorHAnsi"/>
              <w:noProof/>
              <w:lang w:eastAsia="ru-RU"/>
            </w:rPr>
          </w:pPr>
          <w:r w:rsidRPr="00D04D46">
            <w:rPr>
              <w:noProof/>
            </w:rPr>
            <w:t>6.1</w:t>
          </w:r>
          <w:r>
            <w:rPr>
              <w:rFonts w:asciiTheme="minorHAnsi" w:eastAsiaTheme="minorEastAsia" w:hAnsiTheme="minorHAnsi"/>
              <w:noProof/>
              <w:lang w:eastAsia="ru-RU"/>
            </w:rPr>
            <w:tab/>
          </w:r>
          <w:r w:rsidRPr="00D04D46">
            <w:rPr>
              <w:noProof/>
            </w:rPr>
            <w:t>Схема приема исследуемых препаратов</w:t>
          </w:r>
          <w:r>
            <w:rPr>
              <w:noProof/>
              <w:webHidden/>
            </w:rPr>
            <w:tab/>
          </w:r>
          <w:r w:rsidR="00447B5D">
            <w:rPr>
              <w:noProof/>
              <w:webHidden/>
            </w:rPr>
            <w:t>3</w:t>
          </w:r>
        </w:p>
        <w:p w:rsidR="00C46B88" w:rsidRDefault="00C46B88">
          <w:pPr>
            <w:pStyle w:val="23"/>
            <w:tabs>
              <w:tab w:val="left" w:pos="1701"/>
              <w:tab w:val="right" w:leader="dot" w:pos="9345"/>
            </w:tabs>
            <w:rPr>
              <w:rFonts w:asciiTheme="minorHAnsi" w:eastAsiaTheme="minorEastAsia" w:hAnsiTheme="minorHAnsi"/>
              <w:noProof/>
              <w:lang w:eastAsia="ru-RU"/>
            </w:rPr>
          </w:pPr>
          <w:r w:rsidRPr="00D04D46">
            <w:rPr>
              <w:noProof/>
            </w:rPr>
            <w:t>6.2</w:t>
          </w:r>
          <w:r>
            <w:rPr>
              <w:rFonts w:asciiTheme="minorHAnsi" w:eastAsiaTheme="minorEastAsia" w:hAnsiTheme="minorHAnsi"/>
              <w:noProof/>
              <w:lang w:eastAsia="ru-RU"/>
            </w:rPr>
            <w:tab/>
          </w:r>
          <w:r w:rsidRPr="00D04D46">
            <w:rPr>
              <w:noProof/>
            </w:rPr>
            <w:t>Разрешенная и неразрешенная терапия</w:t>
          </w:r>
          <w:r>
            <w:rPr>
              <w:noProof/>
              <w:webHidden/>
            </w:rPr>
            <w:tab/>
          </w:r>
          <w:r w:rsidR="00447B5D">
            <w:rPr>
              <w:noProof/>
              <w:webHidden/>
            </w:rPr>
            <w:t>3</w:t>
          </w:r>
        </w:p>
        <w:p w:rsidR="00C46B88" w:rsidRDefault="00C46B88">
          <w:pPr>
            <w:pStyle w:val="23"/>
            <w:tabs>
              <w:tab w:val="left" w:pos="1701"/>
              <w:tab w:val="right" w:leader="dot" w:pos="9345"/>
            </w:tabs>
            <w:rPr>
              <w:rFonts w:asciiTheme="minorHAnsi" w:eastAsiaTheme="minorEastAsia" w:hAnsiTheme="minorHAnsi"/>
              <w:noProof/>
              <w:lang w:eastAsia="ru-RU"/>
            </w:rPr>
          </w:pPr>
          <w:r w:rsidRPr="00D04D46">
            <w:rPr>
              <w:noProof/>
            </w:rPr>
            <w:t>6.3</w:t>
          </w:r>
          <w:r>
            <w:rPr>
              <w:rFonts w:asciiTheme="minorHAnsi" w:eastAsiaTheme="minorEastAsia" w:hAnsiTheme="minorHAnsi"/>
              <w:noProof/>
              <w:lang w:eastAsia="ru-RU"/>
            </w:rPr>
            <w:tab/>
          </w:r>
          <w:r w:rsidRPr="00D04D46">
            <w:rPr>
              <w:noProof/>
            </w:rPr>
            <w:t>Методы контроля над соблюдением процедур исследования добровольцами</w:t>
          </w:r>
          <w:r>
            <w:rPr>
              <w:noProof/>
              <w:webHidden/>
            </w:rPr>
            <w:tab/>
          </w:r>
          <w:r w:rsidR="00447B5D">
            <w:rPr>
              <w:noProof/>
              <w:webHidden/>
            </w:rPr>
            <w:t>3</w:t>
          </w:r>
        </w:p>
        <w:p w:rsidR="00C46B88" w:rsidRDefault="00C46B88">
          <w:pPr>
            <w:pStyle w:val="12"/>
            <w:tabs>
              <w:tab w:val="left" w:pos="1134"/>
              <w:tab w:val="right" w:leader="dot" w:pos="9345"/>
            </w:tabs>
            <w:rPr>
              <w:rFonts w:asciiTheme="minorHAnsi" w:eastAsiaTheme="minorEastAsia" w:hAnsiTheme="minorHAnsi"/>
              <w:b w:val="0"/>
              <w:noProof/>
              <w:lang w:eastAsia="ru-RU"/>
            </w:rPr>
          </w:pPr>
          <w:r w:rsidRPr="00D04D46">
            <w:rPr>
              <w:noProof/>
            </w:rPr>
            <w:t>7.</w:t>
          </w:r>
          <w:r>
            <w:rPr>
              <w:rFonts w:asciiTheme="minorHAnsi" w:eastAsiaTheme="minorEastAsia" w:hAnsiTheme="minorHAnsi"/>
              <w:b w:val="0"/>
              <w:noProof/>
              <w:lang w:eastAsia="ru-RU"/>
            </w:rPr>
            <w:tab/>
          </w:r>
          <w:r w:rsidRPr="00D04D46">
            <w:rPr>
              <w:noProof/>
            </w:rPr>
            <w:t>Оценка эффективности</w:t>
          </w:r>
          <w:r>
            <w:rPr>
              <w:noProof/>
              <w:webHidden/>
            </w:rPr>
            <w:tab/>
          </w:r>
          <w:r w:rsidR="00447B5D">
            <w:rPr>
              <w:noProof/>
              <w:webHidden/>
            </w:rPr>
            <w:t>3</w:t>
          </w:r>
        </w:p>
        <w:p w:rsidR="00C46B88" w:rsidRDefault="00C46B88">
          <w:pPr>
            <w:pStyle w:val="23"/>
            <w:tabs>
              <w:tab w:val="left" w:pos="1701"/>
              <w:tab w:val="right" w:leader="dot" w:pos="9345"/>
            </w:tabs>
            <w:rPr>
              <w:rFonts w:asciiTheme="minorHAnsi" w:eastAsiaTheme="minorEastAsia" w:hAnsiTheme="minorHAnsi"/>
              <w:noProof/>
              <w:lang w:eastAsia="ru-RU"/>
            </w:rPr>
          </w:pPr>
          <w:r w:rsidRPr="00D04D46">
            <w:rPr>
              <w:noProof/>
            </w:rPr>
            <w:lastRenderedPageBreak/>
            <w:t>7.1</w:t>
          </w:r>
          <w:r>
            <w:rPr>
              <w:rFonts w:asciiTheme="minorHAnsi" w:eastAsiaTheme="minorEastAsia" w:hAnsiTheme="minorHAnsi"/>
              <w:noProof/>
              <w:lang w:eastAsia="ru-RU"/>
            </w:rPr>
            <w:tab/>
          </w:r>
          <w:r w:rsidRPr="00D04D46">
            <w:rPr>
              <w:noProof/>
            </w:rPr>
            <w:t>Перечень параметров фармакокинетики</w:t>
          </w:r>
          <w:r>
            <w:rPr>
              <w:noProof/>
              <w:webHidden/>
            </w:rPr>
            <w:tab/>
          </w:r>
          <w:r w:rsidR="00447B5D">
            <w:rPr>
              <w:noProof/>
              <w:webHidden/>
            </w:rPr>
            <w:t>3</w:t>
          </w:r>
        </w:p>
        <w:p w:rsidR="00C46B88" w:rsidRDefault="00C46B88">
          <w:pPr>
            <w:pStyle w:val="23"/>
            <w:tabs>
              <w:tab w:val="left" w:pos="1701"/>
              <w:tab w:val="right" w:leader="dot" w:pos="9345"/>
            </w:tabs>
            <w:rPr>
              <w:rFonts w:asciiTheme="minorHAnsi" w:eastAsiaTheme="minorEastAsia" w:hAnsiTheme="minorHAnsi"/>
              <w:noProof/>
              <w:lang w:eastAsia="ru-RU"/>
            </w:rPr>
          </w:pPr>
          <w:r w:rsidRPr="00D04D46">
            <w:rPr>
              <w:noProof/>
            </w:rPr>
            <w:t>7.2</w:t>
          </w:r>
          <w:r>
            <w:rPr>
              <w:rFonts w:asciiTheme="minorHAnsi" w:eastAsiaTheme="minorEastAsia" w:hAnsiTheme="minorHAnsi"/>
              <w:noProof/>
              <w:lang w:eastAsia="ru-RU"/>
            </w:rPr>
            <w:tab/>
          </w:r>
          <w:r w:rsidRPr="00D04D46">
            <w:rPr>
              <w:noProof/>
            </w:rPr>
            <w:t>Методы и сроки оценки, регистрации и анализа параметров эффективности</w:t>
          </w:r>
          <w:r>
            <w:rPr>
              <w:noProof/>
              <w:webHidden/>
            </w:rPr>
            <w:tab/>
          </w:r>
          <w:r w:rsidR="00447B5D">
            <w:rPr>
              <w:noProof/>
              <w:webHidden/>
            </w:rPr>
            <w:t>3</w:t>
          </w:r>
        </w:p>
        <w:p w:rsidR="00C46B88" w:rsidRDefault="00C46B88">
          <w:pPr>
            <w:pStyle w:val="31"/>
            <w:tabs>
              <w:tab w:val="left" w:pos="2552"/>
              <w:tab w:val="right" w:leader="dot" w:pos="9345"/>
            </w:tabs>
            <w:rPr>
              <w:rFonts w:asciiTheme="minorHAnsi" w:eastAsiaTheme="minorEastAsia" w:hAnsiTheme="minorHAnsi"/>
              <w:noProof/>
              <w:lang w:eastAsia="ru-RU"/>
            </w:rPr>
          </w:pPr>
          <w:r w:rsidRPr="00D04D46">
            <w:rPr>
              <w:noProof/>
            </w:rPr>
            <w:t>7.2.1</w:t>
          </w:r>
          <w:r>
            <w:rPr>
              <w:rFonts w:asciiTheme="minorHAnsi" w:eastAsiaTheme="minorEastAsia" w:hAnsiTheme="minorHAnsi"/>
              <w:noProof/>
              <w:lang w:eastAsia="ru-RU"/>
            </w:rPr>
            <w:tab/>
          </w:r>
          <w:r w:rsidRPr="00D04D46">
            <w:rPr>
              <w:noProof/>
            </w:rPr>
            <w:t>Описание биоаналитического метода</w:t>
          </w:r>
          <w:r>
            <w:rPr>
              <w:noProof/>
              <w:webHidden/>
            </w:rPr>
            <w:tab/>
          </w:r>
          <w:r w:rsidR="00447B5D">
            <w:rPr>
              <w:noProof/>
              <w:webHidden/>
            </w:rPr>
            <w:t>3</w:t>
          </w:r>
        </w:p>
        <w:p w:rsidR="00C46B88" w:rsidRDefault="00C46B88">
          <w:pPr>
            <w:pStyle w:val="31"/>
            <w:tabs>
              <w:tab w:val="left" w:pos="2552"/>
              <w:tab w:val="right" w:leader="dot" w:pos="9345"/>
            </w:tabs>
            <w:rPr>
              <w:rFonts w:asciiTheme="minorHAnsi" w:eastAsiaTheme="minorEastAsia" w:hAnsiTheme="minorHAnsi"/>
              <w:noProof/>
              <w:lang w:eastAsia="ru-RU"/>
            </w:rPr>
          </w:pPr>
          <w:r w:rsidRPr="00D04D46">
            <w:rPr>
              <w:noProof/>
            </w:rPr>
            <w:t>7.2.2</w:t>
          </w:r>
          <w:r>
            <w:rPr>
              <w:rFonts w:asciiTheme="minorHAnsi" w:eastAsiaTheme="minorEastAsia" w:hAnsiTheme="minorHAnsi"/>
              <w:noProof/>
              <w:lang w:eastAsia="ru-RU"/>
            </w:rPr>
            <w:tab/>
          </w:r>
          <w:r w:rsidRPr="00D04D46">
            <w:rPr>
              <w:noProof/>
            </w:rPr>
            <w:t>Валидация биоаналитической методики</w:t>
          </w:r>
          <w:r>
            <w:rPr>
              <w:noProof/>
              <w:webHidden/>
            </w:rPr>
            <w:tab/>
          </w:r>
          <w:r w:rsidR="00447B5D">
            <w:rPr>
              <w:noProof/>
              <w:webHidden/>
            </w:rPr>
            <w:t>3</w:t>
          </w:r>
        </w:p>
        <w:p w:rsidR="00C46B88" w:rsidRDefault="00C46B88">
          <w:pPr>
            <w:pStyle w:val="51"/>
            <w:tabs>
              <w:tab w:val="right" w:leader="dot" w:pos="9345"/>
            </w:tabs>
            <w:rPr>
              <w:rFonts w:asciiTheme="minorHAnsi" w:hAnsiTheme="minorHAnsi"/>
              <w:noProof/>
            </w:rPr>
          </w:pPr>
          <w:r w:rsidRPr="00D04D46">
            <w:rPr>
              <w:rFonts w:ascii="Verdana" w:hAnsi="Verdana"/>
              <w:noProof/>
              <w:spacing w:val="4"/>
            </w:rPr>
            <w:t>Калибровочная кривая</w:t>
          </w:r>
          <w:r>
            <w:rPr>
              <w:noProof/>
              <w:webHidden/>
            </w:rPr>
            <w:tab/>
          </w:r>
          <w:r w:rsidR="00447B5D">
            <w:rPr>
              <w:noProof/>
              <w:webHidden/>
            </w:rPr>
            <w:t>3</w:t>
          </w:r>
        </w:p>
        <w:p w:rsidR="00C46B88" w:rsidRDefault="00C46B88">
          <w:pPr>
            <w:pStyle w:val="51"/>
            <w:tabs>
              <w:tab w:val="right" w:leader="dot" w:pos="9345"/>
            </w:tabs>
            <w:rPr>
              <w:rFonts w:asciiTheme="minorHAnsi" w:hAnsiTheme="minorHAnsi"/>
              <w:noProof/>
            </w:rPr>
          </w:pPr>
          <w:r w:rsidRPr="00D04D46">
            <w:rPr>
              <w:rFonts w:ascii="Verdana" w:hAnsi="Verdana"/>
              <w:noProof/>
              <w:spacing w:val="4"/>
            </w:rPr>
            <w:t>Селективность</w:t>
          </w:r>
          <w:r>
            <w:rPr>
              <w:noProof/>
              <w:webHidden/>
            </w:rPr>
            <w:tab/>
          </w:r>
          <w:r w:rsidR="00447B5D">
            <w:rPr>
              <w:noProof/>
              <w:webHidden/>
            </w:rPr>
            <w:t>3</w:t>
          </w:r>
        </w:p>
        <w:p w:rsidR="00C46B88" w:rsidRDefault="00C46B88">
          <w:pPr>
            <w:pStyle w:val="51"/>
            <w:tabs>
              <w:tab w:val="right" w:leader="dot" w:pos="9345"/>
            </w:tabs>
            <w:rPr>
              <w:rFonts w:asciiTheme="minorHAnsi" w:hAnsiTheme="minorHAnsi"/>
              <w:noProof/>
            </w:rPr>
          </w:pPr>
          <w:r w:rsidRPr="00D04D46">
            <w:rPr>
              <w:rFonts w:ascii="Verdana" w:hAnsi="Verdana"/>
              <w:noProof/>
              <w:spacing w:val="4"/>
            </w:rPr>
            <w:t>Перенос (carry-over)</w:t>
          </w:r>
          <w:r>
            <w:rPr>
              <w:noProof/>
              <w:webHidden/>
            </w:rPr>
            <w:tab/>
          </w:r>
          <w:r w:rsidR="00447B5D">
            <w:rPr>
              <w:noProof/>
              <w:webHidden/>
            </w:rPr>
            <w:t>3</w:t>
          </w:r>
        </w:p>
        <w:p w:rsidR="00C46B88" w:rsidRDefault="00C46B88">
          <w:pPr>
            <w:pStyle w:val="51"/>
            <w:tabs>
              <w:tab w:val="right" w:leader="dot" w:pos="9345"/>
            </w:tabs>
            <w:rPr>
              <w:rFonts w:asciiTheme="minorHAnsi" w:hAnsiTheme="minorHAnsi"/>
              <w:noProof/>
            </w:rPr>
          </w:pPr>
          <w:r w:rsidRPr="00D04D46">
            <w:rPr>
              <w:rFonts w:eastAsia="Calibri"/>
              <w:noProof/>
            </w:rPr>
            <w:t>НПКО (LLOQ)</w:t>
          </w:r>
          <w:r>
            <w:rPr>
              <w:noProof/>
              <w:webHidden/>
            </w:rPr>
            <w:tab/>
          </w:r>
          <w:r w:rsidR="00447B5D">
            <w:rPr>
              <w:noProof/>
              <w:webHidden/>
            </w:rPr>
            <w:t>3</w:t>
          </w:r>
        </w:p>
        <w:p w:rsidR="00C46B88" w:rsidRDefault="00C46B88">
          <w:pPr>
            <w:pStyle w:val="51"/>
            <w:tabs>
              <w:tab w:val="right" w:leader="dot" w:pos="9345"/>
            </w:tabs>
            <w:rPr>
              <w:rFonts w:asciiTheme="minorHAnsi" w:hAnsiTheme="minorHAnsi"/>
              <w:noProof/>
            </w:rPr>
          </w:pPr>
          <w:r w:rsidRPr="00D04D46">
            <w:rPr>
              <w:noProof/>
            </w:rPr>
            <w:t>ВПКО (HLOQ)</w:t>
          </w:r>
          <w:r>
            <w:rPr>
              <w:noProof/>
              <w:webHidden/>
            </w:rPr>
            <w:tab/>
          </w:r>
          <w:r w:rsidR="00447B5D">
            <w:rPr>
              <w:noProof/>
              <w:webHidden/>
            </w:rPr>
            <w:t>3</w:t>
          </w:r>
        </w:p>
        <w:p w:rsidR="00C46B88" w:rsidRDefault="00C46B88">
          <w:pPr>
            <w:pStyle w:val="51"/>
            <w:tabs>
              <w:tab w:val="right" w:leader="dot" w:pos="9345"/>
            </w:tabs>
            <w:rPr>
              <w:rFonts w:asciiTheme="minorHAnsi" w:hAnsiTheme="minorHAnsi"/>
              <w:noProof/>
            </w:rPr>
          </w:pPr>
          <w:r w:rsidRPr="00D04D46">
            <w:rPr>
              <w:rFonts w:eastAsia="Calibri"/>
              <w:noProof/>
            </w:rPr>
            <w:t>Внутрисерийная правильность</w:t>
          </w:r>
          <w:r>
            <w:rPr>
              <w:noProof/>
              <w:webHidden/>
            </w:rPr>
            <w:tab/>
          </w:r>
          <w:r w:rsidR="00447B5D">
            <w:rPr>
              <w:noProof/>
              <w:webHidden/>
            </w:rPr>
            <w:t>3</w:t>
          </w:r>
        </w:p>
        <w:p w:rsidR="00C46B88" w:rsidRDefault="00C46B88">
          <w:pPr>
            <w:pStyle w:val="51"/>
            <w:tabs>
              <w:tab w:val="right" w:leader="dot" w:pos="9345"/>
            </w:tabs>
            <w:rPr>
              <w:rFonts w:asciiTheme="minorHAnsi" w:hAnsiTheme="minorHAnsi"/>
              <w:noProof/>
            </w:rPr>
          </w:pPr>
          <w:r w:rsidRPr="00D04D46">
            <w:rPr>
              <w:rFonts w:eastAsia="Calibri"/>
              <w:noProof/>
            </w:rPr>
            <w:t>Межсерийная правильность</w:t>
          </w:r>
          <w:r>
            <w:rPr>
              <w:noProof/>
              <w:webHidden/>
            </w:rPr>
            <w:tab/>
          </w:r>
          <w:r w:rsidR="00447B5D">
            <w:rPr>
              <w:noProof/>
              <w:webHidden/>
            </w:rPr>
            <w:t>3</w:t>
          </w:r>
        </w:p>
        <w:p w:rsidR="00C46B88" w:rsidRDefault="00C46B88">
          <w:pPr>
            <w:pStyle w:val="51"/>
            <w:tabs>
              <w:tab w:val="right" w:leader="dot" w:pos="9345"/>
            </w:tabs>
            <w:rPr>
              <w:rFonts w:asciiTheme="minorHAnsi" w:hAnsiTheme="minorHAnsi"/>
              <w:noProof/>
            </w:rPr>
          </w:pPr>
          <w:r w:rsidRPr="00D04D46">
            <w:rPr>
              <w:rFonts w:eastAsia="Calibri"/>
              <w:noProof/>
            </w:rPr>
            <w:t>Внутрисерийная прецизионность</w:t>
          </w:r>
          <w:r>
            <w:rPr>
              <w:noProof/>
              <w:webHidden/>
            </w:rPr>
            <w:tab/>
          </w:r>
          <w:r w:rsidR="00447B5D">
            <w:rPr>
              <w:noProof/>
              <w:webHidden/>
            </w:rPr>
            <w:t>3</w:t>
          </w:r>
        </w:p>
        <w:p w:rsidR="00C46B88" w:rsidRDefault="00C46B88">
          <w:pPr>
            <w:pStyle w:val="51"/>
            <w:tabs>
              <w:tab w:val="right" w:leader="dot" w:pos="9345"/>
            </w:tabs>
            <w:rPr>
              <w:rFonts w:asciiTheme="minorHAnsi" w:hAnsiTheme="minorHAnsi"/>
              <w:noProof/>
            </w:rPr>
          </w:pPr>
          <w:r w:rsidRPr="00D04D46">
            <w:rPr>
              <w:rFonts w:eastAsia="Calibri"/>
              <w:noProof/>
            </w:rPr>
            <w:t>Межсерийная прецизионность</w:t>
          </w:r>
          <w:r>
            <w:rPr>
              <w:noProof/>
              <w:webHidden/>
            </w:rPr>
            <w:tab/>
          </w:r>
          <w:r w:rsidR="00447B5D">
            <w:rPr>
              <w:noProof/>
              <w:webHidden/>
            </w:rPr>
            <w:t>3</w:t>
          </w:r>
        </w:p>
        <w:p w:rsidR="00C46B88" w:rsidRDefault="00C46B88">
          <w:pPr>
            <w:pStyle w:val="51"/>
            <w:tabs>
              <w:tab w:val="right" w:leader="dot" w:pos="9345"/>
            </w:tabs>
            <w:rPr>
              <w:rFonts w:asciiTheme="minorHAnsi" w:hAnsiTheme="minorHAnsi"/>
              <w:noProof/>
            </w:rPr>
          </w:pPr>
          <w:r w:rsidRPr="00D04D46">
            <w:rPr>
              <w:rFonts w:eastAsia="Calibri"/>
              <w:noProof/>
            </w:rPr>
            <w:t>Матричные эффекты</w:t>
          </w:r>
          <w:r>
            <w:rPr>
              <w:noProof/>
              <w:webHidden/>
            </w:rPr>
            <w:tab/>
          </w:r>
          <w:r w:rsidR="00447B5D">
            <w:rPr>
              <w:noProof/>
              <w:webHidden/>
            </w:rPr>
            <w:t>3</w:t>
          </w:r>
        </w:p>
        <w:p w:rsidR="00C46B88" w:rsidRDefault="00C46B88">
          <w:pPr>
            <w:pStyle w:val="51"/>
            <w:tabs>
              <w:tab w:val="right" w:leader="dot" w:pos="9345"/>
            </w:tabs>
            <w:rPr>
              <w:rFonts w:asciiTheme="minorHAnsi" w:hAnsiTheme="minorHAnsi"/>
              <w:noProof/>
            </w:rPr>
          </w:pPr>
          <w:r w:rsidRPr="00D04D46">
            <w:rPr>
              <w:rFonts w:eastAsia="Calibri"/>
              <w:noProof/>
            </w:rPr>
            <w:t>Стабильность</w:t>
          </w:r>
          <w:r>
            <w:rPr>
              <w:noProof/>
              <w:webHidden/>
            </w:rPr>
            <w:tab/>
          </w:r>
          <w:r w:rsidR="00447B5D">
            <w:rPr>
              <w:noProof/>
              <w:webHidden/>
            </w:rPr>
            <w:t>3</w:t>
          </w:r>
        </w:p>
        <w:p w:rsidR="00C46B88" w:rsidRDefault="00C46B88">
          <w:pPr>
            <w:pStyle w:val="12"/>
            <w:tabs>
              <w:tab w:val="left" w:pos="1134"/>
              <w:tab w:val="right" w:leader="dot" w:pos="9345"/>
            </w:tabs>
            <w:rPr>
              <w:rFonts w:asciiTheme="minorHAnsi" w:eastAsiaTheme="minorEastAsia" w:hAnsiTheme="minorHAnsi"/>
              <w:b w:val="0"/>
              <w:noProof/>
              <w:lang w:eastAsia="ru-RU"/>
            </w:rPr>
          </w:pPr>
          <w:r w:rsidRPr="00D04D46">
            <w:rPr>
              <w:noProof/>
            </w:rPr>
            <w:t>8.</w:t>
          </w:r>
          <w:r>
            <w:rPr>
              <w:rFonts w:asciiTheme="minorHAnsi" w:eastAsiaTheme="minorEastAsia" w:hAnsiTheme="minorHAnsi"/>
              <w:b w:val="0"/>
              <w:noProof/>
              <w:lang w:eastAsia="ru-RU"/>
            </w:rPr>
            <w:tab/>
          </w:r>
          <w:r w:rsidRPr="00D04D46">
            <w:rPr>
              <w:noProof/>
            </w:rPr>
            <w:t>Оценка безопасности</w:t>
          </w:r>
          <w:r>
            <w:rPr>
              <w:noProof/>
              <w:webHidden/>
            </w:rPr>
            <w:tab/>
          </w:r>
          <w:r w:rsidR="00447B5D">
            <w:rPr>
              <w:noProof/>
              <w:webHidden/>
            </w:rPr>
            <w:t>3</w:t>
          </w:r>
        </w:p>
        <w:p w:rsidR="00C46B88" w:rsidRDefault="00C46B88">
          <w:pPr>
            <w:pStyle w:val="23"/>
            <w:tabs>
              <w:tab w:val="left" w:pos="1701"/>
              <w:tab w:val="right" w:leader="dot" w:pos="9345"/>
            </w:tabs>
            <w:rPr>
              <w:rFonts w:asciiTheme="minorHAnsi" w:eastAsiaTheme="minorEastAsia" w:hAnsiTheme="minorHAnsi"/>
              <w:noProof/>
              <w:lang w:eastAsia="ru-RU"/>
            </w:rPr>
          </w:pPr>
          <w:r w:rsidRPr="00D04D46">
            <w:rPr>
              <w:noProof/>
            </w:rPr>
            <w:t>8.1</w:t>
          </w:r>
          <w:r>
            <w:rPr>
              <w:rFonts w:asciiTheme="minorHAnsi" w:eastAsiaTheme="minorEastAsia" w:hAnsiTheme="minorHAnsi"/>
              <w:noProof/>
              <w:lang w:eastAsia="ru-RU"/>
            </w:rPr>
            <w:tab/>
          </w:r>
          <w:r w:rsidRPr="00D04D46">
            <w:rPr>
              <w:noProof/>
            </w:rPr>
            <w:t>Перечень параметров безопасности</w:t>
          </w:r>
          <w:r>
            <w:rPr>
              <w:noProof/>
              <w:webHidden/>
            </w:rPr>
            <w:tab/>
          </w:r>
          <w:r w:rsidR="00447B5D">
            <w:rPr>
              <w:noProof/>
              <w:webHidden/>
            </w:rPr>
            <w:t>3</w:t>
          </w:r>
        </w:p>
        <w:p w:rsidR="00C46B88" w:rsidRDefault="00C46B88">
          <w:pPr>
            <w:pStyle w:val="23"/>
            <w:tabs>
              <w:tab w:val="left" w:pos="1701"/>
              <w:tab w:val="right" w:leader="dot" w:pos="9345"/>
            </w:tabs>
            <w:rPr>
              <w:rFonts w:asciiTheme="minorHAnsi" w:eastAsiaTheme="minorEastAsia" w:hAnsiTheme="minorHAnsi"/>
              <w:noProof/>
              <w:lang w:eastAsia="ru-RU"/>
            </w:rPr>
          </w:pPr>
          <w:r w:rsidRPr="00D04D46">
            <w:rPr>
              <w:noProof/>
            </w:rPr>
            <w:t>8.2</w:t>
          </w:r>
          <w:r>
            <w:rPr>
              <w:rFonts w:asciiTheme="minorHAnsi" w:eastAsiaTheme="minorEastAsia" w:hAnsiTheme="minorHAnsi"/>
              <w:noProof/>
              <w:lang w:eastAsia="ru-RU"/>
            </w:rPr>
            <w:tab/>
          </w:r>
          <w:r w:rsidRPr="00D04D46">
            <w:rPr>
              <w:noProof/>
            </w:rPr>
            <w:t>Методы и сроки оценки, регистрации и анализа параметров безопасности</w:t>
          </w:r>
          <w:r>
            <w:rPr>
              <w:noProof/>
              <w:webHidden/>
            </w:rPr>
            <w:tab/>
          </w:r>
          <w:r w:rsidR="00447B5D">
            <w:rPr>
              <w:noProof/>
              <w:webHidden/>
            </w:rPr>
            <w:t>3</w:t>
          </w:r>
        </w:p>
        <w:p w:rsidR="00C46B88" w:rsidRDefault="00C46B88">
          <w:pPr>
            <w:pStyle w:val="31"/>
            <w:tabs>
              <w:tab w:val="left" w:pos="2552"/>
              <w:tab w:val="right" w:leader="dot" w:pos="9345"/>
            </w:tabs>
            <w:rPr>
              <w:rFonts w:asciiTheme="minorHAnsi" w:eastAsiaTheme="minorEastAsia" w:hAnsiTheme="minorHAnsi"/>
              <w:noProof/>
              <w:lang w:eastAsia="ru-RU"/>
            </w:rPr>
          </w:pPr>
          <w:r w:rsidRPr="00D04D46">
            <w:rPr>
              <w:noProof/>
            </w:rPr>
            <w:t>8.2.1</w:t>
          </w:r>
          <w:r>
            <w:rPr>
              <w:rFonts w:asciiTheme="minorHAnsi" w:eastAsiaTheme="minorEastAsia" w:hAnsiTheme="minorHAnsi"/>
              <w:noProof/>
              <w:lang w:eastAsia="ru-RU"/>
            </w:rPr>
            <w:tab/>
          </w:r>
          <w:r w:rsidRPr="00D04D46">
            <w:rPr>
              <w:noProof/>
            </w:rPr>
            <w:t>Нежелательные явления (НЯ)</w:t>
          </w:r>
          <w:r>
            <w:rPr>
              <w:noProof/>
              <w:webHidden/>
            </w:rPr>
            <w:tab/>
          </w:r>
          <w:r w:rsidR="00447B5D">
            <w:rPr>
              <w:noProof/>
              <w:webHidden/>
            </w:rPr>
            <w:t>3</w:t>
          </w:r>
        </w:p>
        <w:p w:rsidR="00C46B88" w:rsidRDefault="00C46B88">
          <w:pPr>
            <w:pStyle w:val="31"/>
            <w:tabs>
              <w:tab w:val="left" w:pos="2552"/>
              <w:tab w:val="right" w:leader="dot" w:pos="9345"/>
            </w:tabs>
            <w:rPr>
              <w:rFonts w:asciiTheme="minorHAnsi" w:eastAsiaTheme="minorEastAsia" w:hAnsiTheme="minorHAnsi"/>
              <w:noProof/>
              <w:lang w:eastAsia="ru-RU"/>
            </w:rPr>
          </w:pPr>
          <w:r w:rsidRPr="00D04D46">
            <w:rPr>
              <w:noProof/>
            </w:rPr>
            <w:t>8.2.2</w:t>
          </w:r>
          <w:r>
            <w:rPr>
              <w:rFonts w:asciiTheme="minorHAnsi" w:eastAsiaTheme="minorEastAsia" w:hAnsiTheme="minorHAnsi"/>
              <w:noProof/>
              <w:lang w:eastAsia="ru-RU"/>
            </w:rPr>
            <w:tab/>
          </w:r>
          <w:r w:rsidRPr="00D04D46">
            <w:rPr>
              <w:noProof/>
            </w:rPr>
            <w:t>Серьезное нежелательное явление (СНЯ)</w:t>
          </w:r>
          <w:r>
            <w:rPr>
              <w:noProof/>
              <w:webHidden/>
            </w:rPr>
            <w:tab/>
          </w:r>
          <w:r w:rsidR="00447B5D">
            <w:rPr>
              <w:noProof/>
              <w:webHidden/>
            </w:rPr>
            <w:t>3</w:t>
          </w:r>
        </w:p>
        <w:p w:rsidR="00C46B88" w:rsidRDefault="00C46B88">
          <w:pPr>
            <w:pStyle w:val="31"/>
            <w:tabs>
              <w:tab w:val="left" w:pos="2552"/>
              <w:tab w:val="right" w:leader="dot" w:pos="9345"/>
            </w:tabs>
            <w:rPr>
              <w:rFonts w:asciiTheme="minorHAnsi" w:eastAsiaTheme="minorEastAsia" w:hAnsiTheme="minorHAnsi"/>
              <w:noProof/>
              <w:lang w:eastAsia="ru-RU"/>
            </w:rPr>
          </w:pPr>
          <w:r w:rsidRPr="00D04D46">
            <w:rPr>
              <w:noProof/>
            </w:rPr>
            <w:t>8.2.3</w:t>
          </w:r>
          <w:r>
            <w:rPr>
              <w:rFonts w:asciiTheme="minorHAnsi" w:eastAsiaTheme="minorEastAsia" w:hAnsiTheme="minorHAnsi"/>
              <w:noProof/>
              <w:lang w:eastAsia="ru-RU"/>
            </w:rPr>
            <w:tab/>
          </w:r>
          <w:r w:rsidRPr="00D04D46">
            <w:rPr>
              <w:noProof/>
            </w:rPr>
            <w:t>Непредвиденная нежелательная реакция</w:t>
          </w:r>
          <w:r>
            <w:rPr>
              <w:noProof/>
              <w:webHidden/>
            </w:rPr>
            <w:tab/>
          </w:r>
          <w:r w:rsidR="00447B5D">
            <w:rPr>
              <w:noProof/>
              <w:webHidden/>
            </w:rPr>
            <w:t>3</w:t>
          </w:r>
        </w:p>
        <w:p w:rsidR="00C46B88" w:rsidRDefault="00C46B88">
          <w:pPr>
            <w:pStyle w:val="31"/>
            <w:tabs>
              <w:tab w:val="left" w:pos="2552"/>
              <w:tab w:val="right" w:leader="dot" w:pos="9345"/>
            </w:tabs>
            <w:rPr>
              <w:rFonts w:asciiTheme="minorHAnsi" w:eastAsiaTheme="minorEastAsia" w:hAnsiTheme="minorHAnsi"/>
              <w:noProof/>
              <w:lang w:eastAsia="ru-RU"/>
            </w:rPr>
          </w:pPr>
          <w:r w:rsidRPr="00D04D46">
            <w:rPr>
              <w:noProof/>
            </w:rPr>
            <w:t>8.2.4</w:t>
          </w:r>
          <w:r>
            <w:rPr>
              <w:rFonts w:asciiTheme="minorHAnsi" w:eastAsiaTheme="minorEastAsia" w:hAnsiTheme="minorHAnsi"/>
              <w:noProof/>
              <w:lang w:eastAsia="ru-RU"/>
            </w:rPr>
            <w:tab/>
          </w:r>
          <w:r w:rsidRPr="00D04D46">
            <w:rPr>
              <w:noProof/>
            </w:rPr>
            <w:t>Наступление беременности в период проведения исследования</w:t>
          </w:r>
          <w:r>
            <w:rPr>
              <w:noProof/>
              <w:webHidden/>
            </w:rPr>
            <w:tab/>
          </w:r>
          <w:r w:rsidR="00447B5D">
            <w:rPr>
              <w:noProof/>
              <w:webHidden/>
            </w:rPr>
            <w:t>3</w:t>
          </w:r>
        </w:p>
        <w:p w:rsidR="00C46B88" w:rsidRDefault="00C46B88">
          <w:pPr>
            <w:pStyle w:val="31"/>
            <w:tabs>
              <w:tab w:val="left" w:pos="2552"/>
              <w:tab w:val="right" w:leader="dot" w:pos="9345"/>
            </w:tabs>
            <w:rPr>
              <w:rFonts w:asciiTheme="minorHAnsi" w:eastAsiaTheme="minorEastAsia" w:hAnsiTheme="minorHAnsi"/>
              <w:noProof/>
              <w:lang w:eastAsia="ru-RU"/>
            </w:rPr>
          </w:pPr>
          <w:r w:rsidRPr="00D04D46">
            <w:rPr>
              <w:noProof/>
            </w:rPr>
            <w:t>8.2.5</w:t>
          </w:r>
          <w:r>
            <w:rPr>
              <w:rFonts w:asciiTheme="minorHAnsi" w:eastAsiaTheme="minorEastAsia" w:hAnsiTheme="minorHAnsi"/>
              <w:noProof/>
              <w:lang w:eastAsia="ru-RU"/>
            </w:rPr>
            <w:tab/>
          </w:r>
          <w:r w:rsidRPr="00D04D46">
            <w:rPr>
              <w:noProof/>
            </w:rPr>
            <w:t>Исход НЯ</w:t>
          </w:r>
          <w:r>
            <w:rPr>
              <w:noProof/>
              <w:webHidden/>
            </w:rPr>
            <w:tab/>
          </w:r>
          <w:r w:rsidR="00447B5D">
            <w:rPr>
              <w:noProof/>
              <w:webHidden/>
            </w:rPr>
            <w:t>3</w:t>
          </w:r>
        </w:p>
        <w:p w:rsidR="00C46B88" w:rsidRDefault="00C46B88">
          <w:pPr>
            <w:pStyle w:val="23"/>
            <w:tabs>
              <w:tab w:val="left" w:pos="1701"/>
              <w:tab w:val="right" w:leader="dot" w:pos="9345"/>
            </w:tabs>
            <w:rPr>
              <w:rFonts w:asciiTheme="minorHAnsi" w:eastAsiaTheme="minorEastAsia" w:hAnsiTheme="minorHAnsi"/>
              <w:noProof/>
              <w:lang w:eastAsia="ru-RU"/>
            </w:rPr>
          </w:pPr>
          <w:r w:rsidRPr="00D04D46">
            <w:rPr>
              <w:noProof/>
            </w:rPr>
            <w:t>8.3</w:t>
          </w:r>
          <w:r>
            <w:rPr>
              <w:rFonts w:asciiTheme="minorHAnsi" w:eastAsiaTheme="minorEastAsia" w:hAnsiTheme="minorHAnsi"/>
              <w:noProof/>
              <w:lang w:eastAsia="ru-RU"/>
            </w:rPr>
            <w:tab/>
          </w:r>
          <w:r w:rsidRPr="00D04D46">
            <w:rPr>
              <w:noProof/>
            </w:rPr>
            <w:t>Требования к отчетам, процедуры по регистрации и сообщениям о нежелательных явлениях и интеркуррентных заболеваниях</w:t>
          </w:r>
          <w:r>
            <w:rPr>
              <w:noProof/>
              <w:webHidden/>
            </w:rPr>
            <w:tab/>
          </w:r>
          <w:r w:rsidR="00447B5D">
            <w:rPr>
              <w:noProof/>
              <w:webHidden/>
            </w:rPr>
            <w:t>3</w:t>
          </w:r>
        </w:p>
        <w:p w:rsidR="00C46B88" w:rsidRDefault="00C46B88">
          <w:pPr>
            <w:pStyle w:val="31"/>
            <w:tabs>
              <w:tab w:val="left" w:pos="2552"/>
              <w:tab w:val="right" w:leader="dot" w:pos="9345"/>
            </w:tabs>
            <w:rPr>
              <w:rFonts w:asciiTheme="minorHAnsi" w:eastAsiaTheme="minorEastAsia" w:hAnsiTheme="minorHAnsi"/>
              <w:noProof/>
              <w:lang w:eastAsia="ru-RU"/>
            </w:rPr>
          </w:pPr>
          <w:r w:rsidRPr="00D04D46">
            <w:rPr>
              <w:noProof/>
            </w:rPr>
            <w:t>8.3.1</w:t>
          </w:r>
          <w:r>
            <w:rPr>
              <w:rFonts w:asciiTheme="minorHAnsi" w:eastAsiaTheme="minorEastAsia" w:hAnsiTheme="minorHAnsi"/>
              <w:noProof/>
              <w:lang w:eastAsia="ru-RU"/>
            </w:rPr>
            <w:tab/>
          </w:r>
          <w:r w:rsidRPr="00D04D46">
            <w:rPr>
              <w:noProof/>
            </w:rPr>
            <w:t>Регистрация нежелательных явлений</w:t>
          </w:r>
          <w:r>
            <w:rPr>
              <w:noProof/>
              <w:webHidden/>
            </w:rPr>
            <w:tab/>
          </w:r>
          <w:r w:rsidR="00447B5D">
            <w:rPr>
              <w:noProof/>
              <w:webHidden/>
            </w:rPr>
            <w:t>3</w:t>
          </w:r>
        </w:p>
        <w:p w:rsidR="00C46B88" w:rsidRDefault="00C46B88">
          <w:pPr>
            <w:pStyle w:val="31"/>
            <w:tabs>
              <w:tab w:val="left" w:pos="2552"/>
              <w:tab w:val="right" w:leader="dot" w:pos="9345"/>
            </w:tabs>
            <w:rPr>
              <w:rFonts w:asciiTheme="minorHAnsi" w:eastAsiaTheme="minorEastAsia" w:hAnsiTheme="minorHAnsi"/>
              <w:noProof/>
              <w:lang w:eastAsia="ru-RU"/>
            </w:rPr>
          </w:pPr>
          <w:r w:rsidRPr="00D04D46">
            <w:rPr>
              <w:noProof/>
            </w:rPr>
            <w:t>8.3.2</w:t>
          </w:r>
          <w:r>
            <w:rPr>
              <w:rFonts w:asciiTheme="minorHAnsi" w:eastAsiaTheme="minorEastAsia" w:hAnsiTheme="minorHAnsi"/>
              <w:noProof/>
              <w:lang w:eastAsia="ru-RU"/>
            </w:rPr>
            <w:tab/>
          </w:r>
          <w:r w:rsidRPr="00D04D46">
            <w:rPr>
              <w:noProof/>
            </w:rPr>
            <w:t>Извещение Спонсора исследования</w:t>
          </w:r>
          <w:r>
            <w:rPr>
              <w:noProof/>
              <w:webHidden/>
            </w:rPr>
            <w:tab/>
          </w:r>
          <w:r w:rsidR="00447B5D">
            <w:rPr>
              <w:noProof/>
              <w:webHidden/>
            </w:rPr>
            <w:t>3</w:t>
          </w:r>
        </w:p>
        <w:p w:rsidR="00C46B88" w:rsidRDefault="00C46B88">
          <w:pPr>
            <w:pStyle w:val="23"/>
            <w:tabs>
              <w:tab w:val="left" w:pos="1701"/>
              <w:tab w:val="right" w:leader="dot" w:pos="9345"/>
            </w:tabs>
            <w:rPr>
              <w:rFonts w:asciiTheme="minorHAnsi" w:eastAsiaTheme="minorEastAsia" w:hAnsiTheme="minorHAnsi"/>
              <w:noProof/>
              <w:lang w:eastAsia="ru-RU"/>
            </w:rPr>
          </w:pPr>
          <w:r w:rsidRPr="00D04D46">
            <w:rPr>
              <w:noProof/>
            </w:rPr>
            <w:t>8.4</w:t>
          </w:r>
          <w:r>
            <w:rPr>
              <w:rFonts w:asciiTheme="minorHAnsi" w:eastAsiaTheme="minorEastAsia" w:hAnsiTheme="minorHAnsi"/>
              <w:noProof/>
              <w:lang w:eastAsia="ru-RU"/>
            </w:rPr>
            <w:tab/>
          </w:r>
          <w:r w:rsidRPr="00D04D46">
            <w:rPr>
              <w:noProof/>
            </w:rPr>
            <w:t>Метод и продолжительность наблюдения за субъектами после возникновения нежелательных явлений</w:t>
          </w:r>
          <w:r>
            <w:rPr>
              <w:noProof/>
              <w:webHidden/>
            </w:rPr>
            <w:tab/>
          </w:r>
          <w:r w:rsidR="00447B5D">
            <w:rPr>
              <w:noProof/>
              <w:webHidden/>
            </w:rPr>
            <w:t>3</w:t>
          </w:r>
        </w:p>
        <w:p w:rsidR="00C46B88" w:rsidRDefault="00C46B88">
          <w:pPr>
            <w:pStyle w:val="12"/>
            <w:tabs>
              <w:tab w:val="left" w:pos="1134"/>
              <w:tab w:val="right" w:leader="dot" w:pos="9345"/>
            </w:tabs>
            <w:rPr>
              <w:rFonts w:asciiTheme="minorHAnsi" w:eastAsiaTheme="minorEastAsia" w:hAnsiTheme="minorHAnsi"/>
              <w:b w:val="0"/>
              <w:noProof/>
              <w:lang w:eastAsia="ru-RU"/>
            </w:rPr>
          </w:pPr>
          <w:r w:rsidRPr="00D04D46">
            <w:rPr>
              <w:noProof/>
            </w:rPr>
            <w:t>9.</w:t>
          </w:r>
          <w:r>
            <w:rPr>
              <w:rFonts w:asciiTheme="minorHAnsi" w:eastAsiaTheme="minorEastAsia" w:hAnsiTheme="minorHAnsi"/>
              <w:b w:val="0"/>
              <w:noProof/>
              <w:lang w:eastAsia="ru-RU"/>
            </w:rPr>
            <w:tab/>
          </w:r>
          <w:r w:rsidRPr="00D04D46">
            <w:rPr>
              <w:noProof/>
            </w:rPr>
            <w:t>Статистика</w:t>
          </w:r>
          <w:r>
            <w:rPr>
              <w:noProof/>
              <w:webHidden/>
            </w:rPr>
            <w:tab/>
          </w:r>
          <w:r w:rsidR="00447B5D">
            <w:rPr>
              <w:noProof/>
              <w:webHidden/>
            </w:rPr>
            <w:t>3</w:t>
          </w:r>
        </w:p>
        <w:p w:rsidR="00C46B88" w:rsidRDefault="00C46B88">
          <w:pPr>
            <w:pStyle w:val="23"/>
            <w:tabs>
              <w:tab w:val="left" w:pos="1701"/>
              <w:tab w:val="right" w:leader="dot" w:pos="9345"/>
            </w:tabs>
            <w:rPr>
              <w:rFonts w:asciiTheme="minorHAnsi" w:eastAsiaTheme="minorEastAsia" w:hAnsiTheme="minorHAnsi"/>
              <w:noProof/>
              <w:lang w:eastAsia="ru-RU"/>
            </w:rPr>
          </w:pPr>
          <w:r w:rsidRPr="00D04D46">
            <w:rPr>
              <w:noProof/>
            </w:rPr>
            <w:t>9.1</w:t>
          </w:r>
          <w:r>
            <w:rPr>
              <w:rFonts w:asciiTheme="minorHAnsi" w:eastAsiaTheme="minorEastAsia" w:hAnsiTheme="minorHAnsi"/>
              <w:noProof/>
              <w:lang w:eastAsia="ru-RU"/>
            </w:rPr>
            <w:tab/>
          </w:r>
          <w:r w:rsidRPr="00D04D46">
            <w:rPr>
              <w:noProof/>
            </w:rPr>
            <w:t>Описание статистических методов</w:t>
          </w:r>
          <w:r>
            <w:rPr>
              <w:noProof/>
              <w:webHidden/>
            </w:rPr>
            <w:tab/>
          </w:r>
          <w:r w:rsidR="00447B5D">
            <w:rPr>
              <w:noProof/>
              <w:webHidden/>
            </w:rPr>
            <w:t>3</w:t>
          </w:r>
        </w:p>
        <w:p w:rsidR="00C46B88" w:rsidRDefault="00C46B88">
          <w:pPr>
            <w:pStyle w:val="23"/>
            <w:tabs>
              <w:tab w:val="left" w:pos="1701"/>
              <w:tab w:val="right" w:leader="dot" w:pos="9345"/>
            </w:tabs>
            <w:rPr>
              <w:rFonts w:asciiTheme="minorHAnsi" w:eastAsiaTheme="minorEastAsia" w:hAnsiTheme="minorHAnsi"/>
              <w:noProof/>
              <w:lang w:eastAsia="ru-RU"/>
            </w:rPr>
          </w:pPr>
          <w:r w:rsidRPr="00D04D46">
            <w:rPr>
              <w:noProof/>
            </w:rPr>
            <w:t>9.2</w:t>
          </w:r>
          <w:r>
            <w:rPr>
              <w:rFonts w:asciiTheme="minorHAnsi" w:eastAsiaTheme="minorEastAsia" w:hAnsiTheme="minorHAnsi"/>
              <w:noProof/>
              <w:lang w:eastAsia="ru-RU"/>
            </w:rPr>
            <w:tab/>
          </w:r>
          <w:r w:rsidRPr="00D04D46">
            <w:rPr>
              <w:noProof/>
            </w:rPr>
            <w:t>Планируемое количество добровольцев</w:t>
          </w:r>
          <w:r>
            <w:rPr>
              <w:noProof/>
              <w:webHidden/>
            </w:rPr>
            <w:tab/>
          </w:r>
          <w:r w:rsidR="00447B5D">
            <w:rPr>
              <w:noProof/>
              <w:webHidden/>
            </w:rPr>
            <w:t>3</w:t>
          </w:r>
        </w:p>
        <w:p w:rsidR="00C46B88" w:rsidRDefault="00C46B88">
          <w:pPr>
            <w:pStyle w:val="23"/>
            <w:tabs>
              <w:tab w:val="left" w:pos="1701"/>
              <w:tab w:val="right" w:leader="dot" w:pos="9345"/>
            </w:tabs>
            <w:rPr>
              <w:rFonts w:asciiTheme="minorHAnsi" w:eastAsiaTheme="minorEastAsia" w:hAnsiTheme="minorHAnsi"/>
              <w:noProof/>
              <w:lang w:eastAsia="ru-RU"/>
            </w:rPr>
          </w:pPr>
          <w:r w:rsidRPr="00D04D46">
            <w:rPr>
              <w:noProof/>
            </w:rPr>
            <w:lastRenderedPageBreak/>
            <w:t>9.3</w:t>
          </w:r>
          <w:r>
            <w:rPr>
              <w:rFonts w:asciiTheme="minorHAnsi" w:eastAsiaTheme="minorEastAsia" w:hAnsiTheme="minorHAnsi"/>
              <w:noProof/>
              <w:lang w:eastAsia="ru-RU"/>
            </w:rPr>
            <w:tab/>
          </w:r>
          <w:r w:rsidRPr="00D04D46">
            <w:rPr>
              <w:noProof/>
            </w:rPr>
            <w:t>Применяемый уровень значимости</w:t>
          </w:r>
          <w:r>
            <w:rPr>
              <w:noProof/>
              <w:webHidden/>
            </w:rPr>
            <w:tab/>
          </w:r>
          <w:r w:rsidR="00447B5D">
            <w:rPr>
              <w:noProof/>
              <w:webHidden/>
            </w:rPr>
            <w:t>3</w:t>
          </w:r>
        </w:p>
        <w:p w:rsidR="00C46B88" w:rsidRDefault="00C46B88">
          <w:pPr>
            <w:pStyle w:val="23"/>
            <w:tabs>
              <w:tab w:val="left" w:pos="1701"/>
              <w:tab w:val="right" w:leader="dot" w:pos="9345"/>
            </w:tabs>
            <w:rPr>
              <w:rFonts w:asciiTheme="minorHAnsi" w:eastAsiaTheme="minorEastAsia" w:hAnsiTheme="minorHAnsi"/>
              <w:noProof/>
              <w:lang w:eastAsia="ru-RU"/>
            </w:rPr>
          </w:pPr>
          <w:r w:rsidRPr="00D04D46">
            <w:rPr>
              <w:noProof/>
            </w:rPr>
            <w:t>9.4</w:t>
          </w:r>
          <w:r>
            <w:rPr>
              <w:rFonts w:asciiTheme="minorHAnsi" w:eastAsiaTheme="minorEastAsia" w:hAnsiTheme="minorHAnsi"/>
              <w:noProof/>
              <w:lang w:eastAsia="ru-RU"/>
            </w:rPr>
            <w:tab/>
          </w:r>
          <w:r w:rsidRPr="00D04D46">
            <w:rPr>
              <w:noProof/>
            </w:rPr>
            <w:t>Критерий прекращения исследования</w:t>
          </w:r>
          <w:r>
            <w:rPr>
              <w:noProof/>
              <w:webHidden/>
            </w:rPr>
            <w:tab/>
          </w:r>
          <w:r w:rsidR="00447B5D">
            <w:rPr>
              <w:noProof/>
              <w:webHidden/>
            </w:rPr>
            <w:t>3</w:t>
          </w:r>
        </w:p>
        <w:p w:rsidR="00C46B88" w:rsidRDefault="00C46B88">
          <w:pPr>
            <w:pStyle w:val="23"/>
            <w:tabs>
              <w:tab w:val="left" w:pos="1701"/>
              <w:tab w:val="right" w:leader="dot" w:pos="9345"/>
            </w:tabs>
            <w:rPr>
              <w:rFonts w:asciiTheme="minorHAnsi" w:eastAsiaTheme="minorEastAsia" w:hAnsiTheme="minorHAnsi"/>
              <w:noProof/>
              <w:lang w:eastAsia="ru-RU"/>
            </w:rPr>
          </w:pPr>
          <w:r w:rsidRPr="00D04D46">
            <w:rPr>
              <w:noProof/>
            </w:rPr>
            <w:t>9.5</w:t>
          </w:r>
          <w:r>
            <w:rPr>
              <w:rFonts w:asciiTheme="minorHAnsi" w:eastAsiaTheme="minorEastAsia" w:hAnsiTheme="minorHAnsi"/>
              <w:noProof/>
              <w:lang w:eastAsia="ru-RU"/>
            </w:rPr>
            <w:tab/>
          </w:r>
          <w:r w:rsidRPr="00D04D46">
            <w:rPr>
              <w:noProof/>
            </w:rPr>
            <w:t>Процедуры учета отсутствующих, сомнительных и не подлежащих анализу данных</w:t>
          </w:r>
          <w:r>
            <w:rPr>
              <w:noProof/>
              <w:webHidden/>
            </w:rPr>
            <w:tab/>
          </w:r>
          <w:r w:rsidR="00447B5D">
            <w:rPr>
              <w:noProof/>
              <w:webHidden/>
            </w:rPr>
            <w:t>3</w:t>
          </w:r>
        </w:p>
        <w:p w:rsidR="00C46B88" w:rsidRDefault="00C46B88">
          <w:pPr>
            <w:pStyle w:val="23"/>
            <w:tabs>
              <w:tab w:val="left" w:pos="1701"/>
              <w:tab w:val="right" w:leader="dot" w:pos="9345"/>
            </w:tabs>
            <w:rPr>
              <w:rFonts w:asciiTheme="minorHAnsi" w:eastAsiaTheme="minorEastAsia" w:hAnsiTheme="minorHAnsi"/>
              <w:noProof/>
              <w:lang w:eastAsia="ru-RU"/>
            </w:rPr>
          </w:pPr>
          <w:r w:rsidRPr="00D04D46">
            <w:rPr>
              <w:noProof/>
            </w:rPr>
            <w:t>9.6</w:t>
          </w:r>
          <w:r>
            <w:rPr>
              <w:rFonts w:asciiTheme="minorHAnsi" w:eastAsiaTheme="minorEastAsia" w:hAnsiTheme="minorHAnsi"/>
              <w:noProof/>
              <w:lang w:eastAsia="ru-RU"/>
            </w:rPr>
            <w:tab/>
          </w:r>
          <w:r w:rsidRPr="00D04D46">
            <w:rPr>
              <w:noProof/>
            </w:rPr>
            <w:t>Процедуры сообщения о любых отклонениях от первоначального статистического плана</w:t>
          </w:r>
          <w:r>
            <w:rPr>
              <w:noProof/>
              <w:webHidden/>
            </w:rPr>
            <w:tab/>
          </w:r>
          <w:r w:rsidR="00447B5D">
            <w:rPr>
              <w:noProof/>
              <w:webHidden/>
            </w:rPr>
            <w:t>3</w:t>
          </w:r>
        </w:p>
        <w:p w:rsidR="00C46B88" w:rsidRDefault="00C46B88">
          <w:pPr>
            <w:pStyle w:val="23"/>
            <w:tabs>
              <w:tab w:val="left" w:pos="1701"/>
              <w:tab w:val="right" w:leader="dot" w:pos="9345"/>
            </w:tabs>
            <w:rPr>
              <w:rFonts w:asciiTheme="minorHAnsi" w:eastAsiaTheme="minorEastAsia" w:hAnsiTheme="minorHAnsi"/>
              <w:noProof/>
              <w:lang w:eastAsia="ru-RU"/>
            </w:rPr>
          </w:pPr>
          <w:r w:rsidRPr="00D04D46">
            <w:rPr>
              <w:noProof/>
            </w:rPr>
            <w:t>9.7</w:t>
          </w:r>
          <w:r>
            <w:rPr>
              <w:rFonts w:asciiTheme="minorHAnsi" w:eastAsiaTheme="minorEastAsia" w:hAnsiTheme="minorHAnsi"/>
              <w:noProof/>
              <w:lang w:eastAsia="ru-RU"/>
            </w:rPr>
            <w:tab/>
          </w:r>
          <w:r w:rsidRPr="00D04D46">
            <w:rPr>
              <w:noProof/>
            </w:rPr>
            <w:t>Популяция для анализа</w:t>
          </w:r>
          <w:r>
            <w:rPr>
              <w:noProof/>
              <w:webHidden/>
            </w:rPr>
            <w:tab/>
          </w:r>
          <w:r w:rsidR="00447B5D">
            <w:rPr>
              <w:noProof/>
              <w:webHidden/>
            </w:rPr>
            <w:t>3</w:t>
          </w:r>
        </w:p>
        <w:p w:rsidR="00C46B88" w:rsidRDefault="00C46B88">
          <w:pPr>
            <w:pStyle w:val="12"/>
            <w:tabs>
              <w:tab w:val="left" w:pos="1134"/>
              <w:tab w:val="right" w:leader="dot" w:pos="9345"/>
            </w:tabs>
            <w:rPr>
              <w:rFonts w:asciiTheme="minorHAnsi" w:eastAsiaTheme="minorEastAsia" w:hAnsiTheme="minorHAnsi"/>
              <w:b w:val="0"/>
              <w:noProof/>
              <w:lang w:eastAsia="ru-RU"/>
            </w:rPr>
          </w:pPr>
          <w:r w:rsidRPr="00D04D46">
            <w:rPr>
              <w:noProof/>
            </w:rPr>
            <w:t>10.</w:t>
          </w:r>
          <w:r>
            <w:rPr>
              <w:rFonts w:asciiTheme="minorHAnsi" w:eastAsiaTheme="minorEastAsia" w:hAnsiTheme="minorHAnsi"/>
              <w:b w:val="0"/>
              <w:noProof/>
              <w:lang w:eastAsia="ru-RU"/>
            </w:rPr>
            <w:tab/>
          </w:r>
          <w:r w:rsidRPr="00D04D46">
            <w:rPr>
              <w:noProof/>
            </w:rPr>
            <w:t>Прямой доступ к первичным данным</w:t>
          </w:r>
          <w:r>
            <w:rPr>
              <w:noProof/>
              <w:webHidden/>
            </w:rPr>
            <w:tab/>
          </w:r>
          <w:r w:rsidR="00447B5D">
            <w:rPr>
              <w:noProof/>
              <w:webHidden/>
            </w:rPr>
            <w:t>3</w:t>
          </w:r>
        </w:p>
        <w:p w:rsidR="00C46B88" w:rsidRDefault="00C46B88">
          <w:pPr>
            <w:pStyle w:val="12"/>
            <w:tabs>
              <w:tab w:val="left" w:pos="1134"/>
              <w:tab w:val="right" w:leader="dot" w:pos="9345"/>
            </w:tabs>
            <w:rPr>
              <w:rFonts w:asciiTheme="minorHAnsi" w:eastAsiaTheme="minorEastAsia" w:hAnsiTheme="minorHAnsi"/>
              <w:b w:val="0"/>
              <w:noProof/>
              <w:lang w:eastAsia="ru-RU"/>
            </w:rPr>
          </w:pPr>
          <w:r w:rsidRPr="00D04D46">
            <w:rPr>
              <w:noProof/>
            </w:rPr>
            <w:t>11.</w:t>
          </w:r>
          <w:r>
            <w:rPr>
              <w:rFonts w:asciiTheme="minorHAnsi" w:eastAsiaTheme="minorEastAsia" w:hAnsiTheme="minorHAnsi"/>
              <w:b w:val="0"/>
              <w:noProof/>
              <w:lang w:eastAsia="ru-RU"/>
            </w:rPr>
            <w:tab/>
          </w:r>
          <w:r w:rsidRPr="00D04D46">
            <w:rPr>
              <w:noProof/>
            </w:rPr>
            <w:t>Контроль качества и обеспечение качества</w:t>
          </w:r>
          <w:r>
            <w:rPr>
              <w:noProof/>
              <w:webHidden/>
            </w:rPr>
            <w:tab/>
          </w:r>
          <w:r w:rsidR="00447B5D">
            <w:rPr>
              <w:noProof/>
              <w:webHidden/>
            </w:rPr>
            <w:t>3</w:t>
          </w:r>
        </w:p>
        <w:p w:rsidR="00C46B88" w:rsidRDefault="00C46B88">
          <w:pPr>
            <w:pStyle w:val="41"/>
            <w:tabs>
              <w:tab w:val="right" w:leader="dot" w:pos="9345"/>
            </w:tabs>
            <w:rPr>
              <w:rFonts w:asciiTheme="minorHAnsi" w:hAnsiTheme="minorHAnsi"/>
              <w:noProof/>
            </w:rPr>
          </w:pPr>
          <w:r w:rsidRPr="00D04D46">
            <w:rPr>
              <w:noProof/>
            </w:rPr>
            <w:t>Мониторинг исследования</w:t>
          </w:r>
          <w:r>
            <w:rPr>
              <w:noProof/>
              <w:webHidden/>
            </w:rPr>
            <w:tab/>
          </w:r>
          <w:r w:rsidR="00447B5D">
            <w:rPr>
              <w:noProof/>
              <w:webHidden/>
            </w:rPr>
            <w:t>3</w:t>
          </w:r>
        </w:p>
        <w:p w:rsidR="00C46B88" w:rsidRDefault="00C46B88">
          <w:pPr>
            <w:pStyle w:val="12"/>
            <w:tabs>
              <w:tab w:val="left" w:pos="1134"/>
              <w:tab w:val="right" w:leader="dot" w:pos="9345"/>
            </w:tabs>
            <w:rPr>
              <w:rFonts w:asciiTheme="minorHAnsi" w:eastAsiaTheme="minorEastAsia" w:hAnsiTheme="minorHAnsi"/>
              <w:b w:val="0"/>
              <w:noProof/>
              <w:lang w:eastAsia="ru-RU"/>
            </w:rPr>
          </w:pPr>
          <w:r w:rsidRPr="00D04D46">
            <w:rPr>
              <w:noProof/>
            </w:rPr>
            <w:t>12.</w:t>
          </w:r>
          <w:r>
            <w:rPr>
              <w:rFonts w:asciiTheme="minorHAnsi" w:eastAsiaTheme="minorEastAsia" w:hAnsiTheme="minorHAnsi"/>
              <w:b w:val="0"/>
              <w:noProof/>
              <w:lang w:eastAsia="ru-RU"/>
            </w:rPr>
            <w:tab/>
          </w:r>
          <w:r w:rsidRPr="00D04D46">
            <w:rPr>
              <w:noProof/>
            </w:rPr>
            <w:t>Этические аспекты исследования</w:t>
          </w:r>
          <w:r>
            <w:rPr>
              <w:noProof/>
              <w:webHidden/>
            </w:rPr>
            <w:tab/>
          </w:r>
          <w:r w:rsidR="00447B5D">
            <w:rPr>
              <w:noProof/>
              <w:webHidden/>
            </w:rPr>
            <w:t>3</w:t>
          </w:r>
        </w:p>
        <w:p w:rsidR="00C46B88" w:rsidRDefault="00C46B88">
          <w:pPr>
            <w:pStyle w:val="23"/>
            <w:tabs>
              <w:tab w:val="left" w:pos="2552"/>
              <w:tab w:val="right" w:leader="dot" w:pos="9345"/>
            </w:tabs>
            <w:rPr>
              <w:rFonts w:asciiTheme="minorHAnsi" w:eastAsiaTheme="minorEastAsia" w:hAnsiTheme="minorHAnsi"/>
              <w:noProof/>
              <w:lang w:eastAsia="ru-RU"/>
            </w:rPr>
          </w:pPr>
          <w:r w:rsidRPr="00D04D46">
            <w:rPr>
              <w:noProof/>
            </w:rPr>
            <w:t>12.1</w:t>
          </w:r>
          <w:r>
            <w:rPr>
              <w:rFonts w:asciiTheme="minorHAnsi" w:eastAsiaTheme="minorEastAsia" w:hAnsiTheme="minorHAnsi"/>
              <w:noProof/>
              <w:lang w:eastAsia="ru-RU"/>
            </w:rPr>
            <w:tab/>
          </w:r>
          <w:r w:rsidRPr="00D04D46">
            <w:rPr>
              <w:noProof/>
            </w:rPr>
            <w:t>Общие положения</w:t>
          </w:r>
          <w:r>
            <w:rPr>
              <w:noProof/>
              <w:webHidden/>
            </w:rPr>
            <w:tab/>
          </w:r>
          <w:r w:rsidR="00447B5D">
            <w:rPr>
              <w:noProof/>
              <w:webHidden/>
            </w:rPr>
            <w:t>3</w:t>
          </w:r>
        </w:p>
        <w:p w:rsidR="00C46B88" w:rsidRDefault="00C46B88">
          <w:pPr>
            <w:pStyle w:val="23"/>
            <w:tabs>
              <w:tab w:val="left" w:pos="2552"/>
              <w:tab w:val="right" w:leader="dot" w:pos="9345"/>
            </w:tabs>
            <w:rPr>
              <w:rFonts w:asciiTheme="minorHAnsi" w:eastAsiaTheme="minorEastAsia" w:hAnsiTheme="minorHAnsi"/>
              <w:noProof/>
              <w:lang w:eastAsia="ru-RU"/>
            </w:rPr>
          </w:pPr>
          <w:r w:rsidRPr="00D04D46">
            <w:rPr>
              <w:noProof/>
            </w:rPr>
            <w:t>12.2</w:t>
          </w:r>
          <w:r>
            <w:rPr>
              <w:rFonts w:asciiTheme="minorHAnsi" w:eastAsiaTheme="minorEastAsia" w:hAnsiTheme="minorHAnsi"/>
              <w:noProof/>
              <w:lang w:eastAsia="ru-RU"/>
            </w:rPr>
            <w:tab/>
          </w:r>
          <w:r w:rsidRPr="00D04D46">
            <w:rPr>
              <w:noProof/>
            </w:rPr>
            <w:t>Процедура получения информированного согласия</w:t>
          </w:r>
          <w:r>
            <w:rPr>
              <w:noProof/>
              <w:webHidden/>
            </w:rPr>
            <w:tab/>
          </w:r>
          <w:r w:rsidR="00447B5D">
            <w:rPr>
              <w:noProof/>
              <w:webHidden/>
            </w:rPr>
            <w:t>3</w:t>
          </w:r>
        </w:p>
        <w:p w:rsidR="00C46B88" w:rsidRDefault="00C46B88">
          <w:pPr>
            <w:pStyle w:val="23"/>
            <w:tabs>
              <w:tab w:val="left" w:pos="2552"/>
              <w:tab w:val="right" w:leader="dot" w:pos="9345"/>
            </w:tabs>
            <w:rPr>
              <w:rFonts w:asciiTheme="minorHAnsi" w:eastAsiaTheme="minorEastAsia" w:hAnsiTheme="minorHAnsi"/>
              <w:noProof/>
              <w:lang w:eastAsia="ru-RU"/>
            </w:rPr>
          </w:pPr>
          <w:r w:rsidRPr="00D04D46">
            <w:rPr>
              <w:noProof/>
            </w:rPr>
            <w:t>12.3</w:t>
          </w:r>
          <w:r>
            <w:rPr>
              <w:rFonts w:asciiTheme="minorHAnsi" w:eastAsiaTheme="minorEastAsia" w:hAnsiTheme="minorHAnsi"/>
              <w:noProof/>
              <w:lang w:eastAsia="ru-RU"/>
            </w:rPr>
            <w:tab/>
          </w:r>
          <w:r w:rsidRPr="00D04D46">
            <w:rPr>
              <w:noProof/>
            </w:rPr>
            <w:t>Конфиденциальность и идентификация добровольцев</w:t>
          </w:r>
          <w:r>
            <w:rPr>
              <w:noProof/>
              <w:webHidden/>
            </w:rPr>
            <w:tab/>
          </w:r>
          <w:r w:rsidR="00447B5D">
            <w:rPr>
              <w:noProof/>
              <w:webHidden/>
            </w:rPr>
            <w:t>3</w:t>
          </w:r>
        </w:p>
        <w:p w:rsidR="00C46B88" w:rsidRDefault="00C46B88">
          <w:pPr>
            <w:pStyle w:val="23"/>
            <w:tabs>
              <w:tab w:val="left" w:pos="2552"/>
              <w:tab w:val="right" w:leader="dot" w:pos="9345"/>
            </w:tabs>
            <w:rPr>
              <w:rFonts w:asciiTheme="minorHAnsi" w:eastAsiaTheme="minorEastAsia" w:hAnsiTheme="minorHAnsi"/>
              <w:noProof/>
              <w:lang w:eastAsia="ru-RU"/>
            </w:rPr>
          </w:pPr>
          <w:r w:rsidRPr="00D04D46">
            <w:rPr>
              <w:noProof/>
            </w:rPr>
            <w:t>12.4</w:t>
          </w:r>
          <w:r>
            <w:rPr>
              <w:rFonts w:asciiTheme="minorHAnsi" w:eastAsiaTheme="minorEastAsia" w:hAnsiTheme="minorHAnsi"/>
              <w:noProof/>
              <w:lang w:eastAsia="ru-RU"/>
            </w:rPr>
            <w:tab/>
          </w:r>
          <w:r w:rsidRPr="00D04D46">
            <w:rPr>
              <w:noProof/>
            </w:rPr>
            <w:t>Набор добровольцев из уязвимых и особых групп</w:t>
          </w:r>
          <w:r>
            <w:rPr>
              <w:noProof/>
              <w:webHidden/>
            </w:rPr>
            <w:tab/>
          </w:r>
          <w:r w:rsidR="00447B5D">
            <w:rPr>
              <w:noProof/>
              <w:webHidden/>
            </w:rPr>
            <w:t>3</w:t>
          </w:r>
        </w:p>
        <w:p w:rsidR="00C46B88" w:rsidRDefault="00C46B88">
          <w:pPr>
            <w:pStyle w:val="12"/>
            <w:tabs>
              <w:tab w:val="left" w:pos="1134"/>
              <w:tab w:val="right" w:leader="dot" w:pos="9345"/>
            </w:tabs>
            <w:rPr>
              <w:rFonts w:asciiTheme="minorHAnsi" w:eastAsiaTheme="minorEastAsia" w:hAnsiTheme="minorHAnsi"/>
              <w:b w:val="0"/>
              <w:noProof/>
              <w:lang w:eastAsia="ru-RU"/>
            </w:rPr>
          </w:pPr>
          <w:r w:rsidRPr="00D04D46">
            <w:rPr>
              <w:noProof/>
            </w:rPr>
            <w:t>13.</w:t>
          </w:r>
          <w:r>
            <w:rPr>
              <w:rFonts w:asciiTheme="minorHAnsi" w:eastAsiaTheme="minorEastAsia" w:hAnsiTheme="minorHAnsi"/>
              <w:b w:val="0"/>
              <w:noProof/>
              <w:lang w:eastAsia="ru-RU"/>
            </w:rPr>
            <w:tab/>
          </w:r>
          <w:r w:rsidRPr="00D04D46">
            <w:rPr>
              <w:noProof/>
            </w:rPr>
            <w:t>Работа с данными и ведение записей</w:t>
          </w:r>
          <w:r>
            <w:rPr>
              <w:noProof/>
              <w:webHidden/>
            </w:rPr>
            <w:tab/>
          </w:r>
          <w:r w:rsidR="00447B5D">
            <w:rPr>
              <w:noProof/>
              <w:webHidden/>
            </w:rPr>
            <w:t>3</w:t>
          </w:r>
        </w:p>
        <w:p w:rsidR="00C46B88" w:rsidRDefault="00C46B88">
          <w:pPr>
            <w:pStyle w:val="41"/>
            <w:tabs>
              <w:tab w:val="right" w:leader="dot" w:pos="9345"/>
            </w:tabs>
            <w:rPr>
              <w:rFonts w:asciiTheme="minorHAnsi" w:hAnsiTheme="minorHAnsi"/>
              <w:noProof/>
            </w:rPr>
          </w:pPr>
          <w:r w:rsidRPr="00D04D46">
            <w:rPr>
              <w:noProof/>
            </w:rPr>
            <w:t>Поправки к протоколу</w:t>
          </w:r>
          <w:r>
            <w:rPr>
              <w:noProof/>
              <w:webHidden/>
            </w:rPr>
            <w:tab/>
          </w:r>
          <w:r w:rsidR="00447B5D">
            <w:rPr>
              <w:noProof/>
              <w:webHidden/>
            </w:rPr>
            <w:t>3</w:t>
          </w:r>
        </w:p>
        <w:p w:rsidR="00C46B88" w:rsidRDefault="00C46B88">
          <w:pPr>
            <w:pStyle w:val="41"/>
            <w:tabs>
              <w:tab w:val="right" w:leader="dot" w:pos="9345"/>
            </w:tabs>
            <w:rPr>
              <w:rFonts w:asciiTheme="minorHAnsi" w:hAnsiTheme="minorHAnsi"/>
              <w:noProof/>
            </w:rPr>
          </w:pPr>
          <w:r w:rsidRPr="00D04D46">
            <w:rPr>
              <w:noProof/>
            </w:rPr>
            <w:t>Отклонения от протокола</w:t>
          </w:r>
          <w:r>
            <w:rPr>
              <w:noProof/>
              <w:webHidden/>
            </w:rPr>
            <w:tab/>
          </w:r>
          <w:r w:rsidR="00447B5D">
            <w:rPr>
              <w:noProof/>
              <w:webHidden/>
            </w:rPr>
            <w:t>3</w:t>
          </w:r>
        </w:p>
        <w:p w:rsidR="00C46B88" w:rsidRDefault="00C46B88">
          <w:pPr>
            <w:pStyle w:val="41"/>
            <w:tabs>
              <w:tab w:val="right" w:leader="dot" w:pos="9345"/>
            </w:tabs>
            <w:rPr>
              <w:rFonts w:asciiTheme="minorHAnsi" w:hAnsiTheme="minorHAnsi"/>
              <w:noProof/>
            </w:rPr>
          </w:pPr>
          <w:r w:rsidRPr="00D04D46">
            <w:rPr>
              <w:noProof/>
            </w:rPr>
            <w:t>Финальный отчет</w:t>
          </w:r>
          <w:r>
            <w:rPr>
              <w:noProof/>
              <w:webHidden/>
            </w:rPr>
            <w:tab/>
          </w:r>
          <w:r w:rsidR="00447B5D">
            <w:rPr>
              <w:noProof/>
              <w:webHidden/>
            </w:rPr>
            <w:t>3</w:t>
          </w:r>
        </w:p>
        <w:p w:rsidR="00C46B88" w:rsidRDefault="00C46B88">
          <w:pPr>
            <w:pStyle w:val="41"/>
            <w:tabs>
              <w:tab w:val="right" w:leader="dot" w:pos="9345"/>
            </w:tabs>
            <w:rPr>
              <w:rFonts w:asciiTheme="minorHAnsi" w:hAnsiTheme="minorHAnsi"/>
              <w:noProof/>
            </w:rPr>
          </w:pPr>
          <w:r w:rsidRPr="00D04D46">
            <w:rPr>
              <w:noProof/>
            </w:rPr>
            <w:t>Конфиденциальность</w:t>
          </w:r>
          <w:r>
            <w:rPr>
              <w:noProof/>
              <w:webHidden/>
            </w:rPr>
            <w:tab/>
          </w:r>
          <w:r w:rsidR="00447B5D">
            <w:rPr>
              <w:noProof/>
              <w:webHidden/>
            </w:rPr>
            <w:t>3</w:t>
          </w:r>
        </w:p>
        <w:p w:rsidR="00C46B88" w:rsidRDefault="00C46B88">
          <w:pPr>
            <w:pStyle w:val="12"/>
            <w:tabs>
              <w:tab w:val="left" w:pos="1134"/>
              <w:tab w:val="right" w:leader="dot" w:pos="9345"/>
            </w:tabs>
            <w:rPr>
              <w:rFonts w:asciiTheme="minorHAnsi" w:eastAsiaTheme="minorEastAsia" w:hAnsiTheme="minorHAnsi"/>
              <w:b w:val="0"/>
              <w:noProof/>
              <w:lang w:eastAsia="ru-RU"/>
            </w:rPr>
          </w:pPr>
          <w:r w:rsidRPr="00D04D46">
            <w:rPr>
              <w:noProof/>
            </w:rPr>
            <w:t>14.</w:t>
          </w:r>
          <w:r>
            <w:rPr>
              <w:rFonts w:asciiTheme="minorHAnsi" w:eastAsiaTheme="minorEastAsia" w:hAnsiTheme="minorHAnsi"/>
              <w:b w:val="0"/>
              <w:noProof/>
              <w:lang w:eastAsia="ru-RU"/>
            </w:rPr>
            <w:tab/>
          </w:r>
          <w:r w:rsidRPr="00D04D46">
            <w:rPr>
              <w:noProof/>
            </w:rPr>
            <w:t>Финансирование и страхование</w:t>
          </w:r>
          <w:r>
            <w:rPr>
              <w:noProof/>
              <w:webHidden/>
            </w:rPr>
            <w:tab/>
          </w:r>
          <w:r w:rsidR="00447B5D">
            <w:rPr>
              <w:noProof/>
              <w:webHidden/>
            </w:rPr>
            <w:t>3</w:t>
          </w:r>
        </w:p>
        <w:p w:rsidR="00C46B88" w:rsidRDefault="00C46B88">
          <w:pPr>
            <w:pStyle w:val="12"/>
            <w:tabs>
              <w:tab w:val="left" w:pos="1134"/>
              <w:tab w:val="right" w:leader="dot" w:pos="9345"/>
            </w:tabs>
            <w:rPr>
              <w:rFonts w:asciiTheme="minorHAnsi" w:eastAsiaTheme="minorEastAsia" w:hAnsiTheme="minorHAnsi"/>
              <w:b w:val="0"/>
              <w:noProof/>
              <w:lang w:eastAsia="ru-RU"/>
            </w:rPr>
          </w:pPr>
          <w:r w:rsidRPr="00D04D46">
            <w:rPr>
              <w:noProof/>
            </w:rPr>
            <w:t>15.</w:t>
          </w:r>
          <w:r>
            <w:rPr>
              <w:rFonts w:asciiTheme="minorHAnsi" w:eastAsiaTheme="minorEastAsia" w:hAnsiTheme="minorHAnsi"/>
              <w:b w:val="0"/>
              <w:noProof/>
              <w:lang w:eastAsia="ru-RU"/>
            </w:rPr>
            <w:tab/>
          </w:r>
          <w:r w:rsidRPr="00D04D46">
            <w:rPr>
              <w:noProof/>
            </w:rPr>
            <w:t>Публикации</w:t>
          </w:r>
          <w:r>
            <w:rPr>
              <w:noProof/>
              <w:webHidden/>
            </w:rPr>
            <w:tab/>
          </w:r>
          <w:r w:rsidR="00447B5D">
            <w:rPr>
              <w:noProof/>
              <w:webHidden/>
            </w:rPr>
            <w:t>3</w:t>
          </w:r>
        </w:p>
        <w:p w:rsidR="00C46B88" w:rsidRDefault="00C46B88">
          <w:pPr>
            <w:pStyle w:val="23"/>
            <w:tabs>
              <w:tab w:val="left" w:pos="2552"/>
              <w:tab w:val="right" w:leader="dot" w:pos="9345"/>
            </w:tabs>
            <w:rPr>
              <w:rFonts w:asciiTheme="minorHAnsi" w:eastAsiaTheme="minorEastAsia" w:hAnsiTheme="minorHAnsi"/>
              <w:noProof/>
              <w:lang w:eastAsia="ru-RU"/>
            </w:rPr>
          </w:pPr>
          <w:r w:rsidRPr="00D04D46">
            <w:rPr>
              <w:noProof/>
            </w:rPr>
            <w:t>15.1</w:t>
          </w:r>
          <w:r>
            <w:rPr>
              <w:rFonts w:asciiTheme="minorHAnsi" w:eastAsiaTheme="minorEastAsia" w:hAnsiTheme="minorHAnsi"/>
              <w:noProof/>
              <w:lang w:eastAsia="ru-RU"/>
            </w:rPr>
            <w:tab/>
          </w:r>
          <w:r w:rsidRPr="00D04D46">
            <w:rPr>
              <w:noProof/>
            </w:rPr>
            <w:t>Список литературы</w:t>
          </w:r>
          <w:r>
            <w:rPr>
              <w:noProof/>
              <w:webHidden/>
            </w:rPr>
            <w:tab/>
          </w:r>
          <w:r w:rsidR="00447B5D">
            <w:rPr>
              <w:noProof/>
              <w:webHidden/>
            </w:rPr>
            <w:t>3</w:t>
          </w:r>
        </w:p>
        <w:p w:rsidR="00C46B88" w:rsidRDefault="00C46B88">
          <w:pPr>
            <w:pStyle w:val="12"/>
            <w:tabs>
              <w:tab w:val="left" w:pos="1134"/>
              <w:tab w:val="right" w:leader="dot" w:pos="9345"/>
            </w:tabs>
            <w:rPr>
              <w:rFonts w:asciiTheme="minorHAnsi" w:eastAsiaTheme="minorEastAsia" w:hAnsiTheme="minorHAnsi"/>
              <w:b w:val="0"/>
              <w:noProof/>
              <w:lang w:eastAsia="ru-RU"/>
            </w:rPr>
          </w:pPr>
          <w:r w:rsidRPr="00D04D46">
            <w:rPr>
              <w:noProof/>
            </w:rPr>
            <w:t>16.</w:t>
          </w:r>
          <w:r>
            <w:rPr>
              <w:rFonts w:asciiTheme="minorHAnsi" w:eastAsiaTheme="minorEastAsia" w:hAnsiTheme="minorHAnsi"/>
              <w:b w:val="0"/>
              <w:noProof/>
              <w:lang w:eastAsia="ru-RU"/>
            </w:rPr>
            <w:tab/>
          </w:r>
          <w:r w:rsidRPr="00D04D46">
            <w:rPr>
              <w:noProof/>
            </w:rPr>
            <w:t>Приложения</w:t>
          </w:r>
          <w:r>
            <w:rPr>
              <w:noProof/>
              <w:webHidden/>
            </w:rPr>
            <w:tab/>
          </w:r>
          <w:r w:rsidR="00447B5D">
            <w:rPr>
              <w:noProof/>
              <w:webHidden/>
            </w:rPr>
            <w:t>3</w:t>
          </w:r>
        </w:p>
        <w:p w:rsidR="00C46B88" w:rsidRDefault="00C46B88">
          <w:pPr>
            <w:pStyle w:val="23"/>
            <w:tabs>
              <w:tab w:val="left" w:pos="2552"/>
              <w:tab w:val="right" w:leader="dot" w:pos="9345"/>
            </w:tabs>
            <w:rPr>
              <w:rFonts w:asciiTheme="minorHAnsi" w:eastAsiaTheme="minorEastAsia" w:hAnsiTheme="minorHAnsi"/>
              <w:noProof/>
              <w:lang w:eastAsia="ru-RU"/>
            </w:rPr>
          </w:pPr>
          <w:r w:rsidRPr="00D04D46">
            <w:rPr>
              <w:noProof/>
            </w:rPr>
            <w:t>16.1</w:t>
          </w:r>
          <w:r>
            <w:rPr>
              <w:rFonts w:asciiTheme="minorHAnsi" w:eastAsiaTheme="minorEastAsia" w:hAnsiTheme="minorHAnsi"/>
              <w:noProof/>
              <w:lang w:eastAsia="ru-RU"/>
            </w:rPr>
            <w:tab/>
          </w:r>
          <w:r w:rsidRPr="00D04D46">
            <w:rPr>
              <w:noProof/>
            </w:rPr>
            <w:t>Приложение 1</w:t>
          </w:r>
          <w:r>
            <w:rPr>
              <w:noProof/>
              <w:webHidden/>
            </w:rPr>
            <w:tab/>
          </w:r>
          <w:r w:rsidR="00447B5D">
            <w:rPr>
              <w:noProof/>
              <w:webHidden/>
            </w:rPr>
            <w:t>3</w:t>
          </w:r>
        </w:p>
        <w:p w:rsidR="00C46B88" w:rsidRDefault="00C46B88">
          <w:pPr>
            <w:pStyle w:val="23"/>
            <w:tabs>
              <w:tab w:val="left" w:pos="2552"/>
              <w:tab w:val="right" w:leader="dot" w:pos="9345"/>
            </w:tabs>
            <w:rPr>
              <w:rFonts w:asciiTheme="minorHAnsi" w:eastAsiaTheme="minorEastAsia" w:hAnsiTheme="minorHAnsi"/>
              <w:noProof/>
              <w:lang w:eastAsia="ru-RU"/>
            </w:rPr>
          </w:pPr>
          <w:r w:rsidRPr="00D04D46">
            <w:rPr>
              <w:noProof/>
            </w:rPr>
            <w:t>16.2</w:t>
          </w:r>
          <w:r>
            <w:rPr>
              <w:rFonts w:asciiTheme="minorHAnsi" w:eastAsiaTheme="minorEastAsia" w:hAnsiTheme="minorHAnsi"/>
              <w:noProof/>
              <w:lang w:eastAsia="ru-RU"/>
            </w:rPr>
            <w:tab/>
          </w:r>
          <w:r w:rsidRPr="00D04D46">
            <w:rPr>
              <w:noProof/>
            </w:rPr>
            <w:t>Приложение 2</w:t>
          </w:r>
          <w:r>
            <w:rPr>
              <w:noProof/>
              <w:webHidden/>
            </w:rPr>
            <w:tab/>
          </w:r>
          <w:r w:rsidR="00447B5D">
            <w:rPr>
              <w:noProof/>
              <w:webHidden/>
            </w:rPr>
            <w:t>3</w:t>
          </w:r>
        </w:p>
        <w:p w:rsidR="00C46B88" w:rsidRDefault="00C46B88">
          <w:pPr>
            <w:pStyle w:val="23"/>
            <w:tabs>
              <w:tab w:val="left" w:pos="2552"/>
              <w:tab w:val="right" w:leader="dot" w:pos="9345"/>
            </w:tabs>
            <w:rPr>
              <w:rFonts w:asciiTheme="minorHAnsi" w:eastAsiaTheme="minorEastAsia" w:hAnsiTheme="minorHAnsi"/>
              <w:noProof/>
              <w:lang w:eastAsia="ru-RU"/>
            </w:rPr>
          </w:pPr>
          <w:r w:rsidRPr="00D04D46">
            <w:rPr>
              <w:noProof/>
            </w:rPr>
            <w:t>16.3</w:t>
          </w:r>
          <w:r>
            <w:rPr>
              <w:rFonts w:asciiTheme="minorHAnsi" w:eastAsiaTheme="minorEastAsia" w:hAnsiTheme="minorHAnsi"/>
              <w:noProof/>
              <w:lang w:eastAsia="ru-RU"/>
            </w:rPr>
            <w:tab/>
          </w:r>
          <w:r w:rsidRPr="00D04D46">
            <w:rPr>
              <w:noProof/>
            </w:rPr>
            <w:t>Приложение 3</w:t>
          </w:r>
          <w:r>
            <w:rPr>
              <w:noProof/>
              <w:webHidden/>
            </w:rPr>
            <w:tab/>
          </w:r>
          <w:r w:rsidR="00447B5D">
            <w:rPr>
              <w:noProof/>
              <w:webHidden/>
            </w:rPr>
            <w:t>3</w:t>
          </w:r>
        </w:p>
        <w:p w:rsidR="00C46B88" w:rsidRDefault="00C46B88">
          <w:pPr>
            <w:pStyle w:val="23"/>
            <w:tabs>
              <w:tab w:val="left" w:pos="2552"/>
              <w:tab w:val="right" w:leader="dot" w:pos="9345"/>
            </w:tabs>
            <w:rPr>
              <w:rFonts w:asciiTheme="minorHAnsi" w:eastAsiaTheme="minorEastAsia" w:hAnsiTheme="minorHAnsi"/>
              <w:noProof/>
              <w:lang w:eastAsia="ru-RU"/>
            </w:rPr>
          </w:pPr>
          <w:r w:rsidRPr="00D04D46">
            <w:rPr>
              <w:noProof/>
            </w:rPr>
            <w:t>16.4</w:t>
          </w:r>
          <w:r>
            <w:rPr>
              <w:rFonts w:asciiTheme="minorHAnsi" w:eastAsiaTheme="minorEastAsia" w:hAnsiTheme="minorHAnsi"/>
              <w:noProof/>
              <w:lang w:eastAsia="ru-RU"/>
            </w:rPr>
            <w:tab/>
          </w:r>
          <w:r w:rsidRPr="00D04D46">
            <w:rPr>
              <w:noProof/>
            </w:rPr>
            <w:t>Приложение 4</w:t>
          </w:r>
          <w:r>
            <w:rPr>
              <w:noProof/>
              <w:webHidden/>
            </w:rPr>
            <w:tab/>
          </w:r>
          <w:r w:rsidR="00447B5D">
            <w:rPr>
              <w:noProof/>
              <w:webHidden/>
            </w:rPr>
            <w:t>3</w:t>
          </w:r>
        </w:p>
        <w:p w:rsidR="00C46B88" w:rsidRDefault="00C46B88">
          <w:pPr>
            <w:pStyle w:val="23"/>
            <w:tabs>
              <w:tab w:val="left" w:pos="2552"/>
              <w:tab w:val="right" w:leader="dot" w:pos="9345"/>
            </w:tabs>
            <w:rPr>
              <w:rFonts w:asciiTheme="minorHAnsi" w:eastAsiaTheme="minorEastAsia" w:hAnsiTheme="minorHAnsi"/>
              <w:noProof/>
              <w:lang w:eastAsia="ru-RU"/>
            </w:rPr>
          </w:pPr>
          <w:r w:rsidRPr="00D04D46">
            <w:rPr>
              <w:noProof/>
            </w:rPr>
            <w:t>16.5</w:t>
          </w:r>
          <w:r>
            <w:rPr>
              <w:rFonts w:asciiTheme="minorHAnsi" w:eastAsiaTheme="minorEastAsia" w:hAnsiTheme="minorHAnsi"/>
              <w:noProof/>
              <w:lang w:eastAsia="ru-RU"/>
            </w:rPr>
            <w:tab/>
          </w:r>
          <w:r w:rsidRPr="00D04D46">
            <w:rPr>
              <w:noProof/>
            </w:rPr>
            <w:t>Приложение 5</w:t>
          </w:r>
          <w:r>
            <w:rPr>
              <w:noProof/>
              <w:webHidden/>
            </w:rPr>
            <w:tab/>
          </w:r>
          <w:r w:rsidR="00447B5D">
            <w:rPr>
              <w:noProof/>
              <w:webHidden/>
            </w:rPr>
            <w:t>3</w:t>
          </w:r>
        </w:p>
        <w:p w:rsidR="00C46B88" w:rsidRDefault="00C46B88">
          <w:pPr>
            <w:pStyle w:val="41"/>
            <w:tabs>
              <w:tab w:val="right" w:leader="dot" w:pos="9345"/>
            </w:tabs>
            <w:rPr>
              <w:rFonts w:asciiTheme="minorHAnsi" w:hAnsiTheme="minorHAnsi"/>
              <w:noProof/>
            </w:rPr>
          </w:pPr>
          <w:r w:rsidRPr="00D04D46">
            <w:rPr>
              <w:noProof/>
            </w:rPr>
            <w:t>Критерии ВОЗ для определения связи НЯ с приемом исследуемого препарата.</w:t>
          </w:r>
          <w:r>
            <w:rPr>
              <w:noProof/>
              <w:webHidden/>
            </w:rPr>
            <w:tab/>
          </w:r>
          <w:r w:rsidR="00447B5D">
            <w:rPr>
              <w:noProof/>
              <w:webHidden/>
            </w:rPr>
            <w:t>3</w:t>
          </w:r>
        </w:p>
        <w:p w:rsidR="00582643" w:rsidRDefault="00084CF8" w:rsidP="00582643">
          <w:pPr>
            <w:pStyle w:val="a6"/>
          </w:pPr>
        </w:p>
      </w:sdtContent>
    </w:sdt>
    <w:p w:rsidR="00582643" w:rsidRDefault="00582643" w:rsidP="00582643">
      <w:r>
        <w:br w:type="page"/>
      </w:r>
    </w:p>
    <w:p w:rsidR="00582643" w:rsidRDefault="00582643" w:rsidP="00582643">
      <w:pPr>
        <w:pStyle w:val="afb"/>
      </w:pPr>
      <w:r>
        <w:lastRenderedPageBreak/>
        <w:t>Подписи ответственных лиц</w:t>
      </w:r>
    </w:p>
    <w:p w:rsidR="00127DE1" w:rsidRDefault="00127DE1" w:rsidP="00127DE1">
      <w:pPr>
        <w:widowControl w:val="0"/>
        <w:shd w:val="clear" w:color="auto" w:fill="FFFFFF" w:themeFill="background1"/>
        <w:autoSpaceDE w:val="0"/>
        <w:autoSpaceDN w:val="0"/>
        <w:adjustRightInd w:val="0"/>
        <w:spacing w:before="0" w:line="240" w:lineRule="auto"/>
        <w:contextualSpacing/>
        <w:rPr>
          <w:rFonts w:eastAsia="MS Mincho" w:cs="Times New Roman"/>
          <w:b/>
          <w:color w:val="000000" w:themeColor="text1"/>
          <w:lang w:eastAsia="ja-JP"/>
        </w:rPr>
      </w:pPr>
    </w:p>
    <w:p w:rsidR="00127DE1" w:rsidRPr="006665EC" w:rsidRDefault="00127DE1" w:rsidP="00127DE1">
      <w:pPr>
        <w:widowControl w:val="0"/>
        <w:shd w:val="clear" w:color="auto" w:fill="FFFFFF" w:themeFill="background1"/>
        <w:autoSpaceDE w:val="0"/>
        <w:autoSpaceDN w:val="0"/>
        <w:adjustRightInd w:val="0"/>
        <w:spacing w:before="0" w:line="240" w:lineRule="auto"/>
        <w:contextualSpacing/>
        <w:rPr>
          <w:rFonts w:eastAsia="MS Mincho" w:cs="Times New Roman"/>
          <w:b/>
          <w:color w:val="000000" w:themeColor="text1"/>
          <w:lang w:eastAsia="ja-JP"/>
        </w:rPr>
      </w:pPr>
      <w:r w:rsidRPr="006665EC">
        <w:rPr>
          <w:rFonts w:eastAsia="MS Mincho" w:cs="Times New Roman"/>
          <w:b/>
          <w:color w:val="000000" w:themeColor="text1"/>
          <w:lang w:eastAsia="ja-JP"/>
        </w:rPr>
        <w:t>Спонсор исследования</w:t>
      </w:r>
    </w:p>
    <w:p w:rsidR="00127DE1" w:rsidRPr="006665EC" w:rsidRDefault="00127DE1" w:rsidP="00127DE1">
      <w:pPr>
        <w:widowControl w:val="0"/>
        <w:shd w:val="clear" w:color="auto" w:fill="FFFFFF" w:themeFill="background1"/>
        <w:autoSpaceDE w:val="0"/>
        <w:autoSpaceDN w:val="0"/>
        <w:adjustRightInd w:val="0"/>
        <w:spacing w:line="240" w:lineRule="auto"/>
        <w:ind w:left="284"/>
        <w:contextualSpacing/>
        <w:rPr>
          <w:rFonts w:eastAsia="MS Mincho" w:cs="Times New Roman"/>
          <w:b/>
          <w:color w:val="000000" w:themeColor="text1"/>
          <w:lang w:eastAsia="ja-JP"/>
        </w:rPr>
      </w:pPr>
    </w:p>
    <w:p w:rsidR="00127DE1" w:rsidRPr="006665EC" w:rsidRDefault="00127DE1" w:rsidP="00127DE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/>
        <w:rPr>
          <w:rFonts w:eastAsia="Times New Roman" w:cs="Times New Roman"/>
          <w:iCs/>
          <w:color w:val="000000" w:themeColor="text1"/>
        </w:rPr>
      </w:pPr>
      <w:r w:rsidRPr="006665EC">
        <w:rPr>
          <w:rFonts w:eastAsia="Times New Roman" w:cs="Times New Roman"/>
          <w:iCs/>
          <w:color w:val="000000" w:themeColor="text1"/>
        </w:rPr>
        <w:t>Поставив подпись под данным заявлением, лицо, подписавшее настоящий документ, одобряет протокол клинического исследования</w:t>
      </w:r>
      <w:r>
        <w:rPr>
          <w:rFonts w:eastAsia="Times New Roman" w:cs="Times New Roman"/>
          <w:iCs/>
          <w:color w:val="000000" w:themeColor="text1"/>
        </w:rPr>
        <w:t xml:space="preserve"> №</w:t>
      </w:r>
      <w:r w:rsidRPr="006665EC">
        <w:rPr>
          <w:rFonts w:eastAsia="Times New Roman" w:cs="Times New Roman"/>
          <w:iCs/>
          <w:color w:val="000000" w:themeColor="text1"/>
        </w:rPr>
        <w:t xml:space="preserve"> </w:t>
      </w:r>
      <w:sdt>
        <w:sdtPr>
          <w:rPr>
            <w:rFonts w:eastAsia="Times New Roman" w:cs="Times New Roman"/>
            <w:iCs/>
            <w:color w:val="000000" w:themeColor="text1"/>
          </w:rPr>
          <w:alias w:val="Код протокола"/>
          <w:tag w:val="Код протокола"/>
          <w:id w:val="-777949935"/>
          <w:placeholder>
            <w:docPart w:val="D5195AE971384983B539B083E36E73F8"/>
          </w:placeholder>
        </w:sdtPr>
        <w:sdtEndPr>
          <w:rPr>
            <w:rFonts w:eastAsiaTheme="minorHAnsi" w:cstheme="minorBidi"/>
            <w:iCs w:val="0"/>
            <w:color w:val="auto"/>
            <w:highlight w:val="green"/>
          </w:rPr>
        </w:sdtEndPr>
        <w:sdtContent>
          <w:r w:rsidR="00447B5D" w:rsidRPr="00447B5D">
            <w:rPr>
              <w:rFonts w:eastAsia="Times New Roman" w:cs="Times New Roman"/>
              <w:iCs/>
              <w:color w:val="000000" w:themeColor="text1"/>
            </w:rPr>
            <w:t xml:space="preserve">номер </w:t>
          </w:r>
          <w:r w:rsidR="00447B5D">
            <w:rPr>
              <w:highlight w:val="green"/>
            </w:rPr>
            <w:t>протокола</w:t>
          </w:r>
        </w:sdtContent>
      </w:sdt>
      <w:r>
        <w:rPr>
          <w:rFonts w:eastAsia="Times New Roman" w:cs="Times New Roman"/>
          <w:iCs/>
          <w:color w:val="000000" w:themeColor="text1"/>
        </w:rPr>
        <w:t>:</w:t>
      </w:r>
      <w:r w:rsidRPr="006665EC">
        <w:rPr>
          <w:rFonts w:eastAsia="Times New Roman" w:cs="Times New Roman"/>
          <w:iCs/>
          <w:color w:val="000000" w:themeColor="text1"/>
        </w:rPr>
        <w:t xml:space="preserve"> «</w:t>
      </w:r>
      <w:sdt>
        <w:sdtPr>
          <w:rPr>
            <w:shd w:val="clear" w:color="auto" w:fill="FFFFFF" w:themeFill="background1"/>
          </w:rPr>
          <w:alias w:val="Название исследования"/>
          <w:tag w:val="Название исследования"/>
          <w:id w:val="168839489"/>
          <w:placeholder>
            <w:docPart w:val="D91B355BE7B34161BF3977622FC6905F"/>
          </w:placeholder>
        </w:sdtPr>
        <w:sdtContent>
          <w:r w:rsidR="00447B5D" w:rsidRPr="008F0344">
            <w:rPr>
              <w:highlight w:val="green"/>
              <w:shd w:val="clear" w:color="auto" w:fill="FFFFFF" w:themeFill="background1"/>
            </w:rPr>
            <w:t>Название протокола клинического исследования</w:t>
          </w:r>
        </w:sdtContent>
      </w:sdt>
      <w:r w:rsidRPr="006665EC">
        <w:rPr>
          <w:rFonts w:eastAsia="Times New Roman" w:cs="Times New Roman"/>
          <w:iCs/>
          <w:color w:val="000000" w:themeColor="text1"/>
        </w:rPr>
        <w:t>»</w:t>
      </w:r>
      <w:r>
        <w:rPr>
          <w:rFonts w:eastAsia="Times New Roman" w:cs="Times New Roman"/>
          <w:iCs/>
          <w:color w:val="000000" w:themeColor="text1"/>
        </w:rPr>
        <w:t>.</w:t>
      </w:r>
    </w:p>
    <w:p w:rsidR="00582643" w:rsidRDefault="00582643" w:rsidP="00582643"/>
    <w:tbl>
      <w:tblPr>
        <w:tblStyle w:val="af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814D37" w:rsidTr="00127DE1">
        <w:tc>
          <w:tcPr>
            <w:tcW w:w="9571" w:type="dxa"/>
            <w:gridSpan w:val="4"/>
          </w:tcPr>
          <w:p w:rsidR="00814D37" w:rsidRDefault="00447B5D" w:rsidP="00814D37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rPr>
                <w:rFonts w:eastAsia="MS Mincho" w:cs="Times New Roman"/>
                <w:color w:val="000000" w:themeColor="text1"/>
                <w:lang w:eastAsia="ja-JP"/>
              </w:rPr>
            </w:pPr>
            <w:sdt>
              <w:sdtPr>
                <w:alias w:val="Спонсор"/>
                <w:tag w:val="Спонсор"/>
                <w:id w:val="1866780572"/>
                <w:placeholder>
                  <w:docPart w:val="CB836DB709CF458F9E612EBA0802C601"/>
                </w:placeholder>
              </w:sdtPr>
              <w:sdtContent>
                <w:r>
                  <w:t>ООО «</w:t>
                </w:r>
                <w:r w:rsidRPr="00DD1E37">
                  <w:rPr>
                    <w:highlight w:val="green"/>
                  </w:rPr>
                  <w:t>Спонсор</w:t>
                </w:r>
                <w:r>
                  <w:t>»</w:t>
                </w:r>
              </w:sdtContent>
            </w:sdt>
          </w:p>
        </w:tc>
      </w:tr>
      <w:tr w:rsidR="00814D37" w:rsidTr="00127DE1">
        <w:tc>
          <w:tcPr>
            <w:tcW w:w="2392" w:type="dxa"/>
          </w:tcPr>
          <w:p w:rsidR="00814D37" w:rsidRDefault="00814D37" w:rsidP="00814D37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rPr>
                <w:rFonts w:eastAsia="MS Mincho" w:cs="Times New Roman"/>
                <w:color w:val="000000" w:themeColor="text1"/>
                <w:lang w:eastAsia="ja-JP"/>
              </w:rPr>
            </w:pPr>
          </w:p>
        </w:tc>
        <w:tc>
          <w:tcPr>
            <w:tcW w:w="2393" w:type="dxa"/>
          </w:tcPr>
          <w:p w:rsidR="00814D37" w:rsidRDefault="00814D37" w:rsidP="00814D37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rPr>
                <w:rFonts w:eastAsia="MS Mincho" w:cs="Times New Roman"/>
                <w:color w:val="000000" w:themeColor="text1"/>
                <w:lang w:eastAsia="ja-JP"/>
              </w:rPr>
            </w:pPr>
          </w:p>
        </w:tc>
        <w:tc>
          <w:tcPr>
            <w:tcW w:w="2393" w:type="dxa"/>
          </w:tcPr>
          <w:p w:rsidR="00814D37" w:rsidRDefault="00814D37" w:rsidP="00814D37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rPr>
                <w:rFonts w:eastAsia="MS Mincho" w:cs="Times New Roman"/>
                <w:color w:val="000000" w:themeColor="text1"/>
                <w:lang w:eastAsia="ja-JP"/>
              </w:rPr>
            </w:pPr>
          </w:p>
        </w:tc>
        <w:tc>
          <w:tcPr>
            <w:tcW w:w="2393" w:type="dxa"/>
          </w:tcPr>
          <w:p w:rsidR="00814D37" w:rsidRDefault="00814D37" w:rsidP="00814D37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rPr>
                <w:rFonts w:eastAsia="MS Mincho" w:cs="Times New Roman"/>
                <w:color w:val="000000" w:themeColor="text1"/>
                <w:lang w:eastAsia="ja-JP"/>
              </w:rPr>
            </w:pPr>
          </w:p>
        </w:tc>
      </w:tr>
      <w:tr w:rsidR="00814D37" w:rsidTr="00127DE1">
        <w:tc>
          <w:tcPr>
            <w:tcW w:w="4785" w:type="dxa"/>
            <w:gridSpan w:val="2"/>
          </w:tcPr>
          <w:p w:rsidR="00814D37" w:rsidRPr="00244E0E" w:rsidRDefault="00244E0E" w:rsidP="00244E0E">
            <w:pPr>
              <w:pStyle w:val="a6"/>
              <w:rPr>
                <w:lang w:val="ru-RU" w:eastAsia="ja-JP"/>
              </w:rPr>
            </w:pPr>
            <w:r>
              <w:rPr>
                <w:sz w:val="22"/>
                <w:lang w:eastAsia="ja-JP"/>
              </w:rPr>
              <w:t>[</w:t>
            </w:r>
            <w:r w:rsidRPr="00BE7B4F">
              <w:rPr>
                <w:sz w:val="22"/>
                <w:highlight w:val="yellow"/>
                <w:lang w:val="ru-RU" w:eastAsia="ja-JP"/>
              </w:rPr>
              <w:t>Должность</w:t>
            </w:r>
            <w:r>
              <w:rPr>
                <w:sz w:val="22"/>
                <w:lang w:eastAsia="ja-JP"/>
              </w:rPr>
              <w:t>]</w:t>
            </w:r>
          </w:p>
        </w:tc>
        <w:tc>
          <w:tcPr>
            <w:tcW w:w="2393" w:type="dxa"/>
          </w:tcPr>
          <w:p w:rsidR="00814D37" w:rsidRDefault="00814D37" w:rsidP="00814D37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rPr>
                <w:rFonts w:eastAsia="MS Mincho" w:cs="Times New Roman"/>
                <w:color w:val="000000" w:themeColor="text1"/>
                <w:lang w:eastAsia="ja-JP"/>
              </w:rPr>
            </w:pPr>
          </w:p>
        </w:tc>
        <w:tc>
          <w:tcPr>
            <w:tcW w:w="2393" w:type="dxa"/>
          </w:tcPr>
          <w:p w:rsidR="00814D37" w:rsidRDefault="00814D37" w:rsidP="00814D37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rPr>
                <w:rFonts w:eastAsia="MS Mincho" w:cs="Times New Roman"/>
                <w:color w:val="000000" w:themeColor="text1"/>
                <w:lang w:eastAsia="ja-JP"/>
              </w:rPr>
            </w:pPr>
          </w:p>
        </w:tc>
      </w:tr>
      <w:tr w:rsidR="00814D37" w:rsidRPr="00604C01" w:rsidTr="00127DE1">
        <w:trPr>
          <w:trHeight w:val="459"/>
        </w:trPr>
        <w:tc>
          <w:tcPr>
            <w:tcW w:w="4785" w:type="dxa"/>
            <w:gridSpan w:val="2"/>
            <w:vAlign w:val="bottom"/>
          </w:tcPr>
          <w:p w:rsidR="00814D37" w:rsidRPr="00244E0E" w:rsidRDefault="00244E0E" w:rsidP="00127DE1">
            <w:pPr>
              <w:pStyle w:val="a6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z w:val="22"/>
                <w:shd w:val="clear" w:color="auto" w:fill="FFFFFF"/>
              </w:rPr>
              <w:t>[</w:t>
            </w:r>
            <w:r w:rsidRPr="00BE7B4F">
              <w:rPr>
                <w:color w:val="000000" w:themeColor="text1"/>
                <w:sz w:val="22"/>
                <w:highlight w:val="yellow"/>
                <w:shd w:val="clear" w:color="auto" w:fill="FFFFFF"/>
                <w:lang w:val="ru-RU"/>
              </w:rPr>
              <w:t>Ф.И.О.</w:t>
            </w:r>
            <w:r w:rsidRPr="00BE7B4F">
              <w:rPr>
                <w:color w:val="000000" w:themeColor="text1"/>
                <w:sz w:val="22"/>
                <w:highlight w:val="yellow"/>
                <w:shd w:val="clear" w:color="auto" w:fill="FFFFFF"/>
              </w:rPr>
              <w:t>]</w:t>
            </w:r>
          </w:p>
        </w:tc>
        <w:tc>
          <w:tcPr>
            <w:tcW w:w="2393" w:type="dxa"/>
            <w:vAlign w:val="bottom"/>
          </w:tcPr>
          <w:p w:rsidR="00814D37" w:rsidRPr="00604C01" w:rsidRDefault="00814D37" w:rsidP="00604C01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iCs/>
                <w:color w:val="000000" w:themeColor="text1"/>
              </w:rPr>
            </w:pPr>
            <w:r w:rsidRPr="00604C01">
              <w:rPr>
                <w:rFonts w:eastAsia="Times New Roman" w:cs="Times New Roman"/>
                <w:iCs/>
                <w:color w:val="000000" w:themeColor="text1"/>
              </w:rPr>
              <w:t>____________</w:t>
            </w:r>
          </w:p>
        </w:tc>
        <w:tc>
          <w:tcPr>
            <w:tcW w:w="2393" w:type="dxa"/>
            <w:vAlign w:val="bottom"/>
          </w:tcPr>
          <w:p w:rsidR="00814D37" w:rsidRPr="00604C01" w:rsidRDefault="00814D37" w:rsidP="00604C01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iCs/>
                <w:color w:val="000000" w:themeColor="text1"/>
                <w:lang w:val="en-US"/>
              </w:rPr>
            </w:pPr>
            <w:r w:rsidRPr="00604C01">
              <w:rPr>
                <w:rFonts w:eastAsia="Times New Roman" w:cs="Times New Roman"/>
                <w:iCs/>
                <w:color w:val="000000" w:themeColor="text1"/>
              </w:rPr>
              <w:t>____</w:t>
            </w:r>
            <w:r w:rsidRPr="00604C01">
              <w:rPr>
                <w:rFonts w:eastAsia="Times New Roman" w:cs="Times New Roman"/>
                <w:iCs/>
                <w:color w:val="000000" w:themeColor="text1"/>
                <w:lang w:val="en-US"/>
              </w:rPr>
              <w:t>/____/_____</w:t>
            </w:r>
          </w:p>
        </w:tc>
      </w:tr>
      <w:tr w:rsidR="00814D37" w:rsidRPr="00604C01" w:rsidTr="00127DE1">
        <w:tc>
          <w:tcPr>
            <w:tcW w:w="2392" w:type="dxa"/>
          </w:tcPr>
          <w:p w:rsidR="00814D37" w:rsidRPr="00604C01" w:rsidRDefault="00814D37" w:rsidP="00814D37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rPr>
                <w:rFonts w:eastAsia="MS Mincho" w:cs="Times New Roman"/>
                <w:color w:val="000000" w:themeColor="text1"/>
                <w:lang w:eastAsia="ja-JP"/>
              </w:rPr>
            </w:pPr>
          </w:p>
        </w:tc>
        <w:tc>
          <w:tcPr>
            <w:tcW w:w="2393" w:type="dxa"/>
          </w:tcPr>
          <w:p w:rsidR="00814D37" w:rsidRPr="00604C01" w:rsidRDefault="00814D37" w:rsidP="00814D37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rPr>
                <w:rFonts w:eastAsia="MS Mincho" w:cs="Times New Roman"/>
                <w:color w:val="000000" w:themeColor="text1"/>
                <w:lang w:eastAsia="ja-JP"/>
              </w:rPr>
            </w:pPr>
          </w:p>
        </w:tc>
        <w:tc>
          <w:tcPr>
            <w:tcW w:w="2393" w:type="dxa"/>
          </w:tcPr>
          <w:p w:rsidR="00814D37" w:rsidRPr="00604C01" w:rsidRDefault="00814D37" w:rsidP="00604C01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iCs/>
                <w:color w:val="000000" w:themeColor="text1"/>
                <w:sz w:val="14"/>
              </w:rPr>
            </w:pPr>
            <w:r w:rsidRPr="00604C01">
              <w:rPr>
                <w:rFonts w:eastAsia="Times New Roman" w:cs="Times New Roman"/>
                <w:iCs/>
                <w:color w:val="000000" w:themeColor="text1"/>
                <w:sz w:val="14"/>
              </w:rPr>
              <w:t>подпись</w:t>
            </w:r>
          </w:p>
        </w:tc>
        <w:tc>
          <w:tcPr>
            <w:tcW w:w="2393" w:type="dxa"/>
          </w:tcPr>
          <w:p w:rsidR="00814D37" w:rsidRPr="00604C01" w:rsidRDefault="00814D37" w:rsidP="00604C01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iCs/>
                <w:color w:val="000000" w:themeColor="text1"/>
                <w:sz w:val="14"/>
                <w:lang w:val="en-US"/>
              </w:rPr>
            </w:pPr>
            <w:r w:rsidRPr="00604C01">
              <w:rPr>
                <w:rFonts w:eastAsia="Times New Roman" w:cs="Times New Roman"/>
                <w:iCs/>
                <w:color w:val="000000" w:themeColor="text1"/>
                <w:sz w:val="14"/>
              </w:rPr>
              <w:t>Дата</w:t>
            </w:r>
            <w:r w:rsidRPr="00604C01">
              <w:rPr>
                <w:rFonts w:eastAsia="Times New Roman" w:cs="Times New Roman"/>
                <w:iCs/>
                <w:color w:val="000000" w:themeColor="text1"/>
                <w:sz w:val="14"/>
                <w:lang w:val="en-US"/>
              </w:rPr>
              <w:t xml:space="preserve"> (</w:t>
            </w:r>
            <w:r w:rsidRPr="00604C01">
              <w:rPr>
                <w:rFonts w:eastAsia="Times New Roman" w:cs="Times New Roman"/>
                <w:iCs/>
                <w:color w:val="000000" w:themeColor="text1"/>
                <w:sz w:val="14"/>
              </w:rPr>
              <w:t>день</w:t>
            </w:r>
            <w:r w:rsidRPr="00604C01">
              <w:rPr>
                <w:rFonts w:eastAsia="Times New Roman" w:cs="Times New Roman"/>
                <w:iCs/>
                <w:color w:val="000000" w:themeColor="text1"/>
                <w:sz w:val="14"/>
                <w:lang w:val="en-US"/>
              </w:rPr>
              <w:t>/</w:t>
            </w:r>
            <w:r w:rsidRPr="00604C01">
              <w:rPr>
                <w:rFonts w:eastAsia="Times New Roman" w:cs="Times New Roman"/>
                <w:iCs/>
                <w:color w:val="000000" w:themeColor="text1"/>
                <w:sz w:val="14"/>
              </w:rPr>
              <w:t>месц</w:t>
            </w:r>
            <w:r w:rsidRPr="00604C01">
              <w:rPr>
                <w:rFonts w:eastAsia="Times New Roman" w:cs="Times New Roman"/>
                <w:iCs/>
                <w:color w:val="000000" w:themeColor="text1"/>
                <w:sz w:val="14"/>
                <w:lang w:val="en-US"/>
              </w:rPr>
              <w:t>/</w:t>
            </w:r>
            <w:r w:rsidRPr="00604C01">
              <w:rPr>
                <w:rFonts w:eastAsia="Times New Roman" w:cs="Times New Roman"/>
                <w:iCs/>
                <w:color w:val="000000" w:themeColor="text1"/>
                <w:sz w:val="14"/>
              </w:rPr>
              <w:t>год</w:t>
            </w:r>
            <w:r w:rsidRPr="00604C01">
              <w:rPr>
                <w:rFonts w:eastAsia="Times New Roman" w:cs="Times New Roman"/>
                <w:iCs/>
                <w:color w:val="000000" w:themeColor="text1"/>
                <w:sz w:val="14"/>
                <w:lang w:val="en-US"/>
              </w:rPr>
              <w:t>)</w:t>
            </w:r>
          </w:p>
        </w:tc>
      </w:tr>
    </w:tbl>
    <w:p w:rsidR="00582643" w:rsidRDefault="00582643" w:rsidP="00582643"/>
    <w:p w:rsidR="00582643" w:rsidRDefault="00582643" w:rsidP="00582643">
      <w:pPr>
        <w:pStyle w:val="afb"/>
        <w:rPr>
          <w:b w:val="0"/>
          <w:lang w:val="en-US"/>
        </w:rPr>
      </w:pPr>
      <w:r>
        <w:rPr>
          <w:b w:val="0"/>
        </w:rPr>
        <w:br w:type="page"/>
      </w:r>
    </w:p>
    <w:p w:rsidR="00D570FA" w:rsidRPr="00D570FA" w:rsidRDefault="00D570FA" w:rsidP="00D570FA">
      <w:pPr>
        <w:pStyle w:val="afb"/>
      </w:pPr>
      <w:r w:rsidRPr="00D570FA">
        <w:lastRenderedPageBreak/>
        <w:t>Контакты</w:t>
      </w:r>
    </w:p>
    <w:tbl>
      <w:tblPr>
        <w:tblW w:w="952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80"/>
        <w:gridCol w:w="2564"/>
        <w:gridCol w:w="4043"/>
        <w:gridCol w:w="11"/>
        <w:gridCol w:w="23"/>
      </w:tblGrid>
      <w:tr w:rsidR="00D570FA" w:rsidRPr="00161C65" w:rsidTr="00814D37">
        <w:trPr>
          <w:gridAfter w:val="2"/>
          <w:wAfter w:w="34" w:type="dxa"/>
          <w:trHeight w:val="1"/>
        </w:trPr>
        <w:tc>
          <w:tcPr>
            <w:tcW w:w="288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70FA" w:rsidRPr="00161C65" w:rsidRDefault="00D214E0" w:rsidP="00D214E0">
            <w:pPr>
              <w:pStyle w:val="afff7"/>
            </w:pPr>
            <w:r>
              <w:t>П</w:t>
            </w:r>
            <w:r w:rsidR="00D570FA">
              <w:t xml:space="preserve">роизводитель </w:t>
            </w:r>
            <w:r w:rsidR="00D570FA" w:rsidRPr="00161C65">
              <w:t>лекарственного препарата</w:t>
            </w:r>
          </w:p>
        </w:tc>
        <w:tc>
          <w:tcPr>
            <w:tcW w:w="660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70FA" w:rsidRPr="00355ADE" w:rsidRDefault="00D570FA" w:rsidP="00D214E0">
            <w:pPr>
              <w:pStyle w:val="afff7"/>
            </w:pPr>
          </w:p>
        </w:tc>
      </w:tr>
      <w:tr w:rsidR="00D570FA" w:rsidRPr="00EF1E7D" w:rsidTr="00814D37">
        <w:trPr>
          <w:gridAfter w:val="1"/>
          <w:wAfter w:w="23" w:type="dxa"/>
          <w:trHeight w:val="1"/>
        </w:trPr>
        <w:tc>
          <w:tcPr>
            <w:tcW w:w="288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70FA" w:rsidRPr="00161C65" w:rsidRDefault="00D570FA" w:rsidP="00D214E0">
            <w:pPr>
              <w:pStyle w:val="afff7"/>
            </w:pPr>
          </w:p>
        </w:tc>
        <w:tc>
          <w:tcPr>
            <w:tcW w:w="2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70FA" w:rsidRPr="00161C65" w:rsidRDefault="00D214E0" w:rsidP="00D214E0">
            <w:pPr>
              <w:pStyle w:val="afff7"/>
            </w:pPr>
            <w:r>
              <w:t>А</w:t>
            </w:r>
            <w:r w:rsidR="00D570FA" w:rsidRPr="00161C65">
              <w:t>дрес:</w:t>
            </w:r>
          </w:p>
        </w:tc>
        <w:tc>
          <w:tcPr>
            <w:tcW w:w="405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70FA" w:rsidRPr="00161C65" w:rsidRDefault="00D570FA" w:rsidP="00D214E0">
            <w:pPr>
              <w:pStyle w:val="afff7"/>
            </w:pPr>
          </w:p>
        </w:tc>
      </w:tr>
      <w:tr w:rsidR="00D570FA" w:rsidRPr="00EF1E7D" w:rsidTr="00814D37">
        <w:trPr>
          <w:gridAfter w:val="1"/>
          <w:wAfter w:w="23" w:type="dxa"/>
          <w:trHeight w:val="1"/>
        </w:trPr>
        <w:tc>
          <w:tcPr>
            <w:tcW w:w="288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70FA" w:rsidRPr="00161C65" w:rsidRDefault="00D570FA" w:rsidP="00D214E0">
            <w:pPr>
              <w:pStyle w:val="afff7"/>
            </w:pPr>
          </w:p>
        </w:tc>
        <w:tc>
          <w:tcPr>
            <w:tcW w:w="2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70FA" w:rsidRPr="00161C65" w:rsidRDefault="00D214E0" w:rsidP="00D214E0">
            <w:pPr>
              <w:pStyle w:val="afff7"/>
            </w:pPr>
            <w:r>
              <w:t>Тел</w:t>
            </w:r>
            <w:r w:rsidR="00D570FA" w:rsidRPr="00161C65">
              <w:t>:</w:t>
            </w:r>
          </w:p>
        </w:tc>
        <w:tc>
          <w:tcPr>
            <w:tcW w:w="405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70FA" w:rsidRPr="00161C65" w:rsidRDefault="00D570FA" w:rsidP="00D214E0">
            <w:pPr>
              <w:pStyle w:val="afff7"/>
            </w:pPr>
          </w:p>
        </w:tc>
      </w:tr>
      <w:tr w:rsidR="00D570FA" w:rsidRPr="00EF1E7D" w:rsidTr="00814D37">
        <w:trPr>
          <w:gridAfter w:val="1"/>
          <w:wAfter w:w="23" w:type="dxa"/>
          <w:trHeight w:val="1"/>
        </w:trPr>
        <w:tc>
          <w:tcPr>
            <w:tcW w:w="288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70FA" w:rsidRPr="00161C65" w:rsidRDefault="00D570FA" w:rsidP="00D214E0">
            <w:pPr>
              <w:pStyle w:val="afff7"/>
            </w:pPr>
          </w:p>
        </w:tc>
        <w:tc>
          <w:tcPr>
            <w:tcW w:w="2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70FA" w:rsidRPr="00161C65" w:rsidRDefault="00D214E0" w:rsidP="00D214E0">
            <w:pPr>
              <w:pStyle w:val="afff7"/>
            </w:pPr>
            <w:r>
              <w:t>E</w:t>
            </w:r>
            <w:r w:rsidRPr="004E3222">
              <w:t>-</w:t>
            </w:r>
            <w:r w:rsidRPr="00161C65">
              <w:t>mail</w:t>
            </w:r>
            <w:r w:rsidRPr="004E3222">
              <w:t>:</w:t>
            </w:r>
          </w:p>
        </w:tc>
        <w:tc>
          <w:tcPr>
            <w:tcW w:w="405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70FA" w:rsidRPr="00080171" w:rsidRDefault="00D570FA" w:rsidP="00D214E0">
            <w:pPr>
              <w:pStyle w:val="afff7"/>
            </w:pPr>
          </w:p>
        </w:tc>
      </w:tr>
      <w:tr w:rsidR="00D570FA" w:rsidRPr="00161C65" w:rsidTr="00814D37">
        <w:trPr>
          <w:gridAfter w:val="1"/>
          <w:wAfter w:w="23" w:type="dxa"/>
          <w:trHeight w:val="1"/>
        </w:trPr>
        <w:tc>
          <w:tcPr>
            <w:tcW w:w="288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70FA" w:rsidRPr="00FC537A" w:rsidRDefault="00D570FA" w:rsidP="00D214E0">
            <w:pPr>
              <w:pStyle w:val="afff7"/>
            </w:pPr>
            <w:r w:rsidRPr="00161C65">
              <w:t>Спонсор исследования</w:t>
            </w:r>
            <w:r>
              <w:t xml:space="preserve"> </w:t>
            </w:r>
          </w:p>
        </w:tc>
        <w:tc>
          <w:tcPr>
            <w:tcW w:w="661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70FA" w:rsidRPr="00161C65" w:rsidRDefault="00D570FA" w:rsidP="00D214E0">
            <w:pPr>
              <w:pStyle w:val="afff7"/>
            </w:pPr>
          </w:p>
        </w:tc>
      </w:tr>
      <w:tr w:rsidR="00D214E0" w:rsidRPr="00EF1E7D" w:rsidTr="00D214E0">
        <w:trPr>
          <w:trHeight w:val="97"/>
        </w:trPr>
        <w:tc>
          <w:tcPr>
            <w:tcW w:w="288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4E0" w:rsidRPr="00161C65" w:rsidRDefault="00D214E0" w:rsidP="00D214E0">
            <w:pPr>
              <w:pStyle w:val="afff7"/>
            </w:pPr>
          </w:p>
        </w:tc>
        <w:tc>
          <w:tcPr>
            <w:tcW w:w="2564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D214E0" w:rsidRPr="00D214E0" w:rsidRDefault="00D214E0" w:rsidP="00D214E0">
            <w:pPr>
              <w:pStyle w:val="afff7"/>
            </w:pPr>
            <w:r>
              <w:t>А</w:t>
            </w:r>
            <w:r w:rsidRPr="00161C65">
              <w:t>дрес:</w:t>
            </w:r>
          </w:p>
        </w:tc>
        <w:tc>
          <w:tcPr>
            <w:tcW w:w="4077" w:type="dxa"/>
            <w:gridSpan w:val="3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D214E0" w:rsidRPr="00D214E0" w:rsidRDefault="00D214E0" w:rsidP="00D214E0">
            <w:pPr>
              <w:pStyle w:val="afff7"/>
            </w:pPr>
          </w:p>
        </w:tc>
      </w:tr>
      <w:tr w:rsidR="00D570FA" w:rsidRPr="00EF1E7D" w:rsidTr="00814D37">
        <w:trPr>
          <w:trHeight w:val="1"/>
        </w:trPr>
        <w:tc>
          <w:tcPr>
            <w:tcW w:w="288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70FA" w:rsidRPr="00161C65" w:rsidRDefault="00D570FA" w:rsidP="00D214E0">
            <w:pPr>
              <w:pStyle w:val="afff7"/>
            </w:pPr>
          </w:p>
        </w:tc>
        <w:tc>
          <w:tcPr>
            <w:tcW w:w="2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70FA" w:rsidRPr="004E3222" w:rsidRDefault="00D570FA" w:rsidP="00D214E0">
            <w:pPr>
              <w:pStyle w:val="afff7"/>
            </w:pPr>
            <w:r w:rsidRPr="00161C65">
              <w:t>Тел.:</w:t>
            </w:r>
          </w:p>
        </w:tc>
        <w:tc>
          <w:tcPr>
            <w:tcW w:w="407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70FA" w:rsidRPr="00D214E0" w:rsidRDefault="00D570FA" w:rsidP="00D214E0">
            <w:pPr>
              <w:pStyle w:val="afff7"/>
            </w:pPr>
          </w:p>
        </w:tc>
      </w:tr>
      <w:tr w:rsidR="00D570FA" w:rsidRPr="00EF1E7D" w:rsidTr="00814D37">
        <w:trPr>
          <w:trHeight w:val="1"/>
        </w:trPr>
        <w:tc>
          <w:tcPr>
            <w:tcW w:w="288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70FA" w:rsidRPr="004E3222" w:rsidRDefault="00D570FA" w:rsidP="00D214E0">
            <w:pPr>
              <w:pStyle w:val="afff7"/>
            </w:pPr>
          </w:p>
        </w:tc>
        <w:tc>
          <w:tcPr>
            <w:tcW w:w="2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70FA" w:rsidRPr="004E3222" w:rsidRDefault="00D214E0" w:rsidP="00D214E0">
            <w:pPr>
              <w:pStyle w:val="afff7"/>
            </w:pPr>
            <w:r>
              <w:t>E</w:t>
            </w:r>
            <w:r w:rsidR="00D570FA" w:rsidRPr="004E3222">
              <w:t>-</w:t>
            </w:r>
            <w:r w:rsidR="00D570FA" w:rsidRPr="00161C65">
              <w:t>mail</w:t>
            </w:r>
            <w:r w:rsidR="00D570FA" w:rsidRPr="004E3222">
              <w:t>:</w:t>
            </w:r>
          </w:p>
        </w:tc>
        <w:tc>
          <w:tcPr>
            <w:tcW w:w="407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570FA" w:rsidRPr="00D214E0" w:rsidRDefault="00D570FA" w:rsidP="00D214E0">
            <w:pPr>
              <w:pStyle w:val="afff7"/>
            </w:pPr>
          </w:p>
        </w:tc>
      </w:tr>
      <w:tr w:rsidR="00D570FA" w:rsidRPr="00EF1E7D" w:rsidTr="00814D37">
        <w:trPr>
          <w:trHeight w:val="1"/>
        </w:trPr>
        <w:tc>
          <w:tcPr>
            <w:tcW w:w="288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70FA" w:rsidRPr="004E3222" w:rsidRDefault="007B4636" w:rsidP="00D214E0">
            <w:pPr>
              <w:pStyle w:val="afff7"/>
            </w:pPr>
            <w:r>
              <w:t>Представитель С</w:t>
            </w:r>
            <w:r w:rsidR="00D570FA" w:rsidRPr="00161C65">
              <w:t>понсора</w:t>
            </w:r>
          </w:p>
        </w:tc>
        <w:tc>
          <w:tcPr>
            <w:tcW w:w="2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70FA" w:rsidRPr="00161C65" w:rsidRDefault="00D570FA" w:rsidP="00D214E0">
            <w:pPr>
              <w:pStyle w:val="afff7"/>
            </w:pPr>
            <w:r w:rsidRPr="00161C65">
              <w:t>Ф.И.О.</w:t>
            </w:r>
          </w:p>
        </w:tc>
        <w:tc>
          <w:tcPr>
            <w:tcW w:w="407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570FA" w:rsidRPr="00D214E0" w:rsidRDefault="00D570FA" w:rsidP="00D214E0">
            <w:pPr>
              <w:pStyle w:val="afff7"/>
            </w:pPr>
          </w:p>
        </w:tc>
      </w:tr>
      <w:tr w:rsidR="00D570FA" w:rsidRPr="00EF1E7D" w:rsidTr="00814D37">
        <w:trPr>
          <w:trHeight w:val="1"/>
        </w:trPr>
        <w:tc>
          <w:tcPr>
            <w:tcW w:w="288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70FA" w:rsidRPr="00161C65" w:rsidRDefault="00D570FA" w:rsidP="00D214E0">
            <w:pPr>
              <w:pStyle w:val="afff7"/>
            </w:pPr>
          </w:p>
        </w:tc>
        <w:tc>
          <w:tcPr>
            <w:tcW w:w="2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70FA" w:rsidRPr="00161C65" w:rsidRDefault="00D570FA" w:rsidP="00D214E0">
            <w:pPr>
              <w:pStyle w:val="afff7"/>
            </w:pPr>
            <w:r w:rsidRPr="00161C65">
              <w:t>Должность:</w:t>
            </w:r>
          </w:p>
        </w:tc>
        <w:tc>
          <w:tcPr>
            <w:tcW w:w="407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570FA" w:rsidRPr="00D214E0" w:rsidRDefault="00D570FA" w:rsidP="00D214E0">
            <w:pPr>
              <w:pStyle w:val="afff7"/>
            </w:pPr>
          </w:p>
        </w:tc>
      </w:tr>
      <w:tr w:rsidR="00D570FA" w:rsidRPr="00EF1E7D" w:rsidTr="00814D37">
        <w:trPr>
          <w:trHeight w:val="1"/>
        </w:trPr>
        <w:tc>
          <w:tcPr>
            <w:tcW w:w="288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70FA" w:rsidRPr="00FC537A" w:rsidRDefault="00D570FA" w:rsidP="00D214E0">
            <w:pPr>
              <w:pStyle w:val="afff7"/>
            </w:pPr>
          </w:p>
        </w:tc>
        <w:tc>
          <w:tcPr>
            <w:tcW w:w="2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70FA" w:rsidRPr="00161C65" w:rsidRDefault="00D570FA" w:rsidP="00D214E0">
            <w:pPr>
              <w:pStyle w:val="afff7"/>
            </w:pPr>
            <w:r w:rsidRPr="00161C65">
              <w:t>Тел.:</w:t>
            </w:r>
          </w:p>
        </w:tc>
        <w:tc>
          <w:tcPr>
            <w:tcW w:w="407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570FA" w:rsidRPr="00D214E0" w:rsidRDefault="00D570FA" w:rsidP="00D214E0">
            <w:pPr>
              <w:pStyle w:val="afff7"/>
            </w:pPr>
          </w:p>
        </w:tc>
      </w:tr>
      <w:tr w:rsidR="00D214E0" w:rsidRPr="00EF1E7D" w:rsidTr="00D214E0">
        <w:trPr>
          <w:trHeight w:val="133"/>
        </w:trPr>
        <w:tc>
          <w:tcPr>
            <w:tcW w:w="288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4E0" w:rsidRPr="00161C65" w:rsidRDefault="00D214E0" w:rsidP="00D214E0">
            <w:pPr>
              <w:pStyle w:val="afff7"/>
            </w:pPr>
          </w:p>
        </w:tc>
        <w:tc>
          <w:tcPr>
            <w:tcW w:w="2564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D214E0" w:rsidRPr="00161C65" w:rsidRDefault="00D214E0" w:rsidP="00D214E0">
            <w:pPr>
              <w:pStyle w:val="afff7"/>
            </w:pPr>
            <w:r>
              <w:t>E</w:t>
            </w:r>
            <w:r w:rsidRPr="00161C65">
              <w:t>-mail:</w:t>
            </w:r>
          </w:p>
        </w:tc>
        <w:tc>
          <w:tcPr>
            <w:tcW w:w="4077" w:type="dxa"/>
            <w:gridSpan w:val="3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D214E0" w:rsidRPr="00D214E0" w:rsidRDefault="00D214E0" w:rsidP="00D214E0">
            <w:pPr>
              <w:pStyle w:val="afff7"/>
            </w:pPr>
          </w:p>
        </w:tc>
      </w:tr>
      <w:tr w:rsidR="00D570FA" w:rsidRPr="00EF1E7D" w:rsidTr="00814D37">
        <w:trPr>
          <w:trHeight w:val="1"/>
        </w:trPr>
        <w:tc>
          <w:tcPr>
            <w:tcW w:w="288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D570FA" w:rsidRPr="00D214E0" w:rsidRDefault="00D570FA" w:rsidP="00D214E0">
            <w:pPr>
              <w:pStyle w:val="afff7"/>
            </w:pPr>
            <w:r w:rsidRPr="00D214E0">
              <w:t>Экстренная круглосуточная связь для сообщений о серьезных нежелательных явлениях (СНЯ)</w:t>
            </w:r>
          </w:p>
        </w:tc>
        <w:tc>
          <w:tcPr>
            <w:tcW w:w="2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70FA" w:rsidRPr="00161C65" w:rsidRDefault="00D570FA" w:rsidP="00D214E0">
            <w:pPr>
              <w:pStyle w:val="afff7"/>
            </w:pPr>
            <w:r w:rsidRPr="00161C65">
              <w:t>Ф.И.О.</w:t>
            </w:r>
          </w:p>
        </w:tc>
        <w:tc>
          <w:tcPr>
            <w:tcW w:w="407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570FA" w:rsidRPr="00D214E0" w:rsidRDefault="00D570FA" w:rsidP="00D214E0">
            <w:pPr>
              <w:pStyle w:val="afff7"/>
            </w:pPr>
          </w:p>
        </w:tc>
      </w:tr>
      <w:tr w:rsidR="00D570FA" w:rsidRPr="00EF1E7D" w:rsidTr="00814D37">
        <w:trPr>
          <w:trHeight w:val="1"/>
        </w:trPr>
        <w:tc>
          <w:tcPr>
            <w:tcW w:w="288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D570FA" w:rsidRPr="00161C65" w:rsidRDefault="00D570FA" w:rsidP="00D214E0">
            <w:pPr>
              <w:pStyle w:val="afff7"/>
            </w:pPr>
          </w:p>
        </w:tc>
        <w:tc>
          <w:tcPr>
            <w:tcW w:w="2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70FA" w:rsidRPr="00161C65" w:rsidRDefault="00D570FA" w:rsidP="00D214E0">
            <w:pPr>
              <w:pStyle w:val="afff7"/>
            </w:pPr>
            <w:r w:rsidRPr="00161C65">
              <w:t>Должность:</w:t>
            </w:r>
          </w:p>
        </w:tc>
        <w:tc>
          <w:tcPr>
            <w:tcW w:w="407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570FA" w:rsidRPr="00D214E0" w:rsidRDefault="00D570FA" w:rsidP="00D214E0">
            <w:pPr>
              <w:pStyle w:val="afff7"/>
            </w:pPr>
          </w:p>
        </w:tc>
      </w:tr>
      <w:tr w:rsidR="00D570FA" w:rsidRPr="00EF1E7D" w:rsidTr="00814D37">
        <w:trPr>
          <w:trHeight w:val="1"/>
        </w:trPr>
        <w:tc>
          <w:tcPr>
            <w:tcW w:w="288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D570FA" w:rsidRPr="00161C65" w:rsidRDefault="00D570FA" w:rsidP="00D214E0">
            <w:pPr>
              <w:pStyle w:val="afff7"/>
            </w:pPr>
          </w:p>
        </w:tc>
        <w:tc>
          <w:tcPr>
            <w:tcW w:w="2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70FA" w:rsidRPr="00161C65" w:rsidRDefault="00D570FA" w:rsidP="00D214E0">
            <w:pPr>
              <w:pStyle w:val="afff7"/>
            </w:pPr>
            <w:r w:rsidRPr="00161C65">
              <w:t>Тел.:</w:t>
            </w:r>
          </w:p>
        </w:tc>
        <w:tc>
          <w:tcPr>
            <w:tcW w:w="407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570FA" w:rsidRPr="00D214E0" w:rsidRDefault="00D570FA" w:rsidP="00D214E0">
            <w:pPr>
              <w:pStyle w:val="afff7"/>
            </w:pPr>
          </w:p>
        </w:tc>
      </w:tr>
      <w:tr w:rsidR="00D214E0" w:rsidRPr="00EF1E7D" w:rsidTr="00D214E0">
        <w:trPr>
          <w:trHeight w:val="261"/>
        </w:trPr>
        <w:tc>
          <w:tcPr>
            <w:tcW w:w="288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D214E0" w:rsidRPr="00161C65" w:rsidRDefault="00D214E0" w:rsidP="00D214E0">
            <w:pPr>
              <w:pStyle w:val="afff7"/>
            </w:pPr>
          </w:p>
        </w:tc>
        <w:tc>
          <w:tcPr>
            <w:tcW w:w="2564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D214E0" w:rsidRPr="00161C65" w:rsidRDefault="00D214E0" w:rsidP="00D214E0">
            <w:pPr>
              <w:pStyle w:val="afff7"/>
            </w:pPr>
            <w:r>
              <w:t>E</w:t>
            </w:r>
            <w:r w:rsidRPr="00161C65">
              <w:t>-mail:</w:t>
            </w:r>
          </w:p>
        </w:tc>
        <w:tc>
          <w:tcPr>
            <w:tcW w:w="4077" w:type="dxa"/>
            <w:gridSpan w:val="3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D214E0" w:rsidRPr="00D214E0" w:rsidRDefault="00D214E0" w:rsidP="00D214E0">
            <w:pPr>
              <w:pStyle w:val="afff7"/>
            </w:pPr>
          </w:p>
        </w:tc>
      </w:tr>
      <w:tr w:rsidR="00D214E0" w:rsidRPr="00EF1E7D" w:rsidTr="00814D37">
        <w:trPr>
          <w:trHeight w:val="1"/>
        </w:trPr>
        <w:tc>
          <w:tcPr>
            <w:tcW w:w="288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D214E0" w:rsidRPr="00D214E0" w:rsidRDefault="00D214E0" w:rsidP="00D214E0">
            <w:pPr>
              <w:pStyle w:val="afff7"/>
            </w:pPr>
            <w:r>
              <w:t>Контактная исследовательская организация</w:t>
            </w:r>
          </w:p>
        </w:tc>
        <w:tc>
          <w:tcPr>
            <w:tcW w:w="664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4E0" w:rsidRPr="00D214E0" w:rsidRDefault="00D214E0" w:rsidP="00D214E0">
            <w:pPr>
              <w:pStyle w:val="afff7"/>
              <w:rPr>
                <w:i/>
              </w:rPr>
            </w:pPr>
            <w:r>
              <w:rPr>
                <w:i/>
              </w:rPr>
              <w:t>Заполняется после одобрения регуляторными органами РФ</w:t>
            </w:r>
          </w:p>
        </w:tc>
      </w:tr>
      <w:tr w:rsidR="00D214E0" w:rsidRPr="00EF1E7D" w:rsidTr="00814D37">
        <w:trPr>
          <w:trHeight w:val="1"/>
        </w:trPr>
        <w:tc>
          <w:tcPr>
            <w:tcW w:w="288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D214E0" w:rsidRPr="00D214E0" w:rsidRDefault="00D214E0" w:rsidP="00D214E0">
            <w:pPr>
              <w:pStyle w:val="afff7"/>
            </w:pPr>
          </w:p>
        </w:tc>
        <w:tc>
          <w:tcPr>
            <w:tcW w:w="2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4E0" w:rsidRPr="00161C65" w:rsidRDefault="00D214E0" w:rsidP="00D214E0">
            <w:pPr>
              <w:pStyle w:val="afff7"/>
            </w:pPr>
            <w:r>
              <w:t>А</w:t>
            </w:r>
            <w:r w:rsidRPr="00161C65">
              <w:t>дрес:</w:t>
            </w:r>
          </w:p>
        </w:tc>
        <w:tc>
          <w:tcPr>
            <w:tcW w:w="407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214E0" w:rsidRPr="00161C65" w:rsidRDefault="00D214E0" w:rsidP="00D214E0">
            <w:pPr>
              <w:pStyle w:val="afff7"/>
            </w:pPr>
          </w:p>
        </w:tc>
      </w:tr>
      <w:tr w:rsidR="00D214E0" w:rsidRPr="00EF1E7D" w:rsidTr="00814D37">
        <w:trPr>
          <w:trHeight w:val="1"/>
        </w:trPr>
        <w:tc>
          <w:tcPr>
            <w:tcW w:w="288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D214E0" w:rsidRPr="00161C65" w:rsidRDefault="00D214E0" w:rsidP="00D214E0">
            <w:pPr>
              <w:pStyle w:val="afff7"/>
            </w:pPr>
          </w:p>
        </w:tc>
        <w:tc>
          <w:tcPr>
            <w:tcW w:w="2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4E0" w:rsidRPr="00161C65" w:rsidRDefault="00D214E0" w:rsidP="00D214E0">
            <w:pPr>
              <w:pStyle w:val="afff7"/>
            </w:pPr>
            <w:r w:rsidRPr="00161C65">
              <w:t>Тел.:</w:t>
            </w:r>
          </w:p>
        </w:tc>
        <w:tc>
          <w:tcPr>
            <w:tcW w:w="407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214E0" w:rsidRPr="00161C65" w:rsidRDefault="00D214E0" w:rsidP="00D214E0">
            <w:pPr>
              <w:pStyle w:val="afff7"/>
            </w:pPr>
          </w:p>
        </w:tc>
      </w:tr>
      <w:tr w:rsidR="00D214E0" w:rsidRPr="00EF1E7D" w:rsidTr="00814D37">
        <w:trPr>
          <w:trHeight w:val="1"/>
        </w:trPr>
        <w:tc>
          <w:tcPr>
            <w:tcW w:w="288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4E0" w:rsidRPr="00161C65" w:rsidRDefault="00D214E0" w:rsidP="00D214E0">
            <w:pPr>
              <w:pStyle w:val="afff7"/>
            </w:pPr>
          </w:p>
        </w:tc>
        <w:tc>
          <w:tcPr>
            <w:tcW w:w="2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4E0" w:rsidRPr="00161C65" w:rsidRDefault="00D214E0" w:rsidP="00D214E0">
            <w:pPr>
              <w:pStyle w:val="afff7"/>
            </w:pPr>
            <w:r>
              <w:t>E</w:t>
            </w:r>
            <w:r w:rsidRPr="00161C65">
              <w:t>-mail:</w:t>
            </w:r>
          </w:p>
        </w:tc>
        <w:tc>
          <w:tcPr>
            <w:tcW w:w="407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214E0" w:rsidRPr="00161C65" w:rsidRDefault="00D214E0" w:rsidP="00D214E0">
            <w:pPr>
              <w:pStyle w:val="afff7"/>
            </w:pPr>
          </w:p>
        </w:tc>
      </w:tr>
      <w:tr w:rsidR="00D214E0" w:rsidRPr="00EF1E7D" w:rsidTr="00814D37">
        <w:trPr>
          <w:trHeight w:val="1"/>
        </w:trPr>
        <w:tc>
          <w:tcPr>
            <w:tcW w:w="288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D214E0" w:rsidRDefault="00D214E0" w:rsidP="00D214E0">
            <w:pPr>
              <w:pStyle w:val="afff7"/>
            </w:pPr>
            <w:r>
              <w:t>Аналитическая лаборатория</w:t>
            </w:r>
            <w:r w:rsidRPr="009025AF">
              <w:t xml:space="preserve"> </w:t>
            </w:r>
          </w:p>
        </w:tc>
        <w:tc>
          <w:tcPr>
            <w:tcW w:w="664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214E0" w:rsidRPr="00D214E0" w:rsidRDefault="00D214E0" w:rsidP="00D214E0">
            <w:pPr>
              <w:pStyle w:val="afff7"/>
              <w:rPr>
                <w:i/>
              </w:rPr>
            </w:pPr>
            <w:r>
              <w:rPr>
                <w:i/>
              </w:rPr>
              <w:t>Заполняется после одобрения регуляторными органами РФ</w:t>
            </w:r>
          </w:p>
        </w:tc>
      </w:tr>
      <w:tr w:rsidR="00D214E0" w:rsidRPr="00EF1E7D" w:rsidTr="00814D37">
        <w:trPr>
          <w:trHeight w:val="1"/>
        </w:trPr>
        <w:tc>
          <w:tcPr>
            <w:tcW w:w="288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D214E0" w:rsidRPr="00D214E0" w:rsidRDefault="00D214E0" w:rsidP="00D214E0">
            <w:pPr>
              <w:pStyle w:val="afff7"/>
            </w:pPr>
          </w:p>
        </w:tc>
        <w:tc>
          <w:tcPr>
            <w:tcW w:w="2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214E0" w:rsidRPr="00D214E0" w:rsidRDefault="00D214E0" w:rsidP="00D214E0">
            <w:pPr>
              <w:pStyle w:val="afff7"/>
            </w:pPr>
            <w:r>
              <w:t>Адрес:</w:t>
            </w:r>
          </w:p>
        </w:tc>
        <w:tc>
          <w:tcPr>
            <w:tcW w:w="407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4E0" w:rsidRPr="009025AF" w:rsidRDefault="00D214E0" w:rsidP="00D214E0">
            <w:pPr>
              <w:pStyle w:val="afff7"/>
            </w:pPr>
          </w:p>
        </w:tc>
      </w:tr>
      <w:tr w:rsidR="00D214E0" w:rsidRPr="00EF1E7D" w:rsidTr="00814D37">
        <w:trPr>
          <w:trHeight w:val="1"/>
        </w:trPr>
        <w:tc>
          <w:tcPr>
            <w:tcW w:w="288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D214E0" w:rsidRPr="009025AF" w:rsidRDefault="00D214E0" w:rsidP="00D214E0">
            <w:pPr>
              <w:pStyle w:val="afff7"/>
            </w:pPr>
          </w:p>
        </w:tc>
        <w:tc>
          <w:tcPr>
            <w:tcW w:w="2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214E0" w:rsidRPr="009025AF" w:rsidRDefault="00D214E0" w:rsidP="00D214E0">
            <w:pPr>
              <w:pStyle w:val="afff7"/>
            </w:pPr>
            <w:r w:rsidRPr="00161C65">
              <w:t>Тел.:</w:t>
            </w:r>
          </w:p>
        </w:tc>
        <w:tc>
          <w:tcPr>
            <w:tcW w:w="407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4E0" w:rsidRPr="009025AF" w:rsidRDefault="00D214E0" w:rsidP="00D214E0">
            <w:pPr>
              <w:pStyle w:val="afff7"/>
            </w:pPr>
          </w:p>
        </w:tc>
      </w:tr>
      <w:tr w:rsidR="00D214E0" w:rsidRPr="00EF1E7D" w:rsidTr="00814D37">
        <w:trPr>
          <w:trHeight w:val="1"/>
        </w:trPr>
        <w:tc>
          <w:tcPr>
            <w:tcW w:w="288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4E0" w:rsidRPr="009025AF" w:rsidRDefault="00D214E0" w:rsidP="00D214E0">
            <w:pPr>
              <w:pStyle w:val="afff7"/>
            </w:pPr>
          </w:p>
        </w:tc>
        <w:tc>
          <w:tcPr>
            <w:tcW w:w="2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214E0" w:rsidRPr="009025AF" w:rsidRDefault="00D214E0" w:rsidP="00D214E0">
            <w:pPr>
              <w:pStyle w:val="afff7"/>
            </w:pPr>
            <w:r>
              <w:t>E</w:t>
            </w:r>
            <w:r w:rsidRPr="00161C65">
              <w:t>-mail:</w:t>
            </w:r>
          </w:p>
        </w:tc>
        <w:tc>
          <w:tcPr>
            <w:tcW w:w="407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4E0" w:rsidRPr="009025AF" w:rsidRDefault="00D214E0" w:rsidP="00D214E0">
            <w:pPr>
              <w:pStyle w:val="afff7"/>
            </w:pPr>
          </w:p>
        </w:tc>
      </w:tr>
      <w:tr w:rsidR="00D214E0" w:rsidRPr="00EF1E7D" w:rsidTr="00814D37">
        <w:trPr>
          <w:trHeight w:val="1"/>
        </w:trPr>
        <w:tc>
          <w:tcPr>
            <w:tcW w:w="288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D214E0" w:rsidRPr="00D214E0" w:rsidRDefault="00D214E0" w:rsidP="00D214E0">
            <w:pPr>
              <w:pStyle w:val="afff7"/>
            </w:pPr>
            <w:r w:rsidRPr="00D214E0">
              <w:t>Статистическая обработка данных</w:t>
            </w:r>
          </w:p>
        </w:tc>
        <w:tc>
          <w:tcPr>
            <w:tcW w:w="664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4E0" w:rsidRPr="00D214E0" w:rsidRDefault="00D214E0" w:rsidP="00D214E0">
            <w:pPr>
              <w:pStyle w:val="afff7"/>
              <w:rPr>
                <w:i/>
              </w:rPr>
            </w:pPr>
            <w:r>
              <w:rPr>
                <w:i/>
              </w:rPr>
              <w:t>Заполняется после одобрения регуляторными органами РФ</w:t>
            </w:r>
          </w:p>
        </w:tc>
      </w:tr>
      <w:tr w:rsidR="00D214E0" w:rsidRPr="00EF1E7D" w:rsidTr="00814D37">
        <w:trPr>
          <w:trHeight w:val="1"/>
        </w:trPr>
        <w:tc>
          <w:tcPr>
            <w:tcW w:w="288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D214E0" w:rsidRPr="00D214E0" w:rsidRDefault="00D214E0" w:rsidP="00D214E0">
            <w:pPr>
              <w:pStyle w:val="afff7"/>
            </w:pPr>
          </w:p>
        </w:tc>
        <w:tc>
          <w:tcPr>
            <w:tcW w:w="2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214E0" w:rsidRPr="00161C65" w:rsidRDefault="00D214E0" w:rsidP="00D214E0">
            <w:pPr>
              <w:pStyle w:val="afff7"/>
            </w:pPr>
            <w:r>
              <w:t>Адрес:</w:t>
            </w:r>
          </w:p>
        </w:tc>
        <w:tc>
          <w:tcPr>
            <w:tcW w:w="407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4E0" w:rsidRPr="00161C65" w:rsidRDefault="00D214E0" w:rsidP="00D214E0">
            <w:pPr>
              <w:pStyle w:val="afff7"/>
              <w:rPr>
                <w:i/>
              </w:rPr>
            </w:pPr>
          </w:p>
        </w:tc>
      </w:tr>
      <w:tr w:rsidR="00D214E0" w:rsidRPr="00EF1E7D" w:rsidTr="00814D37">
        <w:trPr>
          <w:trHeight w:val="1"/>
        </w:trPr>
        <w:tc>
          <w:tcPr>
            <w:tcW w:w="288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D214E0" w:rsidRPr="00D214E0" w:rsidRDefault="00D214E0" w:rsidP="00D214E0">
            <w:pPr>
              <w:pStyle w:val="afff7"/>
            </w:pPr>
          </w:p>
        </w:tc>
        <w:tc>
          <w:tcPr>
            <w:tcW w:w="2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214E0" w:rsidRPr="00161C65" w:rsidRDefault="00D214E0" w:rsidP="00D214E0">
            <w:pPr>
              <w:pStyle w:val="afff7"/>
            </w:pPr>
            <w:r w:rsidRPr="00161C65">
              <w:t>Тел.:</w:t>
            </w:r>
          </w:p>
        </w:tc>
        <w:tc>
          <w:tcPr>
            <w:tcW w:w="407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4E0" w:rsidRPr="00161C65" w:rsidRDefault="00D214E0" w:rsidP="00D214E0">
            <w:pPr>
              <w:pStyle w:val="afff7"/>
            </w:pPr>
          </w:p>
        </w:tc>
      </w:tr>
      <w:tr w:rsidR="00D214E0" w:rsidRPr="00EF1E7D" w:rsidTr="00814D37">
        <w:trPr>
          <w:trHeight w:val="250"/>
        </w:trPr>
        <w:tc>
          <w:tcPr>
            <w:tcW w:w="288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4E0" w:rsidRPr="00161C65" w:rsidRDefault="00D214E0" w:rsidP="00D214E0">
            <w:pPr>
              <w:pStyle w:val="afff7"/>
            </w:pPr>
          </w:p>
        </w:tc>
        <w:tc>
          <w:tcPr>
            <w:tcW w:w="2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214E0" w:rsidRPr="00161C65" w:rsidRDefault="00D214E0" w:rsidP="00D214E0">
            <w:pPr>
              <w:pStyle w:val="afff7"/>
            </w:pPr>
            <w:r>
              <w:t>E</w:t>
            </w:r>
            <w:r w:rsidRPr="00161C65">
              <w:t>-mail:</w:t>
            </w:r>
          </w:p>
        </w:tc>
        <w:tc>
          <w:tcPr>
            <w:tcW w:w="407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4E0" w:rsidRPr="00161C65" w:rsidRDefault="00D214E0" w:rsidP="00D214E0">
            <w:pPr>
              <w:pStyle w:val="afff7"/>
            </w:pPr>
          </w:p>
        </w:tc>
      </w:tr>
    </w:tbl>
    <w:p w:rsidR="00D570FA" w:rsidRDefault="00D570FA" w:rsidP="00D570FA"/>
    <w:p w:rsidR="00D570FA" w:rsidRDefault="00D570FA">
      <w:pPr>
        <w:spacing w:before="0" w:after="200" w:line="276" w:lineRule="auto"/>
        <w:ind w:firstLine="0"/>
        <w:jc w:val="left"/>
      </w:pPr>
      <w:r>
        <w:br w:type="page"/>
      </w:r>
    </w:p>
    <w:p w:rsidR="00582643" w:rsidRDefault="00582643" w:rsidP="00582643">
      <w:pPr>
        <w:pStyle w:val="afb"/>
      </w:pPr>
      <w:r>
        <w:lastRenderedPageBreak/>
        <w:t>Список сокращений</w:t>
      </w:r>
    </w:p>
    <w:p w:rsidR="00582643" w:rsidRDefault="00582643" w:rsidP="00582643">
      <w:pPr>
        <w:rPr>
          <w:color w:val="000000"/>
          <w:sz w:val="26"/>
          <w:szCs w:val="26"/>
        </w:rPr>
      </w:pPr>
      <w:r>
        <w:rPr>
          <w:rStyle w:val="ae"/>
        </w:rPr>
        <w:t>AUC</w:t>
      </w:r>
      <w:r>
        <w:t xml:space="preserve"> – площадь под фармакокинетической кривой</w:t>
      </w:r>
    </w:p>
    <w:p w:rsidR="00582643" w:rsidRDefault="00582643" w:rsidP="00582643">
      <w:pPr>
        <w:rPr>
          <w:color w:val="000000"/>
          <w:sz w:val="26"/>
          <w:szCs w:val="26"/>
        </w:rPr>
      </w:pPr>
      <w:r>
        <w:rPr>
          <w:rStyle w:val="ae"/>
        </w:rPr>
        <w:t>C</w:t>
      </w:r>
      <w:r>
        <w:rPr>
          <w:rStyle w:val="ae"/>
          <w:vertAlign w:val="subscript"/>
        </w:rPr>
        <w:t>max</w:t>
      </w:r>
      <w:r>
        <w:rPr>
          <w:b/>
          <w:color w:val="000000"/>
          <w:sz w:val="26"/>
          <w:szCs w:val="26"/>
        </w:rPr>
        <w:t xml:space="preserve"> </w:t>
      </w:r>
      <w:r>
        <w:t>– максимальная концентрация в плазме крови</w:t>
      </w:r>
    </w:p>
    <w:p w:rsidR="00582643" w:rsidRDefault="00582643" w:rsidP="00582643">
      <w:pPr>
        <w:rPr>
          <w:lang w:val="en-US"/>
        </w:rPr>
      </w:pPr>
      <w:r>
        <w:rPr>
          <w:rStyle w:val="ae"/>
        </w:rPr>
        <w:t>С</w:t>
      </w:r>
      <w:r>
        <w:rPr>
          <w:rStyle w:val="ae"/>
          <w:lang w:val="en-US"/>
        </w:rPr>
        <w:t>V</w:t>
      </w:r>
      <w:r>
        <w:rPr>
          <w:lang w:val="en-US"/>
        </w:rPr>
        <w:t xml:space="preserve"> – Coefficient of Variation ( </w:t>
      </w:r>
      <w:r>
        <w:t>коэффициент</w:t>
      </w:r>
      <w:r>
        <w:rPr>
          <w:lang w:val="en-US"/>
        </w:rPr>
        <w:t xml:space="preserve"> </w:t>
      </w:r>
      <w:r>
        <w:t>вариации</w:t>
      </w:r>
      <w:r>
        <w:rPr>
          <w:lang w:val="en-US"/>
        </w:rPr>
        <w:t>)</w:t>
      </w:r>
    </w:p>
    <w:p w:rsidR="00582643" w:rsidRDefault="00582643" w:rsidP="00582643">
      <w:r>
        <w:rPr>
          <w:rStyle w:val="ae"/>
        </w:rPr>
        <w:t>GCP</w:t>
      </w:r>
      <w:r>
        <w:rPr>
          <w:b/>
        </w:rPr>
        <w:t xml:space="preserve"> </w:t>
      </w:r>
      <w:r>
        <w:t xml:space="preserve">– </w:t>
      </w:r>
      <w:r>
        <w:rPr>
          <w:lang w:val="en-US"/>
        </w:rPr>
        <w:t>Good</w:t>
      </w:r>
      <w:r w:rsidRPr="00582643">
        <w:t xml:space="preserve"> </w:t>
      </w:r>
      <w:r>
        <w:rPr>
          <w:lang w:val="en-US"/>
        </w:rPr>
        <w:t>Clinical</w:t>
      </w:r>
      <w:r w:rsidRPr="00582643">
        <w:t xml:space="preserve"> </w:t>
      </w:r>
      <w:r>
        <w:rPr>
          <w:lang w:val="en-US"/>
        </w:rPr>
        <w:t>Practice</w:t>
      </w:r>
      <w:r>
        <w:t xml:space="preserve"> (Надлежащая Клиническая Практика)</w:t>
      </w:r>
    </w:p>
    <w:p w:rsidR="00582643" w:rsidRPr="009B6657" w:rsidRDefault="00582643" w:rsidP="00582643">
      <w:r>
        <w:rPr>
          <w:rStyle w:val="ae"/>
        </w:rPr>
        <w:t>HLOQ</w:t>
      </w:r>
      <w:r>
        <w:t xml:space="preserve"> – </w:t>
      </w:r>
      <w:r>
        <w:rPr>
          <w:lang w:val="en-US"/>
        </w:rPr>
        <w:t>Highest</w:t>
      </w:r>
      <w:r w:rsidRPr="00582643">
        <w:t xml:space="preserve"> </w:t>
      </w:r>
      <w:r>
        <w:rPr>
          <w:lang w:val="en-US"/>
        </w:rPr>
        <w:t>limit</w:t>
      </w:r>
      <w:r w:rsidRPr="00582643">
        <w:t xml:space="preserve"> </w:t>
      </w:r>
      <w:r>
        <w:rPr>
          <w:lang w:val="en-US"/>
        </w:rPr>
        <w:t>of</w:t>
      </w:r>
      <w:r w:rsidRPr="00582643">
        <w:t xml:space="preserve"> </w:t>
      </w:r>
      <w:r>
        <w:rPr>
          <w:lang w:val="en-US"/>
        </w:rPr>
        <w:t>quantitation</w:t>
      </w:r>
      <w:r>
        <w:t xml:space="preserve"> (верхний предел количественного определения)</w:t>
      </w:r>
    </w:p>
    <w:p w:rsidR="00C36257" w:rsidRPr="009B6657" w:rsidRDefault="00C36257" w:rsidP="00582643">
      <w:pPr>
        <w:rPr>
          <w:lang w:val="en-US"/>
        </w:rPr>
      </w:pPr>
      <w:r w:rsidRPr="009B6657">
        <w:rPr>
          <w:rStyle w:val="ae"/>
          <w:lang w:val="en-US"/>
        </w:rPr>
        <w:t>IS</w:t>
      </w:r>
      <w:r>
        <w:rPr>
          <w:lang w:val="en-US"/>
        </w:rPr>
        <w:t xml:space="preserve"> – Internal Standard (</w:t>
      </w:r>
      <w:r>
        <w:t>внутренний</w:t>
      </w:r>
      <w:r w:rsidRPr="009B6657">
        <w:rPr>
          <w:lang w:val="en-US"/>
        </w:rPr>
        <w:t xml:space="preserve"> </w:t>
      </w:r>
      <w:r>
        <w:t>стандарт</w:t>
      </w:r>
      <w:r>
        <w:rPr>
          <w:lang w:val="en-US"/>
        </w:rPr>
        <w:t>)</w:t>
      </w:r>
    </w:p>
    <w:p w:rsidR="007B4636" w:rsidRDefault="007B4636" w:rsidP="007B4636">
      <w:r>
        <w:rPr>
          <w:rStyle w:val="ae"/>
          <w:lang w:val="en-US"/>
        </w:rPr>
        <w:t>K</w:t>
      </w:r>
      <w:r w:rsidRPr="0076481D">
        <w:rPr>
          <w:rStyle w:val="ae"/>
          <w:rFonts w:eastAsia="Calibri"/>
          <w:vertAlign w:val="subscript"/>
          <w:lang w:val="en-US"/>
        </w:rPr>
        <w:t>el</w:t>
      </w:r>
      <w:r>
        <w:t xml:space="preserve"> –константа элиминации</w:t>
      </w:r>
    </w:p>
    <w:p w:rsidR="00582643" w:rsidRDefault="00582643" w:rsidP="00582643">
      <w:r>
        <w:rPr>
          <w:rStyle w:val="ae"/>
        </w:rPr>
        <w:t>LLOQ</w:t>
      </w:r>
      <w:r>
        <w:t xml:space="preserve"> –L</w:t>
      </w:r>
      <w:r>
        <w:rPr>
          <w:lang w:val="en-US"/>
        </w:rPr>
        <w:t>owest</w:t>
      </w:r>
      <w:r w:rsidRPr="00582643">
        <w:t xml:space="preserve"> </w:t>
      </w:r>
      <w:r>
        <w:rPr>
          <w:lang w:val="en-US"/>
        </w:rPr>
        <w:t>limit</w:t>
      </w:r>
      <w:r w:rsidRPr="00582643">
        <w:t xml:space="preserve"> </w:t>
      </w:r>
      <w:r>
        <w:rPr>
          <w:lang w:val="en-US"/>
        </w:rPr>
        <w:t>of</w:t>
      </w:r>
      <w:r w:rsidRPr="00582643">
        <w:t xml:space="preserve"> </w:t>
      </w:r>
      <w:r>
        <w:rPr>
          <w:lang w:val="en-US"/>
        </w:rPr>
        <w:t>quantitation</w:t>
      </w:r>
      <w:r>
        <w:t xml:space="preserve"> (нижний предел количественного определения)</w:t>
      </w:r>
    </w:p>
    <w:p w:rsidR="00582643" w:rsidRDefault="00582643" w:rsidP="00582643">
      <w:r>
        <w:rPr>
          <w:rStyle w:val="ae"/>
        </w:rPr>
        <w:t>MRT</w:t>
      </w:r>
      <w:r>
        <w:rPr>
          <w:b/>
        </w:rPr>
        <w:t xml:space="preserve"> </w:t>
      </w:r>
      <w:r>
        <w:t>–</w:t>
      </w:r>
      <w:r>
        <w:rPr>
          <w:b/>
        </w:rPr>
        <w:t xml:space="preserve"> </w:t>
      </w:r>
      <w:r w:rsidR="00C36257" w:rsidRPr="009B6657">
        <w:t>Mean Residence Time</w:t>
      </w:r>
      <w:r w:rsidR="00C36257" w:rsidRPr="00C36257">
        <w:rPr>
          <w:b/>
        </w:rPr>
        <w:t xml:space="preserve"> </w:t>
      </w:r>
      <w:r w:rsidR="00C36257">
        <w:rPr>
          <w:b/>
        </w:rPr>
        <w:t>(</w:t>
      </w:r>
      <w:r>
        <w:t>время удержания препарата в организме</w:t>
      </w:r>
      <w:r w:rsidR="00C36257">
        <w:t>)</w:t>
      </w:r>
    </w:p>
    <w:p w:rsidR="00582643" w:rsidRDefault="00582643" w:rsidP="00582643">
      <w:pPr>
        <w:rPr>
          <w:b/>
        </w:rPr>
      </w:pPr>
      <w:r>
        <w:rPr>
          <w:rStyle w:val="ae"/>
        </w:rPr>
        <w:t>QC</w:t>
      </w:r>
      <w:r>
        <w:rPr>
          <w:b/>
        </w:rPr>
        <w:t xml:space="preserve"> </w:t>
      </w:r>
      <w:r>
        <w:t>–</w:t>
      </w:r>
      <w:r>
        <w:rPr>
          <w:b/>
        </w:rPr>
        <w:t xml:space="preserve"> </w:t>
      </w:r>
      <w:r>
        <w:rPr>
          <w:lang w:val="en-US"/>
        </w:rPr>
        <w:t>Quality</w:t>
      </w:r>
      <w:r w:rsidRPr="00582643">
        <w:t xml:space="preserve"> </w:t>
      </w:r>
      <w:r>
        <w:rPr>
          <w:lang w:val="en-US"/>
        </w:rPr>
        <w:t>Control</w:t>
      </w:r>
      <w:r w:rsidRPr="00582643">
        <w:t xml:space="preserve"> </w:t>
      </w:r>
      <w:r>
        <w:t>(контроль качества)</w:t>
      </w:r>
    </w:p>
    <w:p w:rsidR="00582643" w:rsidRDefault="00582643" w:rsidP="00582643">
      <w:r>
        <w:rPr>
          <w:rStyle w:val="ae"/>
        </w:rPr>
        <w:t>T½</w:t>
      </w:r>
      <w:r>
        <w:rPr>
          <w:b/>
        </w:rPr>
        <w:t xml:space="preserve"> – </w:t>
      </w:r>
      <w:r>
        <w:t>период полувыведения</w:t>
      </w:r>
    </w:p>
    <w:p w:rsidR="00582643" w:rsidRDefault="00582643" w:rsidP="00582643">
      <w:r>
        <w:rPr>
          <w:rStyle w:val="ae"/>
        </w:rPr>
        <w:t>T</w:t>
      </w:r>
      <w:r>
        <w:rPr>
          <w:rStyle w:val="ae"/>
          <w:vertAlign w:val="subscript"/>
        </w:rPr>
        <w:t>max</w:t>
      </w:r>
      <w:r>
        <w:rPr>
          <w:b/>
        </w:rPr>
        <w:t xml:space="preserve"> </w:t>
      </w:r>
      <w:r>
        <w:t>–</w:t>
      </w:r>
      <w:r>
        <w:rPr>
          <w:b/>
        </w:rPr>
        <w:t xml:space="preserve"> </w:t>
      </w:r>
      <w:r>
        <w:t>время достижения максимальной концентрации</w:t>
      </w:r>
    </w:p>
    <w:p w:rsidR="00582643" w:rsidRDefault="00582643" w:rsidP="00582643">
      <w:r>
        <w:rPr>
          <w:rStyle w:val="ae"/>
        </w:rPr>
        <w:t>V</w:t>
      </w:r>
      <w:r>
        <w:rPr>
          <w:rStyle w:val="ae"/>
          <w:vertAlign w:val="subscript"/>
        </w:rPr>
        <w:t>d</w:t>
      </w:r>
      <w:r>
        <w:rPr>
          <w:vertAlign w:val="subscript"/>
        </w:rPr>
        <w:t xml:space="preserve"> </w:t>
      </w:r>
      <w:r>
        <w:t>– объем распределения</w:t>
      </w:r>
    </w:p>
    <w:p w:rsidR="00582643" w:rsidRDefault="00582643" w:rsidP="00582643">
      <w:r>
        <w:rPr>
          <w:rStyle w:val="ae"/>
        </w:rPr>
        <w:t>АД</w:t>
      </w:r>
      <w:r>
        <w:rPr>
          <w:b/>
        </w:rPr>
        <w:t xml:space="preserve"> </w:t>
      </w:r>
      <w:r>
        <w:t>– артериальное давление</w:t>
      </w:r>
    </w:p>
    <w:p w:rsidR="00582643" w:rsidRDefault="00582643" w:rsidP="00582643">
      <w:r>
        <w:rPr>
          <w:rStyle w:val="ae"/>
        </w:rPr>
        <w:t>АлАТ</w:t>
      </w:r>
      <w:r>
        <w:rPr>
          <w:b/>
        </w:rPr>
        <w:t xml:space="preserve"> </w:t>
      </w:r>
      <w:r>
        <w:t>– аланинаминотрансфераза</w:t>
      </w:r>
    </w:p>
    <w:p w:rsidR="00582643" w:rsidRDefault="00582643" w:rsidP="00582643">
      <w:r>
        <w:rPr>
          <w:rStyle w:val="ae"/>
        </w:rPr>
        <w:t>АсАТ</w:t>
      </w:r>
      <w:r>
        <w:t xml:space="preserve"> – аспартатаминотрансфераза</w:t>
      </w:r>
    </w:p>
    <w:p w:rsidR="00C41B35" w:rsidRDefault="00C41B35" w:rsidP="00582643">
      <w:r w:rsidRPr="00025545">
        <w:rPr>
          <w:rStyle w:val="ae"/>
        </w:rPr>
        <w:t>БАД</w:t>
      </w:r>
      <w:r>
        <w:t xml:space="preserve"> – биологически активная добавка</w:t>
      </w:r>
    </w:p>
    <w:p w:rsidR="00582643" w:rsidRDefault="00582643" w:rsidP="00582643">
      <w:r>
        <w:rPr>
          <w:rStyle w:val="ae"/>
        </w:rPr>
        <w:t>БХ</w:t>
      </w:r>
      <w:r>
        <w:t>– биохимия</w:t>
      </w:r>
    </w:p>
    <w:p w:rsidR="00582643" w:rsidRDefault="00582643" w:rsidP="00582643">
      <w:r>
        <w:rPr>
          <w:rStyle w:val="ae"/>
        </w:rPr>
        <w:t>ВИЧ</w:t>
      </w:r>
      <w:r>
        <w:rPr>
          <w:b/>
        </w:rPr>
        <w:t xml:space="preserve"> </w:t>
      </w:r>
      <w:r>
        <w:t>–</w:t>
      </w:r>
      <w:r>
        <w:rPr>
          <w:b/>
        </w:rPr>
        <w:t xml:space="preserve"> </w:t>
      </w:r>
      <w:r>
        <w:t>вирус иммунодефицита человека</w:t>
      </w:r>
    </w:p>
    <w:p w:rsidR="00582643" w:rsidRDefault="00582643" w:rsidP="00582643">
      <w:r>
        <w:rPr>
          <w:rStyle w:val="ae"/>
        </w:rPr>
        <w:t>ВМА</w:t>
      </w:r>
      <w:r>
        <w:t xml:space="preserve"> – Всемирная Медицинская Ассоциация</w:t>
      </w:r>
    </w:p>
    <w:p w:rsidR="00582643" w:rsidRDefault="00582643" w:rsidP="00582643">
      <w:r>
        <w:rPr>
          <w:rStyle w:val="ae"/>
        </w:rPr>
        <w:t>ВОЗ</w:t>
      </w:r>
      <w:r>
        <w:rPr>
          <w:b/>
        </w:rPr>
        <w:t xml:space="preserve"> </w:t>
      </w:r>
      <w:r>
        <w:t>– Всемирная Организация Здравоохранения</w:t>
      </w:r>
    </w:p>
    <w:p w:rsidR="00582643" w:rsidRDefault="00582643" w:rsidP="00582643">
      <w:pPr>
        <w:rPr>
          <w:b/>
        </w:rPr>
      </w:pPr>
      <w:r>
        <w:rPr>
          <w:rStyle w:val="ae"/>
        </w:rPr>
        <w:t>ВПКО</w:t>
      </w:r>
      <w:r>
        <w:rPr>
          <w:b/>
        </w:rPr>
        <w:t xml:space="preserve"> </w:t>
      </w:r>
      <w:r>
        <w:t>– верхний предел количественного определения</w:t>
      </w:r>
    </w:p>
    <w:p w:rsidR="00582643" w:rsidRPr="00DD1E37" w:rsidRDefault="00582643" w:rsidP="00582643">
      <w:r w:rsidRPr="00DD1E37">
        <w:rPr>
          <w:rStyle w:val="ae"/>
        </w:rPr>
        <w:t>ВЭЖХ</w:t>
      </w:r>
      <w:r w:rsidRPr="00DD1E37">
        <w:rPr>
          <w:b/>
        </w:rPr>
        <w:t xml:space="preserve"> </w:t>
      </w:r>
      <w:r w:rsidRPr="00DD1E37">
        <w:t>–</w:t>
      </w:r>
      <w:r w:rsidRPr="00DD1E37">
        <w:rPr>
          <w:b/>
        </w:rPr>
        <w:t xml:space="preserve"> </w:t>
      </w:r>
      <w:r w:rsidRPr="00DD1E37">
        <w:t>высокоэффективная жидкостная хроматография</w:t>
      </w:r>
    </w:p>
    <w:p w:rsidR="00C41B35" w:rsidRPr="00DD1E37" w:rsidRDefault="00C41B35" w:rsidP="00C41B35">
      <w:r w:rsidRPr="00DD1E37">
        <w:rPr>
          <w:b/>
        </w:rPr>
        <w:t>ЕАЭС</w:t>
      </w:r>
      <w:r w:rsidRPr="00DD1E37">
        <w:t xml:space="preserve"> - Евразийский экономический союз</w:t>
      </w:r>
    </w:p>
    <w:p w:rsidR="00582643" w:rsidRPr="00DD1E37" w:rsidRDefault="00582643" w:rsidP="00582643">
      <w:r w:rsidRPr="00DD1E37">
        <w:rPr>
          <w:rStyle w:val="ae"/>
        </w:rPr>
        <w:t>ИИК</w:t>
      </w:r>
      <w:r w:rsidRPr="00DD1E37">
        <w:t xml:space="preserve"> – индивидуальный идентификационный код</w:t>
      </w:r>
    </w:p>
    <w:p w:rsidR="00C41B35" w:rsidRDefault="00C41B35" w:rsidP="00C41B35">
      <w:r w:rsidRPr="00DD1E37">
        <w:rPr>
          <w:b/>
        </w:rPr>
        <w:t>ИМТ</w:t>
      </w:r>
      <w:r w:rsidRPr="00DD1E37">
        <w:t xml:space="preserve"> – индекс массы тела</w:t>
      </w:r>
    </w:p>
    <w:p w:rsidR="00582643" w:rsidRDefault="00582643" w:rsidP="00582643">
      <w:r>
        <w:rPr>
          <w:rStyle w:val="ae"/>
        </w:rPr>
        <w:t>ИРК</w:t>
      </w:r>
      <w:r>
        <w:t xml:space="preserve"> – индивидуальная регистрационная карта</w:t>
      </w:r>
    </w:p>
    <w:p w:rsidR="007B4636" w:rsidRDefault="007B4636" w:rsidP="007B4636">
      <w:r w:rsidRPr="0076481D">
        <w:rPr>
          <w:b/>
        </w:rPr>
        <w:t>КИО</w:t>
      </w:r>
      <w:r>
        <w:t xml:space="preserve"> – контрактная исследовательская организация</w:t>
      </w:r>
    </w:p>
    <w:p w:rsidR="00582643" w:rsidRDefault="00582643" w:rsidP="00582643">
      <w:r>
        <w:rPr>
          <w:rStyle w:val="ae"/>
        </w:rPr>
        <w:t>ЛД</w:t>
      </w:r>
      <w:r>
        <w:rPr>
          <w:rStyle w:val="ae"/>
          <w:vertAlign w:val="subscript"/>
        </w:rPr>
        <w:t>50</w:t>
      </w:r>
      <w:r>
        <w:t xml:space="preserve"> – летальная доза токсического вещества, вызывающая гибель у половины из числа испытуемых животных</w:t>
      </w:r>
    </w:p>
    <w:p w:rsidR="00C41B35" w:rsidRPr="00DD1E37" w:rsidRDefault="00C41B35" w:rsidP="00DD1E37">
      <w:pPr>
        <w:shd w:val="clear" w:color="auto" w:fill="FFFFFF" w:themeFill="background1"/>
        <w:rPr>
          <w:b/>
        </w:rPr>
      </w:pPr>
      <w:r w:rsidRPr="00DD1E37">
        <w:rPr>
          <w:b/>
        </w:rPr>
        <w:t xml:space="preserve">МЗ РФ </w:t>
      </w:r>
      <w:r w:rsidRPr="00DD1E37">
        <w:t>– Министерство здравоохранения Российской Федерации</w:t>
      </w:r>
    </w:p>
    <w:p w:rsidR="00582643" w:rsidRDefault="00582643" w:rsidP="00582643">
      <w:pPr>
        <w:rPr>
          <w:color w:val="000000"/>
          <w:sz w:val="27"/>
          <w:szCs w:val="27"/>
        </w:rPr>
      </w:pPr>
      <w:r>
        <w:rPr>
          <w:rStyle w:val="ae"/>
        </w:rPr>
        <w:lastRenderedPageBreak/>
        <w:t>МНН</w:t>
      </w:r>
      <w:r w:rsidRPr="004C1DC6">
        <w:t xml:space="preserve"> – международное непатентованное название</w:t>
      </w:r>
    </w:p>
    <w:p w:rsidR="00582643" w:rsidRDefault="00582643" w:rsidP="00582643">
      <w:r>
        <w:rPr>
          <w:rStyle w:val="ae"/>
        </w:rPr>
        <w:t>НПКО</w:t>
      </w:r>
      <w:r>
        <w:rPr>
          <w:b/>
        </w:rPr>
        <w:t xml:space="preserve"> </w:t>
      </w:r>
      <w:r>
        <w:t>– нижний предел количественного определения</w:t>
      </w:r>
    </w:p>
    <w:p w:rsidR="00C41B35" w:rsidRDefault="00C41B35" w:rsidP="00DD1E37">
      <w:pPr>
        <w:shd w:val="clear" w:color="auto" w:fill="FFFFFF" w:themeFill="background1"/>
        <w:rPr>
          <w:b/>
        </w:rPr>
      </w:pPr>
      <w:r w:rsidRPr="00DD1E37">
        <w:rPr>
          <w:b/>
        </w:rPr>
        <w:t xml:space="preserve">НЭК – </w:t>
      </w:r>
      <w:r w:rsidRPr="00DD1E37">
        <w:t>независимый этический комитет</w:t>
      </w:r>
    </w:p>
    <w:p w:rsidR="00582643" w:rsidRDefault="00582643" w:rsidP="00582643">
      <w:r>
        <w:rPr>
          <w:rStyle w:val="ae"/>
        </w:rPr>
        <w:t>НЯ</w:t>
      </w:r>
      <w:r>
        <w:t xml:space="preserve"> – нежелательное явление</w:t>
      </w:r>
    </w:p>
    <w:p w:rsidR="00582643" w:rsidRDefault="00582643" w:rsidP="00582643">
      <w:r>
        <w:rPr>
          <w:rStyle w:val="ae"/>
        </w:rPr>
        <w:t>ОАК</w:t>
      </w:r>
      <w:r>
        <w:rPr>
          <w:b/>
        </w:rPr>
        <w:t xml:space="preserve"> </w:t>
      </w:r>
      <w:r>
        <w:t>– общий анализ крови</w:t>
      </w:r>
    </w:p>
    <w:p w:rsidR="00092DA3" w:rsidRDefault="00092DA3" w:rsidP="00582643">
      <w:pPr>
        <w:rPr>
          <w:b/>
        </w:rPr>
      </w:pPr>
      <w:r w:rsidRPr="00092DA3">
        <w:rPr>
          <w:rStyle w:val="ae"/>
        </w:rPr>
        <w:t>ПО</w:t>
      </w:r>
      <w:r>
        <w:t xml:space="preserve"> – программное обеспечение</w:t>
      </w:r>
    </w:p>
    <w:p w:rsidR="00582643" w:rsidRDefault="00582643" w:rsidP="00582643">
      <w:r>
        <w:rPr>
          <w:rStyle w:val="ae"/>
        </w:rPr>
        <w:t>СНЯ</w:t>
      </w:r>
      <w:r>
        <w:t xml:space="preserve"> – серьезное нежелательное явление</w:t>
      </w:r>
    </w:p>
    <w:p w:rsidR="00582643" w:rsidRDefault="00582643" w:rsidP="00582643">
      <w:r>
        <w:rPr>
          <w:rStyle w:val="ae"/>
        </w:rPr>
        <w:t>СОЭ</w:t>
      </w:r>
      <w:r>
        <w:t xml:space="preserve"> – скорость оседания эритроцитов</w:t>
      </w:r>
    </w:p>
    <w:p w:rsidR="00582643" w:rsidRDefault="00582643" w:rsidP="00582643">
      <w:pPr>
        <w:rPr>
          <w:b/>
        </w:rPr>
      </w:pPr>
      <w:r>
        <w:rPr>
          <w:rStyle w:val="ae"/>
        </w:rPr>
        <w:t>ФК</w:t>
      </w:r>
      <w:r>
        <w:rPr>
          <w:b/>
        </w:rPr>
        <w:t xml:space="preserve"> </w:t>
      </w:r>
      <w:r>
        <w:t>– фармакокинетика</w:t>
      </w:r>
    </w:p>
    <w:p w:rsidR="00582643" w:rsidRDefault="00582643" w:rsidP="00582643">
      <w:pPr>
        <w:rPr>
          <w:bCs/>
        </w:rPr>
      </w:pPr>
      <w:r>
        <w:rPr>
          <w:rStyle w:val="ae"/>
        </w:rPr>
        <w:t>ФСП</w:t>
      </w:r>
      <w:r>
        <w:rPr>
          <w:bCs/>
        </w:rPr>
        <w:t xml:space="preserve"> – фармакопейная статья предприятия</w:t>
      </w:r>
    </w:p>
    <w:p w:rsidR="00582643" w:rsidRDefault="00582643" w:rsidP="00582643">
      <w:r>
        <w:rPr>
          <w:rStyle w:val="ae"/>
        </w:rPr>
        <w:t>ЧCC</w:t>
      </w:r>
      <w:r>
        <w:rPr>
          <w:b/>
        </w:rPr>
        <w:t xml:space="preserve"> </w:t>
      </w:r>
      <w:r>
        <w:t>–</w:t>
      </w:r>
      <w:r>
        <w:rPr>
          <w:b/>
        </w:rPr>
        <w:t xml:space="preserve"> </w:t>
      </w:r>
      <w:r>
        <w:t>частота сердечных сокращений</w:t>
      </w:r>
    </w:p>
    <w:p w:rsidR="00582643" w:rsidRDefault="00582643" w:rsidP="00582643">
      <w:r>
        <w:rPr>
          <w:rStyle w:val="ae"/>
        </w:rPr>
        <w:t>ЧДД</w:t>
      </w:r>
      <w:r>
        <w:t xml:space="preserve"> – частота дыхательных движений</w:t>
      </w:r>
    </w:p>
    <w:p w:rsidR="00582643" w:rsidRDefault="00582643" w:rsidP="00582643">
      <w:r>
        <w:rPr>
          <w:rStyle w:val="ae"/>
        </w:rPr>
        <w:t>ЭКГ</w:t>
      </w:r>
      <w:r>
        <w:rPr>
          <w:b/>
        </w:rPr>
        <w:t xml:space="preserve"> </w:t>
      </w:r>
      <w:r>
        <w:t>– электрокардиография</w:t>
      </w:r>
    </w:p>
    <w:p w:rsidR="00C41B35" w:rsidRDefault="00C41B35" w:rsidP="00C41B35">
      <w:r w:rsidRPr="00DD1E37">
        <w:rPr>
          <w:b/>
        </w:rPr>
        <w:t>ЭСО</w:t>
      </w:r>
      <w:r w:rsidRPr="00DD1E37">
        <w:t xml:space="preserve"> – экспертный совет организации</w:t>
      </w:r>
    </w:p>
    <w:p w:rsidR="00582643" w:rsidRDefault="00582643" w:rsidP="00582643">
      <w:r>
        <w:br w:type="page"/>
      </w:r>
    </w:p>
    <w:p w:rsidR="00582643" w:rsidRDefault="00582643" w:rsidP="00582643">
      <w:pPr>
        <w:pStyle w:val="afb"/>
      </w:pPr>
      <w:r>
        <w:lastRenderedPageBreak/>
        <w:t>Определения</w:t>
      </w:r>
    </w:p>
    <w:p w:rsidR="00582643" w:rsidRDefault="00582643" w:rsidP="00582643">
      <w:pPr>
        <w:spacing w:before="0" w:after="0" w:line="312" w:lineRule="auto"/>
        <w:ind w:firstLine="547"/>
        <w:rPr>
          <w:rFonts w:eastAsia="Times New Roman" w:cs="Times New Roman"/>
          <w:sz w:val="21"/>
          <w:szCs w:val="21"/>
          <w:lang w:eastAsia="ru-RU"/>
        </w:rPr>
      </w:pPr>
    </w:p>
    <w:p w:rsidR="00582643" w:rsidRDefault="00582643" w:rsidP="00582643">
      <w:r>
        <w:rPr>
          <w:rStyle w:val="ae"/>
        </w:rPr>
        <w:t>Здоровый доброволец (Доброволец)</w:t>
      </w:r>
      <w:r w:rsidR="00B24EBA">
        <w:t xml:space="preserve"> – д</w:t>
      </w:r>
      <w:r>
        <w:t xml:space="preserve">обровольно участвующий в исследовании субъект с </w:t>
      </w:r>
      <w:r>
        <w:rPr>
          <w:lang w:val="x-none"/>
        </w:rPr>
        <w:t>верифицирован</w:t>
      </w:r>
      <w:r>
        <w:t>ным</w:t>
      </w:r>
      <w:r>
        <w:rPr>
          <w:lang w:val="x-none"/>
        </w:rPr>
        <w:t xml:space="preserve"> диагноз «здоров» по данным стандартных клинических, лабораторных, инструментальных методов обследования</w:t>
      </w:r>
      <w:r>
        <w:t>.</w:t>
      </w:r>
    </w:p>
    <w:p w:rsidR="001F0CC4" w:rsidRDefault="001F0CC4" w:rsidP="00582643">
      <w:pPr>
        <w:rPr>
          <w:rStyle w:val="ae"/>
          <w:b w:val="0"/>
        </w:rPr>
      </w:pPr>
      <w:r>
        <w:rPr>
          <w:rStyle w:val="ae"/>
        </w:rPr>
        <w:t>И</w:t>
      </w:r>
      <w:r w:rsidRPr="00AD4C4D">
        <w:rPr>
          <w:rStyle w:val="ae"/>
        </w:rPr>
        <w:t>сследователь</w:t>
      </w:r>
      <w:r>
        <w:rPr>
          <w:rStyle w:val="ae"/>
        </w:rPr>
        <w:t xml:space="preserve"> </w:t>
      </w:r>
      <w:r w:rsidRPr="00AD4C4D">
        <w:rPr>
          <w:rStyle w:val="ae"/>
          <w:b w:val="0"/>
        </w:rPr>
        <w:t>– физическое лицо, отвечающее за проведение исследования в исследовательском центре. В случае проведения исследования в исследовательском центре группой лиц исследователем (главным исследователем) является руководитель группы.</w:t>
      </w:r>
    </w:p>
    <w:p w:rsidR="001F0CC4" w:rsidRDefault="001F0CC4" w:rsidP="00582643">
      <w:r>
        <w:rPr>
          <w:rStyle w:val="ae"/>
        </w:rPr>
        <w:t>С</w:t>
      </w:r>
      <w:r w:rsidRPr="00AD4C4D">
        <w:rPr>
          <w:rStyle w:val="ae"/>
        </w:rPr>
        <w:t>оисследователь</w:t>
      </w:r>
      <w:r>
        <w:rPr>
          <w:rStyle w:val="ae"/>
        </w:rPr>
        <w:t xml:space="preserve"> </w:t>
      </w:r>
      <w:r w:rsidRPr="00AD4C4D">
        <w:rPr>
          <w:rStyle w:val="ae"/>
          <w:b w:val="0"/>
        </w:rPr>
        <w:t>– любой член исследовательского коллектива, назначенный исследователем и осуществляющий под его контролем значимые процедуры клинического исследования в исследовательском центре (например, интерн, ординатор, научный сотрудник).</w:t>
      </w:r>
    </w:p>
    <w:p w:rsidR="00582643" w:rsidRDefault="00582643" w:rsidP="00582643">
      <w:r>
        <w:rPr>
          <w:rStyle w:val="ae"/>
        </w:rPr>
        <w:t>Исследование биоэквивалентности лекарственного препарата</w:t>
      </w:r>
      <w:r>
        <w:t xml:space="preserve"> - вид клинического исследования лекарственного препарата, проведение которого осуществляется для определения скорости всасывания и выведения одного или нескольких обладающих фармакологической активностью действующих веществ, количества лекарственного препарата, достигающего системного кровотока, и результаты которого позволяют сделать вывод о биоэквивалентности воспроизведенного лекарственного препарата в определенных лекарственной форме и дозировке, соответствующих форме и дозировке референтного лекарственного препарата.</w:t>
      </w:r>
    </w:p>
    <w:p w:rsidR="00582643" w:rsidRDefault="00582643" w:rsidP="00582643">
      <w:pPr>
        <w:rPr>
          <w:rStyle w:val="ae"/>
          <w:rFonts w:eastAsia="Times New Roman" w:cs="Times New Roman"/>
          <w:b w:val="0"/>
          <w:bCs w:val="0"/>
          <w:iCs w:val="0"/>
          <w:color w:val="auto"/>
          <w:spacing w:val="0"/>
          <w:sz w:val="21"/>
          <w:szCs w:val="21"/>
          <w:lang w:eastAsia="ru-RU"/>
        </w:rPr>
      </w:pPr>
      <w:r>
        <w:rPr>
          <w:rStyle w:val="ae"/>
        </w:rPr>
        <w:t xml:space="preserve">Обезличивание персональных данных </w:t>
      </w:r>
      <w:r>
        <w:rPr>
          <w:lang w:eastAsia="ru-RU"/>
        </w:rPr>
        <w:t>– действия (процедура),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данных.</w:t>
      </w:r>
    </w:p>
    <w:p w:rsidR="00582643" w:rsidRDefault="00582643" w:rsidP="00582643">
      <w:pPr>
        <w:rPr>
          <w:lang w:eastAsia="ru-RU"/>
        </w:rPr>
      </w:pPr>
      <w:r>
        <w:rPr>
          <w:rStyle w:val="ae"/>
        </w:rPr>
        <w:t>Персональные данные</w:t>
      </w:r>
      <w:r>
        <w:rPr>
          <w:lang w:eastAsia="ru-RU"/>
        </w:rPr>
        <w:t xml:space="preserve"> - любая информация, относящаяся к прямо или косвенно определенному или определяемому физическому лицу (субъекту персональных данных).</w:t>
      </w:r>
    </w:p>
    <w:p w:rsidR="001C498D" w:rsidRDefault="001C498D" w:rsidP="001C498D">
      <w:pPr>
        <w:spacing w:before="0" w:after="0" w:line="312" w:lineRule="auto"/>
        <w:ind w:firstLine="547"/>
        <w:rPr>
          <w:lang w:eastAsia="ru-RU"/>
        </w:rPr>
      </w:pPr>
      <w:r>
        <w:rPr>
          <w:rStyle w:val="ae"/>
        </w:rPr>
        <w:t>В</w:t>
      </w:r>
      <w:r>
        <w:rPr>
          <w:rStyle w:val="ae"/>
          <w:lang w:eastAsia="ru-RU"/>
        </w:rPr>
        <w:t>оспроиз</w:t>
      </w:r>
      <w:r>
        <w:rPr>
          <w:rStyle w:val="ae"/>
        </w:rPr>
        <w:t>веденный лекарственный препарат</w:t>
      </w:r>
      <w:r>
        <w:t xml:space="preserve"> </w:t>
      </w:r>
      <w:r>
        <w:rPr>
          <w:lang w:eastAsia="ru-RU"/>
        </w:rPr>
        <w:t>- лекарственный препарат, который имеет такой же качественный состав и количественный состав действующих веществ в такой же лекарственной форме, что и референтный лекарственный препарат, и биоэквивалентность или терапевтическая эквивалентность которого референтному лекарственному препарату подтверждена соответствующими исследованиями.</w:t>
      </w:r>
    </w:p>
    <w:p w:rsidR="00774F3C" w:rsidRPr="00774F3C" w:rsidRDefault="00774F3C" w:rsidP="00774F3C">
      <w:pPr>
        <w:rPr>
          <w:rStyle w:val="ae"/>
          <w:b w:val="0"/>
          <w:bCs w:val="0"/>
          <w:iCs w:val="0"/>
          <w:color w:val="auto"/>
        </w:rPr>
      </w:pPr>
      <w:r w:rsidRPr="00774F3C">
        <w:rPr>
          <w:rStyle w:val="ae"/>
        </w:rPr>
        <w:t>Исследуемый лекарственный препарат</w:t>
      </w:r>
      <w:r>
        <w:rPr>
          <w:lang w:eastAsia="ru-RU"/>
        </w:rPr>
        <w:t xml:space="preserve"> </w:t>
      </w:r>
      <w:r w:rsidRPr="00774F3C">
        <w:t>– лекарственный препарат, который в исследовании подвергается испытанию или применяется для сравнения, включая плацебо, в том числе зарегистрированный лекарственный препарат</w:t>
      </w:r>
      <w:r>
        <w:t xml:space="preserve"> </w:t>
      </w:r>
      <w:r w:rsidRPr="00774F3C">
        <w:t>(в случае, если его способ применения отличается от утвержденного, а также при его использовании по новому показанию или для получения дополнительной информации по утвержденному показанию).</w:t>
      </w:r>
    </w:p>
    <w:p w:rsidR="00582643" w:rsidRDefault="00582643" w:rsidP="00582643">
      <w:r>
        <w:rPr>
          <w:rStyle w:val="ae"/>
        </w:rPr>
        <w:t>Референтный лекарственный препарат</w:t>
      </w:r>
      <w:r>
        <w:rPr>
          <w:lang w:eastAsia="ru-RU"/>
        </w:rPr>
        <w:t xml:space="preserve"> - лекарственный препарат, который впервые зарегистрирован в Российской Федерации, качество, эффективность и </w:t>
      </w:r>
      <w:r>
        <w:rPr>
          <w:lang w:eastAsia="ru-RU"/>
        </w:rPr>
        <w:lastRenderedPageBreak/>
        <w:t>безопасность которого доказаны на основании результатов доклинических исследований лекарственных средств и клинических исследований лекарственных препаратов.</w:t>
      </w:r>
    </w:p>
    <w:p w:rsidR="00582643" w:rsidRDefault="00582643" w:rsidP="00582643">
      <w:pPr>
        <w:rPr>
          <w:lang w:eastAsia="ru-RU"/>
        </w:rPr>
      </w:pPr>
      <w:r>
        <w:rPr>
          <w:rStyle w:val="ae"/>
        </w:rPr>
        <w:t>Тестируемый лекарственный препарат</w:t>
      </w:r>
      <w:r w:rsidR="00B24EBA">
        <w:rPr>
          <w:lang w:eastAsia="ru-RU"/>
        </w:rPr>
        <w:t xml:space="preserve"> – и</w:t>
      </w:r>
      <w:r>
        <w:rPr>
          <w:lang w:eastAsia="ru-RU"/>
        </w:rPr>
        <w:t>сследуемый лекарственный препарат</w:t>
      </w:r>
      <w:r w:rsidR="00B24EBA">
        <w:rPr>
          <w:lang w:eastAsia="ru-RU"/>
        </w:rPr>
        <w:t>,</w:t>
      </w:r>
      <w:r>
        <w:rPr>
          <w:lang w:eastAsia="ru-RU"/>
        </w:rPr>
        <w:t xml:space="preserve"> установление биоэквивалентности </w:t>
      </w:r>
      <w:r w:rsidR="00B24EBA">
        <w:rPr>
          <w:lang w:eastAsia="ru-RU"/>
        </w:rPr>
        <w:t xml:space="preserve">которого, </w:t>
      </w:r>
      <w:r>
        <w:rPr>
          <w:lang w:eastAsia="ru-RU"/>
        </w:rPr>
        <w:t>в отношении референтного лекарственного препарата</w:t>
      </w:r>
      <w:r w:rsidR="00B24EBA">
        <w:rPr>
          <w:lang w:eastAsia="ru-RU"/>
        </w:rPr>
        <w:t>,</w:t>
      </w:r>
      <w:r>
        <w:rPr>
          <w:lang w:eastAsia="ru-RU"/>
        </w:rPr>
        <w:t xml:space="preserve"> является целью исследования.</w:t>
      </w:r>
    </w:p>
    <w:p w:rsidR="00D379D5" w:rsidRDefault="007B4636" w:rsidP="00582643">
      <w:r w:rsidRPr="00BE7B4F">
        <w:rPr>
          <w:rStyle w:val="ae"/>
        </w:rPr>
        <w:t>Отмывочный период</w:t>
      </w:r>
      <w:r w:rsidR="00D379D5" w:rsidRPr="00BE7B4F">
        <w:t xml:space="preserve"> – отрезок времени от момента приема </w:t>
      </w:r>
      <w:r w:rsidR="00467D38" w:rsidRPr="00BE7B4F">
        <w:t xml:space="preserve">лекарственного </w:t>
      </w:r>
      <w:r w:rsidR="00D379D5" w:rsidRPr="00BE7B4F">
        <w:t>препарата до момен</w:t>
      </w:r>
      <w:r w:rsidR="00467D38" w:rsidRPr="00BE7B4F">
        <w:t>та последующего приема</w:t>
      </w:r>
      <w:r w:rsidR="00D379D5" w:rsidRPr="00BE7B4F">
        <w:t>,</w:t>
      </w:r>
      <w:r w:rsidR="00467D38" w:rsidRPr="00BE7B4F">
        <w:t xml:space="preserve"> предназначенный для выведения действующего вещества из организма для разделения эффектов применения препаратов во времени или независимого изучения фармакокинетических параметров у одного субъекта.</w:t>
      </w:r>
    </w:p>
    <w:p w:rsidR="008D3830" w:rsidRPr="00D379D5" w:rsidRDefault="008D3830" w:rsidP="008D3830">
      <w:r w:rsidRPr="008D3830">
        <w:rPr>
          <w:rStyle w:val="ae"/>
        </w:rPr>
        <w:t xml:space="preserve">Применимые </w:t>
      </w:r>
      <w:r>
        <w:rPr>
          <w:rStyle w:val="ae"/>
        </w:rPr>
        <w:t xml:space="preserve">(регуляторные) </w:t>
      </w:r>
      <w:r w:rsidRPr="008D3830">
        <w:rPr>
          <w:rStyle w:val="ae"/>
        </w:rPr>
        <w:t>требования</w:t>
      </w:r>
      <w:r>
        <w:t xml:space="preserve"> – акты, составляющие право ЕАЭС, и законодательство государств-членов в сфере обращения лекарственных средств, регулирующие проведение клинических исследований.</w:t>
      </w:r>
    </w:p>
    <w:p w:rsidR="00582643" w:rsidRDefault="00582643" w:rsidP="00582643">
      <w:pPr>
        <w:spacing w:before="0" w:after="200" w:line="276" w:lineRule="auto"/>
        <w:ind w:firstLine="0"/>
        <w:jc w:val="left"/>
      </w:pPr>
      <w:r>
        <w:br w:type="page"/>
      </w:r>
    </w:p>
    <w:p w:rsidR="00991EA6" w:rsidRDefault="00991EA6" w:rsidP="003D5DBE">
      <w:pPr>
        <w:pStyle w:val="10"/>
      </w:pPr>
      <w:bookmarkStart w:id="1" w:name="_Ref447634991"/>
      <w:bookmarkStart w:id="2" w:name="_Toc75281756"/>
      <w:r>
        <w:lastRenderedPageBreak/>
        <w:t>Общая информация</w:t>
      </w:r>
      <w:bookmarkEnd w:id="1"/>
      <w:bookmarkEnd w:id="2"/>
    </w:p>
    <w:p w:rsidR="00582643" w:rsidRPr="00F66346" w:rsidRDefault="00582643" w:rsidP="001E690A">
      <w:pPr>
        <w:pStyle w:val="2"/>
      </w:pPr>
      <w:bookmarkStart w:id="3" w:name="_Toc75281757"/>
      <w:r w:rsidRPr="00F66346">
        <w:t>Синопсис протокола исследования</w:t>
      </w:r>
      <w:bookmarkEnd w:id="3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126"/>
        <w:gridCol w:w="4785"/>
      </w:tblGrid>
      <w:tr w:rsidR="00582643" w:rsidTr="008F034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643" w:rsidRPr="00E636AF" w:rsidRDefault="0018671D">
            <w:pPr>
              <w:pStyle w:val="a8"/>
              <w:spacing w:line="276" w:lineRule="auto"/>
              <w:rPr>
                <w:rStyle w:val="ae"/>
              </w:rPr>
            </w:pPr>
            <w:r>
              <w:rPr>
                <w:rStyle w:val="ae"/>
              </w:rPr>
              <w:t>Название исследования</w:t>
            </w:r>
          </w:p>
        </w:tc>
        <w:bookmarkStart w:id="4" w:name="Название_протокола"/>
        <w:tc>
          <w:tcPr>
            <w:tcW w:w="6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2643" w:rsidRDefault="00084CF8">
            <w:sdt>
              <w:sdtPr>
                <w:rPr>
                  <w:shd w:val="clear" w:color="auto" w:fill="FFFFFF" w:themeFill="background1"/>
                </w:rPr>
                <w:alias w:val="Название исследования"/>
                <w:tag w:val="Название исследования"/>
                <w:id w:val="911283125"/>
                <w:placeholder>
                  <w:docPart w:val="AD737FEABC4B4BB78DDDCE7B06A8C21D"/>
                </w:placeholder>
              </w:sdtPr>
              <w:sdtEndPr/>
              <w:sdtContent>
                <w:r w:rsidR="00582643" w:rsidRPr="008F0344">
                  <w:rPr>
                    <w:highlight w:val="green"/>
                    <w:shd w:val="clear" w:color="auto" w:fill="FFFFFF" w:themeFill="background1"/>
                  </w:rPr>
                  <w:t>Название протокола клинического исследования</w:t>
                </w:r>
              </w:sdtContent>
            </w:sdt>
            <w:bookmarkEnd w:id="4"/>
            <w:r w:rsidR="00127DE1">
              <w:t>.</w:t>
            </w:r>
          </w:p>
        </w:tc>
      </w:tr>
      <w:tr w:rsidR="00582643" w:rsidTr="008F034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643" w:rsidRPr="00E636AF" w:rsidRDefault="00582643">
            <w:pPr>
              <w:pStyle w:val="a8"/>
              <w:spacing w:line="276" w:lineRule="auto"/>
              <w:rPr>
                <w:rStyle w:val="ae"/>
              </w:rPr>
            </w:pPr>
            <w:r w:rsidRPr="00E636AF">
              <w:rPr>
                <w:rStyle w:val="ae"/>
              </w:rPr>
              <w:t xml:space="preserve">Код </w:t>
            </w:r>
            <w:r w:rsidR="0018671D">
              <w:rPr>
                <w:rStyle w:val="ae"/>
              </w:rPr>
              <w:t>протокола исследования</w:t>
            </w:r>
          </w:p>
        </w:tc>
        <w:bookmarkStart w:id="5" w:name="Номер_протокола"/>
        <w:tc>
          <w:tcPr>
            <w:tcW w:w="6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2643" w:rsidRDefault="00084CF8" w:rsidP="00DD1E37">
            <w:sdt>
              <w:sdtPr>
                <w:alias w:val="Код протокола"/>
                <w:tag w:val="Код протокола"/>
                <w:id w:val="1795089119"/>
                <w:placeholder>
                  <w:docPart w:val="AD737FEABC4B4BB78DDDCE7B06A8C21D"/>
                </w:placeholder>
              </w:sdtPr>
              <w:sdtEndPr/>
              <w:sdtContent>
                <w:r w:rsidR="00582643">
                  <w:rPr>
                    <w:highlight w:val="green"/>
                  </w:rPr>
                  <w:t>номер протокола</w:t>
                </w:r>
              </w:sdtContent>
            </w:sdt>
            <w:bookmarkEnd w:id="5"/>
            <w:r w:rsidR="00582643">
              <w:t xml:space="preserve">, </w:t>
            </w:r>
            <w:r w:rsidR="00582643" w:rsidRPr="00597F07">
              <w:rPr>
                <w:shd w:val="clear" w:color="auto" w:fill="FFFFFF" w:themeFill="background1"/>
              </w:rPr>
              <w:t>версия</w:t>
            </w:r>
            <w:r w:rsidR="00597F07">
              <w:rPr>
                <w:shd w:val="clear" w:color="auto" w:fill="FFFFFF" w:themeFill="background1"/>
              </w:rPr>
              <w:t xml:space="preserve"> </w:t>
            </w:r>
            <w:bookmarkStart w:id="6" w:name="Версия_протокола"/>
            <w:sdt>
              <w:sdtPr>
                <w:rPr>
                  <w:shd w:val="clear" w:color="auto" w:fill="FFFFFF" w:themeFill="background1"/>
                </w:rPr>
                <w:alias w:val="Версия протокола"/>
                <w:tag w:val="Версия протокола"/>
                <w:id w:val="-1150052043"/>
                <w:placeholder>
                  <w:docPart w:val="23F3FAE0052248F1BB4119F1AF2D27DB"/>
                </w:placeholder>
              </w:sdtPr>
              <w:sdtEndPr/>
              <w:sdtContent>
                <w:r w:rsidR="00597F07" w:rsidRPr="00597F07">
                  <w:rPr>
                    <w:highlight w:val="green"/>
                    <w:shd w:val="clear" w:color="auto" w:fill="FFFFFF" w:themeFill="background1"/>
                  </w:rPr>
                  <w:t>версия протокола</w:t>
                </w:r>
              </w:sdtContent>
            </w:sdt>
            <w:bookmarkEnd w:id="6"/>
            <w:r w:rsidR="00582643" w:rsidRPr="00597F07">
              <w:rPr>
                <w:shd w:val="clear" w:color="auto" w:fill="FFFFFF" w:themeFill="background1"/>
              </w:rPr>
              <w:t xml:space="preserve"> от</w:t>
            </w:r>
            <w:r w:rsidR="00DD1E37">
              <w:rPr>
                <w:shd w:val="clear" w:color="auto" w:fill="FFFFFF" w:themeFill="background1"/>
              </w:rPr>
              <w:t xml:space="preserve"> </w:t>
            </w:r>
            <w:bookmarkStart w:id="7" w:name="Дата_протокола"/>
            <w:sdt>
              <w:sdtPr>
                <w:rPr>
                  <w:shd w:val="clear" w:color="auto" w:fill="FFFFFF" w:themeFill="background1"/>
                </w:rPr>
                <w:alias w:val="Дата протокола"/>
                <w:tag w:val="Дата протокола"/>
                <w:id w:val="288093152"/>
                <w:placeholder>
                  <w:docPart w:val="7BDFC2688D2B45FBA07954517C58E405"/>
                </w:placeholder>
              </w:sdtPr>
              <w:sdtEndPr/>
              <w:sdtContent>
                <w:r w:rsidR="00DD1E37" w:rsidRPr="00DD1E37">
                  <w:rPr>
                    <w:highlight w:val="green"/>
                    <w:shd w:val="clear" w:color="auto" w:fill="FFFFFF" w:themeFill="background1"/>
                  </w:rPr>
                  <w:t>дата протокола</w:t>
                </w:r>
              </w:sdtContent>
            </w:sdt>
            <w:bookmarkEnd w:id="7"/>
            <w:r w:rsidR="00DD1E37">
              <w:rPr>
                <w:shd w:val="clear" w:color="auto" w:fill="FFFFFF" w:themeFill="background1"/>
              </w:rPr>
              <w:t>.</w:t>
            </w:r>
          </w:p>
        </w:tc>
      </w:tr>
      <w:tr w:rsidR="00127DE1" w:rsidTr="008F034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DE1" w:rsidRPr="00E636AF" w:rsidRDefault="0018671D">
            <w:pPr>
              <w:pStyle w:val="a8"/>
              <w:spacing w:line="276" w:lineRule="auto"/>
              <w:rPr>
                <w:rStyle w:val="ae"/>
              </w:rPr>
            </w:pPr>
            <w:r>
              <w:rPr>
                <w:rStyle w:val="ae"/>
              </w:rPr>
              <w:t>Спонсор исследования</w:t>
            </w:r>
          </w:p>
        </w:tc>
        <w:bookmarkStart w:id="8" w:name="Спонсор"/>
        <w:tc>
          <w:tcPr>
            <w:tcW w:w="6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7DE1" w:rsidRDefault="00084CF8" w:rsidP="00DD1E37">
            <w:sdt>
              <w:sdtPr>
                <w:alias w:val="Спонсор"/>
                <w:tag w:val="Спонсор"/>
                <w:id w:val="-1539973089"/>
                <w:placeholder>
                  <w:docPart w:val="7BDFC2688D2B45FBA07954517C58E405"/>
                </w:placeholder>
              </w:sdtPr>
              <w:sdtEndPr/>
              <w:sdtContent>
                <w:r w:rsidR="00DD1E37">
                  <w:t>ООО «</w:t>
                </w:r>
                <w:r w:rsidR="00DD1E37" w:rsidRPr="00DD1E37">
                  <w:rPr>
                    <w:highlight w:val="green"/>
                  </w:rPr>
                  <w:t>Спонсор</w:t>
                </w:r>
                <w:r w:rsidR="00DD1E37">
                  <w:t>»</w:t>
                </w:r>
              </w:sdtContent>
            </w:sdt>
            <w:bookmarkEnd w:id="8"/>
          </w:p>
        </w:tc>
      </w:tr>
      <w:tr w:rsidR="00582643" w:rsidTr="008F034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643" w:rsidRPr="00E636AF" w:rsidRDefault="00582643">
            <w:pPr>
              <w:pStyle w:val="a8"/>
              <w:spacing w:line="276" w:lineRule="auto"/>
              <w:rPr>
                <w:rStyle w:val="ae"/>
              </w:rPr>
            </w:pPr>
            <w:r w:rsidRPr="00E636AF">
              <w:rPr>
                <w:rStyle w:val="ae"/>
              </w:rPr>
              <w:t>Исследовательские центры</w:t>
            </w:r>
          </w:p>
        </w:tc>
        <w:tc>
          <w:tcPr>
            <w:tcW w:w="6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2643" w:rsidRDefault="00582643"/>
        </w:tc>
      </w:tr>
      <w:tr w:rsidR="00582643" w:rsidTr="008F034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643" w:rsidRPr="00E636AF" w:rsidRDefault="0018671D">
            <w:pPr>
              <w:pStyle w:val="a8"/>
              <w:spacing w:line="276" w:lineRule="auto"/>
              <w:rPr>
                <w:rStyle w:val="ae"/>
              </w:rPr>
            </w:pPr>
            <w:r>
              <w:rPr>
                <w:rStyle w:val="ae"/>
              </w:rPr>
              <w:t>Фаза</w:t>
            </w:r>
          </w:p>
        </w:tc>
        <w:bookmarkStart w:id="9" w:name="Фаза_исследования" w:displacedByCustomXml="next"/>
        <w:sdt>
          <w:sdtPr>
            <w:alias w:val="Фаза исследования"/>
            <w:tag w:val="Фаза исследования"/>
            <w:id w:val="-298928838"/>
            <w:placeholder>
              <w:docPart w:val="AD737FEABC4B4BB78DDDCE7B06A8C21D"/>
            </w:placeholder>
          </w:sdtPr>
          <w:sdtEndPr/>
          <w:sdtContent>
            <w:tc>
              <w:tcPr>
                <w:tcW w:w="691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hideMark/>
              </w:tcPr>
              <w:p w:rsidR="00582643" w:rsidRDefault="00582643">
                <w:r w:rsidRPr="009B6657">
                  <w:t>Биоэквивалентность</w:t>
                </w:r>
              </w:p>
            </w:tc>
          </w:sdtContent>
        </w:sdt>
        <w:bookmarkEnd w:id="9" w:displacedByCustomXml="prev"/>
      </w:tr>
      <w:tr w:rsidR="00582643" w:rsidTr="008F034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643" w:rsidRPr="00E636AF" w:rsidRDefault="00582643">
            <w:pPr>
              <w:pStyle w:val="a8"/>
              <w:spacing w:line="276" w:lineRule="auto"/>
              <w:rPr>
                <w:rStyle w:val="ae"/>
              </w:rPr>
            </w:pPr>
            <w:r w:rsidRPr="00E636AF">
              <w:rPr>
                <w:rStyle w:val="ae"/>
              </w:rPr>
              <w:t>Дизайн исследования</w:t>
            </w:r>
          </w:p>
        </w:tc>
        <w:bookmarkStart w:id="10" w:name="Дизайн_исследования" w:displacedByCustomXml="next"/>
        <w:sdt>
          <w:sdtPr>
            <w:alias w:val="Дизайн исследования"/>
            <w:tag w:val="Дизайн исследования"/>
            <w:id w:val="111177659"/>
            <w:placeholder>
              <w:docPart w:val="AD737FEABC4B4BB78DDDCE7B06A8C21D"/>
            </w:placeholder>
          </w:sdtPr>
          <w:sdtEndPr/>
          <w:sdtContent>
            <w:tc>
              <w:tcPr>
                <w:tcW w:w="691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hideMark/>
              </w:tcPr>
              <w:p w:rsidR="00582643" w:rsidRDefault="00602915">
                <w:r w:rsidRPr="007B6B37">
                  <w:rPr>
                    <w:highlight w:val="green"/>
                  </w:rPr>
                  <w:t>Исследование буде</w:t>
                </w:r>
                <w:r w:rsidR="005A53CF">
                  <w:rPr>
                    <w:highlight w:val="green"/>
                  </w:rPr>
                  <w:t>т проводиться как проспективное</w:t>
                </w:r>
                <w:r w:rsidRPr="007B6B37">
                  <w:rPr>
                    <w:highlight w:val="green"/>
                  </w:rPr>
                  <w:t xml:space="preserve"> </w:t>
                </w:r>
                <w:r w:rsidR="005A53CF">
                  <w:rPr>
                    <w:highlight w:val="green"/>
                  </w:rPr>
                  <w:t>открытое рандомизированное</w:t>
                </w:r>
                <w:r w:rsidRPr="007B6B37">
                  <w:rPr>
                    <w:highlight w:val="green"/>
                  </w:rPr>
                  <w:t xml:space="preserve"> </w:t>
                </w:r>
                <w:r>
                  <w:rPr>
                    <w:highlight w:val="green"/>
                  </w:rPr>
                  <w:t xml:space="preserve">двухпериодное в двух последовательностях </w:t>
                </w:r>
                <w:r w:rsidR="005A53CF">
                  <w:rPr>
                    <w:highlight w:val="green"/>
                  </w:rPr>
                  <w:t>перекрестное</w:t>
                </w:r>
                <w:r w:rsidRPr="007B6B37">
                  <w:rPr>
                    <w:highlight w:val="green"/>
                  </w:rPr>
                  <w:t xml:space="preserve"> сравнительное исследование </w:t>
                </w:r>
                <w:r>
                  <w:rPr>
                    <w:highlight w:val="green"/>
                  </w:rPr>
                  <w:t xml:space="preserve">биоэквивалентности </w:t>
                </w:r>
                <w:r w:rsidRPr="007B6B37">
                  <w:rPr>
                    <w:highlight w:val="green"/>
                  </w:rPr>
                  <w:t>с однократным приемом препарата натощак здоровыми добровольцами</w:t>
                </w:r>
                <w:r w:rsidR="00582643">
                  <w:rPr>
                    <w:highlight w:val="green"/>
                  </w:rPr>
                  <w:t>.</w:t>
                </w:r>
              </w:p>
            </w:tc>
          </w:sdtContent>
        </w:sdt>
        <w:bookmarkEnd w:id="10" w:displacedByCustomXml="prev"/>
      </w:tr>
      <w:tr w:rsidR="00582643" w:rsidTr="008F034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643" w:rsidRPr="00E636AF" w:rsidRDefault="0018671D">
            <w:pPr>
              <w:pStyle w:val="a8"/>
              <w:spacing w:line="276" w:lineRule="auto"/>
              <w:rPr>
                <w:rStyle w:val="ae"/>
              </w:rPr>
            </w:pPr>
            <w:r>
              <w:rPr>
                <w:rStyle w:val="ae"/>
              </w:rPr>
              <w:t>Сроки проведения исследования</w:t>
            </w:r>
          </w:p>
        </w:tc>
        <w:tc>
          <w:tcPr>
            <w:tcW w:w="6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2643" w:rsidRDefault="00582643"/>
        </w:tc>
      </w:tr>
      <w:tr w:rsidR="00582643" w:rsidTr="008F034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643" w:rsidRPr="00E636AF" w:rsidRDefault="0018671D">
            <w:pPr>
              <w:pStyle w:val="a8"/>
              <w:spacing w:line="276" w:lineRule="auto"/>
              <w:rPr>
                <w:rStyle w:val="ae"/>
              </w:rPr>
            </w:pPr>
            <w:r>
              <w:rPr>
                <w:rStyle w:val="ae"/>
              </w:rPr>
              <w:t>Тестируемый препарат (Т)</w:t>
            </w:r>
          </w:p>
        </w:tc>
        <w:bookmarkStart w:id="11" w:name="Название_препарата_Тест"/>
        <w:tc>
          <w:tcPr>
            <w:tcW w:w="6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2643" w:rsidRDefault="00084CF8" w:rsidP="00142F80">
            <w:sdt>
              <w:sdtPr>
                <w:alias w:val="Название препарата_Тест"/>
                <w:tag w:val="Название препарата_Тест"/>
                <w:id w:val="-2055525895"/>
                <w:placeholder>
                  <w:docPart w:val="AD737FEABC4B4BB78DDDCE7B06A8C21D"/>
                </w:placeholder>
              </w:sdtPr>
              <w:sdtEndPr/>
              <w:sdtContent>
                <w:r w:rsidR="00582643">
                  <w:rPr>
                    <w:highlight w:val="green"/>
                  </w:rPr>
                  <w:t>Название тестируемого препарата</w:t>
                </w:r>
              </w:sdtContent>
            </w:sdt>
            <w:bookmarkEnd w:id="11"/>
            <w:r w:rsidR="00582643">
              <w:t xml:space="preserve">, </w:t>
            </w:r>
            <w:bookmarkStart w:id="12" w:name="Лекарственная_форма_тест"/>
            <w:sdt>
              <w:sdtPr>
                <w:alias w:val="Лекарственная форма_Тест"/>
                <w:tag w:val="Лекарственная форма_Тест"/>
                <w:id w:val="-151455601"/>
                <w:placeholder>
                  <w:docPart w:val="AD737FEABC4B4BB78DDDCE7B06A8C21D"/>
                </w:placeholder>
              </w:sdtPr>
              <w:sdtEndPr/>
              <w:sdtContent>
                <w:r w:rsidR="00582643">
                  <w:rPr>
                    <w:highlight w:val="green"/>
                  </w:rPr>
                  <w:t>лекарственная форма тестируемого препарата</w:t>
                </w:r>
              </w:sdtContent>
            </w:sdt>
            <w:bookmarkEnd w:id="12"/>
            <w:r w:rsidR="00582643">
              <w:t xml:space="preserve">, </w:t>
            </w:r>
            <w:bookmarkStart w:id="13" w:name="Доза_тест"/>
            <w:sdt>
              <w:sdtPr>
                <w:alias w:val="Доза_Тест"/>
                <w:tag w:val="Доза_Тест"/>
                <w:id w:val="885909330"/>
                <w:placeholder>
                  <w:docPart w:val="AD737FEABC4B4BB78DDDCE7B06A8C21D"/>
                </w:placeholder>
              </w:sdtPr>
              <w:sdtEndPr/>
              <w:sdtContent>
                <w:r w:rsidR="00582643">
                  <w:rPr>
                    <w:highlight w:val="green"/>
                  </w:rPr>
                  <w:t>доза тестируемого препарата</w:t>
                </w:r>
              </w:sdtContent>
            </w:sdt>
            <w:bookmarkEnd w:id="13"/>
            <w:r w:rsidR="00582643">
              <w:t xml:space="preserve"> (</w:t>
            </w:r>
            <w:bookmarkStart w:id="14" w:name="Производитель_тест"/>
            <w:sdt>
              <w:sdtPr>
                <w:rPr>
                  <w:highlight w:val="green"/>
                </w:rPr>
                <w:alias w:val="Производитель тест"/>
                <w:tag w:val="Производитель тест"/>
                <w:id w:val="1488432026"/>
                <w:placeholder>
                  <w:docPart w:val="AD737FEABC4B4BB78DDDCE7B06A8C21D"/>
                </w:placeholder>
                <w:text/>
              </w:sdtPr>
              <w:sdtEndPr/>
              <w:sdtContent>
                <w:r w:rsidR="00142F80">
                  <w:rPr>
                    <w:highlight w:val="green"/>
                  </w:rPr>
                  <w:t>ООО «Производитель Тест»</w:t>
                </w:r>
              </w:sdtContent>
            </w:sdt>
            <w:bookmarkEnd w:id="14"/>
            <w:r w:rsidR="00582643">
              <w:t>).</w:t>
            </w:r>
          </w:p>
        </w:tc>
      </w:tr>
      <w:tr w:rsidR="00582643" w:rsidTr="008F034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643" w:rsidRPr="00E636AF" w:rsidRDefault="00497BE7">
            <w:pPr>
              <w:pStyle w:val="a8"/>
              <w:spacing w:line="276" w:lineRule="auto"/>
              <w:rPr>
                <w:rStyle w:val="ae"/>
              </w:rPr>
            </w:pPr>
            <w:r>
              <w:rPr>
                <w:rStyle w:val="ae"/>
              </w:rPr>
              <w:t>Референтный препарат- (</w:t>
            </w:r>
            <w:r w:rsidR="00582643" w:rsidRPr="00E636AF">
              <w:rPr>
                <w:rStyle w:val="ae"/>
              </w:rPr>
              <w:t>R</w:t>
            </w:r>
            <w:r>
              <w:rPr>
                <w:rStyle w:val="ae"/>
              </w:rPr>
              <w:t>)</w:t>
            </w:r>
          </w:p>
        </w:tc>
        <w:bookmarkStart w:id="15" w:name="Название_препарата_Реф"/>
        <w:tc>
          <w:tcPr>
            <w:tcW w:w="6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2643" w:rsidRDefault="00084CF8" w:rsidP="00057CA2">
            <w:sdt>
              <w:sdtPr>
                <w:alias w:val="Название препарата_Реф"/>
                <w:tag w:val="Название препарата_Реф"/>
                <w:id w:val="1979025914"/>
                <w:placeholder>
                  <w:docPart w:val="F35B949AF4F443AEBBB0CC7002B5E94B"/>
                </w:placeholder>
              </w:sdtPr>
              <w:sdtEndPr/>
              <w:sdtContent>
                <w:r w:rsidR="00582643">
                  <w:rPr>
                    <w:highlight w:val="green"/>
                  </w:rPr>
                  <w:t>Название препарата</w:t>
                </w:r>
                <w:r w:rsidR="00057CA2">
                  <w:t xml:space="preserve"> сравнения</w:t>
                </w:r>
              </w:sdtContent>
            </w:sdt>
            <w:bookmarkEnd w:id="15"/>
            <w:r w:rsidR="00582643">
              <w:t xml:space="preserve">, </w:t>
            </w:r>
            <w:bookmarkStart w:id="16" w:name="Лекарственная_форма_реф"/>
            <w:sdt>
              <w:sdtPr>
                <w:alias w:val="Лекарственная форма_Реф"/>
                <w:tag w:val="Лекарственная форма_Реф"/>
                <w:id w:val="-1661912159"/>
                <w:placeholder>
                  <w:docPart w:val="F35B949AF4F443AEBBB0CC7002B5E94B"/>
                </w:placeholder>
              </w:sdtPr>
              <w:sdtEndPr/>
              <w:sdtContent>
                <w:r w:rsidR="00582643">
                  <w:rPr>
                    <w:highlight w:val="green"/>
                  </w:rPr>
                  <w:t>лекарственная форма референтного препарата</w:t>
                </w:r>
              </w:sdtContent>
            </w:sdt>
            <w:bookmarkEnd w:id="16"/>
            <w:r w:rsidR="00582643">
              <w:t xml:space="preserve">, </w:t>
            </w:r>
            <w:bookmarkStart w:id="17" w:name="Доза_реф"/>
            <w:sdt>
              <w:sdtPr>
                <w:alias w:val="Доза_Реф"/>
                <w:tag w:val="Доза_Реф"/>
                <w:id w:val="-567502835"/>
                <w:placeholder>
                  <w:docPart w:val="F35B949AF4F443AEBBB0CC7002B5E94B"/>
                </w:placeholder>
              </w:sdtPr>
              <w:sdtEndPr/>
              <w:sdtContent>
                <w:r w:rsidR="00582643">
                  <w:rPr>
                    <w:highlight w:val="green"/>
                  </w:rPr>
                  <w:t>доза референтного препарата</w:t>
                </w:r>
              </w:sdtContent>
            </w:sdt>
            <w:bookmarkEnd w:id="17"/>
            <w:r w:rsidR="00582643">
              <w:t xml:space="preserve"> (</w:t>
            </w:r>
            <w:bookmarkStart w:id="18" w:name="Производитель_реф"/>
            <w:sdt>
              <w:sdtPr>
                <w:rPr>
                  <w:highlight w:val="green"/>
                </w:rPr>
                <w:alias w:val="Производитель референс"/>
                <w:tag w:val="Производитель референс"/>
                <w:id w:val="-1639414443"/>
                <w:placeholder>
                  <w:docPart w:val="AD737FEABC4B4BB78DDDCE7B06A8C21D"/>
                </w:placeholder>
                <w:text/>
              </w:sdtPr>
              <w:sdtEndPr/>
              <w:sdtContent>
                <w:r w:rsidR="00582643">
                  <w:rPr>
                    <w:highlight w:val="green"/>
                  </w:rPr>
                  <w:t>ООО «Производитель Реф»</w:t>
                </w:r>
              </w:sdtContent>
            </w:sdt>
            <w:bookmarkEnd w:id="18"/>
            <w:r w:rsidR="00582643">
              <w:t>).</w:t>
            </w:r>
          </w:p>
        </w:tc>
      </w:tr>
      <w:tr w:rsidR="00582643" w:rsidTr="008F034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643" w:rsidRPr="00E636AF" w:rsidRDefault="00582643">
            <w:pPr>
              <w:pStyle w:val="a8"/>
              <w:spacing w:line="276" w:lineRule="auto"/>
              <w:rPr>
                <w:rStyle w:val="ae"/>
              </w:rPr>
            </w:pPr>
            <w:r w:rsidRPr="00E636AF">
              <w:rPr>
                <w:rStyle w:val="ae"/>
              </w:rPr>
              <w:t xml:space="preserve">Прием </w:t>
            </w:r>
            <w:r w:rsidRPr="009A1630">
              <w:rPr>
                <w:rStyle w:val="ae"/>
              </w:rPr>
              <w:t>исследуемых</w:t>
            </w:r>
            <w:r w:rsidRPr="00E636AF">
              <w:rPr>
                <w:rStyle w:val="ae"/>
              </w:rPr>
              <w:t xml:space="preserve"> лекарстве</w:t>
            </w:r>
            <w:r w:rsidR="0018671D">
              <w:rPr>
                <w:rStyle w:val="ae"/>
              </w:rPr>
              <w:t>нных препаратов</w:t>
            </w:r>
          </w:p>
        </w:tc>
        <w:tc>
          <w:tcPr>
            <w:tcW w:w="6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bookmarkStart w:id="19" w:name="Прием_исследуемых_препаратов" w:displacedByCustomXml="next"/>
          <w:sdt>
            <w:sdtPr>
              <w:rPr>
                <w:lang w:val="en-US"/>
              </w:rPr>
              <w:alias w:val="Прием исследуемых препаратов"/>
              <w:tag w:val="Прием исследуемых препаратов"/>
              <w:id w:val="-1900432544"/>
              <w:placeholder>
                <w:docPart w:val="7BDFC2688D2B45FBA07954517C58E405"/>
              </w:placeholder>
            </w:sdtPr>
            <w:sdtEndPr/>
            <w:sdtContent>
              <w:p w:rsidR="00DD1E37" w:rsidRPr="00DD1E37" w:rsidRDefault="00DD1E37">
                <w:r w:rsidRPr="00DD1E37">
                  <w:rPr>
                    <w:highlight w:val="green"/>
                  </w:rPr>
                  <w:t>Прием исследуемых лекарственных препаратов будет проведен натощак (после предшествующего периода воздержания от приема пищи продолжительностью не менее 8 часов), в промежуток времени с 7:00 до 11:00 часов утра. Перед приемом препарат должен быть выдан добровольцу. По команде Исследователя доброволец принимает исследуемый лекарственный препарат и запивает его 200 мл. кипяченой или бутилированной негазированной питьевой водой комнатной температуры.</w:t>
                </w:r>
              </w:p>
            </w:sdtContent>
          </w:sdt>
          <w:bookmarkEnd w:id="19" w:displacedByCustomXml="prev"/>
          <w:p w:rsidR="00582643" w:rsidRPr="00E2267E" w:rsidRDefault="00582643" w:rsidP="00E2267E">
            <w:r>
              <w:t>Доза:</w:t>
            </w:r>
            <w:r w:rsidR="00E2267E" w:rsidRPr="00850AE0">
              <w:t xml:space="preserve"> </w:t>
            </w:r>
            <w:bookmarkStart w:id="20" w:name="Доза_исследования"/>
            <w:sdt>
              <w:sdtPr>
                <w:rPr>
                  <w:lang w:val="en-US"/>
                </w:rPr>
                <w:alias w:val="Исследуемая доза"/>
                <w:tag w:val="Исследуемая доза"/>
                <w:id w:val="-546071286"/>
                <w:placeholder>
                  <w:docPart w:val="7BDFC2688D2B45FBA07954517C58E405"/>
                </w:placeholder>
              </w:sdtPr>
              <w:sdtEndPr/>
              <w:sdtContent>
                <w:r w:rsidR="00E2267E" w:rsidRPr="00E2267E">
                  <w:rPr>
                    <w:highlight w:val="green"/>
                  </w:rPr>
                  <w:t>исследуемая доза</w:t>
                </w:r>
              </w:sdtContent>
            </w:sdt>
            <w:bookmarkEnd w:id="20"/>
            <w:r w:rsidR="00E2267E">
              <w:t>.</w:t>
            </w:r>
          </w:p>
        </w:tc>
      </w:tr>
      <w:tr w:rsidR="00582643" w:rsidTr="008F034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643" w:rsidRPr="00E636AF" w:rsidRDefault="00582643">
            <w:pPr>
              <w:pStyle w:val="a8"/>
              <w:spacing w:line="276" w:lineRule="auto"/>
              <w:rPr>
                <w:rStyle w:val="ae"/>
              </w:rPr>
            </w:pPr>
            <w:r w:rsidRPr="00E636AF">
              <w:rPr>
                <w:rStyle w:val="ae"/>
              </w:rPr>
              <w:t>Количество до</w:t>
            </w:r>
            <w:r w:rsidR="0018671D">
              <w:rPr>
                <w:rStyle w:val="ae"/>
              </w:rPr>
              <w:t>бровольцев</w:t>
            </w:r>
          </w:p>
        </w:tc>
        <w:tc>
          <w:tcPr>
            <w:tcW w:w="6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2643" w:rsidRPr="00E2267E" w:rsidRDefault="00582643" w:rsidP="00E2267E">
            <w:r>
              <w:t xml:space="preserve">В исследование планируется </w:t>
            </w:r>
            <w:r w:rsidR="00FB0356">
              <w:t>включить</w:t>
            </w:r>
            <w:r>
              <w:t xml:space="preserve"> не более </w:t>
            </w:r>
            <w:bookmarkStart w:id="21" w:name="N_скринировано"/>
            <w:sdt>
              <w:sdtPr>
                <w:rPr>
                  <w:highlight w:val="green"/>
                </w:rPr>
                <w:alias w:val="Количество добровольцев скринировано"/>
                <w:tag w:val="Количество добровольцев"/>
                <w:id w:val="1509864330"/>
                <w:placeholder>
                  <w:docPart w:val="AD737FEABC4B4BB78DDDCE7B06A8C21D"/>
                </w:placeholder>
              </w:sdtPr>
              <w:sdtEndPr/>
              <w:sdtContent>
                <w:r w:rsidRPr="00E2267E">
                  <w:rPr>
                    <w:highlight w:val="green"/>
                  </w:rPr>
                  <w:t>ХХ</w:t>
                </w:r>
              </w:sdtContent>
            </w:sdt>
            <w:bookmarkEnd w:id="21"/>
            <w:r>
              <w:t xml:space="preserve"> добровольцев, из которых будет рандомизировано  </w:t>
            </w:r>
            <w:bookmarkStart w:id="22" w:name="N_рандомизировано"/>
            <w:sdt>
              <w:sdtPr>
                <w:alias w:val="Количество рандомизированных добровольцев"/>
                <w:tag w:val="Количество рандомизированных добровольцев"/>
                <w:id w:val="1820694071"/>
                <w:placeholder>
                  <w:docPart w:val="7BDFC2688D2B45FBA07954517C58E405"/>
                </w:placeholder>
              </w:sdtPr>
              <w:sdtEndPr/>
              <w:sdtContent>
                <w:r w:rsidR="00E2267E" w:rsidRPr="00E2267E">
                  <w:rPr>
                    <w:highlight w:val="green"/>
                  </w:rPr>
                  <w:t>ХХ</w:t>
                </w:r>
              </w:sdtContent>
            </w:sdt>
            <w:bookmarkEnd w:id="22"/>
            <w:r w:rsidR="00E2267E">
              <w:t xml:space="preserve"> </w:t>
            </w:r>
            <w:r w:rsidR="00E2267E">
              <w:lastRenderedPageBreak/>
              <w:t>добровольцев.</w:t>
            </w:r>
          </w:p>
          <w:bookmarkStart w:id="23" w:name="Распределение_добровольцев" w:displacedByCustomXml="next"/>
          <w:sdt>
            <w:sdtPr>
              <w:alias w:val="Распределение добровольцев"/>
              <w:tag w:val="Распределение добровольцев"/>
              <w:id w:val="-1554763910"/>
              <w:placeholder>
                <w:docPart w:val="7BDFC2688D2B45FBA07954517C58E405"/>
              </w:placeholder>
            </w:sdtPr>
            <w:sdtEndPr/>
            <w:sdtContent>
              <w:p w:rsidR="00E2267E" w:rsidRDefault="00E2267E" w:rsidP="00E2267E">
                <w:r w:rsidRPr="00E2267E">
                  <w:rPr>
                    <w:highlight w:val="green"/>
                  </w:rPr>
                  <w:t>Рандомизация добровольцев будет происходить в две группы по ХХ человек.</w:t>
                </w:r>
              </w:p>
            </w:sdtContent>
          </w:sdt>
          <w:bookmarkEnd w:id="23" w:displacedByCustomXml="prev"/>
        </w:tc>
      </w:tr>
      <w:tr w:rsidR="00582643" w:rsidTr="008F034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643" w:rsidRPr="00E636AF" w:rsidRDefault="0018671D">
            <w:pPr>
              <w:pStyle w:val="a8"/>
              <w:spacing w:line="276" w:lineRule="auto"/>
              <w:rPr>
                <w:rStyle w:val="ae"/>
              </w:rPr>
            </w:pPr>
            <w:r>
              <w:rPr>
                <w:rStyle w:val="ae"/>
              </w:rPr>
              <w:lastRenderedPageBreak/>
              <w:t>Количество и время отбора проб</w:t>
            </w:r>
          </w:p>
        </w:tc>
        <w:tc>
          <w:tcPr>
            <w:tcW w:w="6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2643" w:rsidRPr="00E2267E" w:rsidRDefault="00582643" w:rsidP="00E2267E">
            <w:r>
              <w:t>Отбор проб кров</w:t>
            </w:r>
            <w:r w:rsidR="00E2267E">
              <w:t>и будет проводиться по графику:</w:t>
            </w:r>
          </w:p>
          <w:bookmarkStart w:id="24" w:name="График_отбора_проб" w:displacedByCustomXml="next"/>
          <w:sdt>
            <w:sdtPr>
              <w:rPr>
                <w:lang w:val="en-US"/>
              </w:rPr>
              <w:alias w:val="График отбора проб"/>
              <w:tag w:val="График отбора проб"/>
              <w:id w:val="13197424"/>
              <w:placeholder>
                <w:docPart w:val="7BDFC2688D2B45FBA07954517C58E405"/>
              </w:placeholder>
            </w:sdtPr>
            <w:sdtEndPr/>
            <w:sdtContent>
              <w:p w:rsidR="00E2267E" w:rsidRPr="00E2267E" w:rsidRDefault="00E2267E">
                <w:r w:rsidRPr="00E2267E">
                  <w:rPr>
                    <w:highlight w:val="green"/>
                  </w:rPr>
                  <w:t>До приема препарата будет отобр</w:t>
                </w:r>
                <w:r w:rsidR="00850AE0">
                  <w:rPr>
                    <w:highlight w:val="green"/>
                  </w:rPr>
                  <w:t xml:space="preserve">ана «Проба 0», далее через 0.Х </w:t>
                </w:r>
                <w:r w:rsidRPr="00E2267E">
                  <w:rPr>
                    <w:highlight w:val="green"/>
                  </w:rPr>
                  <w:t>ч.</w:t>
                </w:r>
              </w:p>
            </w:sdtContent>
          </w:sdt>
          <w:bookmarkEnd w:id="24" w:displacedByCustomXml="prev"/>
          <w:p w:rsidR="00582643" w:rsidRDefault="00582643">
            <w:r>
              <w:t xml:space="preserve">Всего в каждом периоде </w:t>
            </w:r>
            <w:r w:rsidR="00D6188E">
              <w:t>приема исследуемых лекарственных препаратов</w:t>
            </w:r>
            <w:r>
              <w:t xml:space="preserve"> </w:t>
            </w:r>
            <w:r w:rsidR="001E7FC6">
              <w:t>у добровольца будет отобрано по</w:t>
            </w:r>
            <w:r>
              <w:t xml:space="preserve"> </w:t>
            </w:r>
            <w:bookmarkStart w:id="25" w:name="Количество_проб_крови_за_период"/>
            <w:sdt>
              <w:sdtPr>
                <w:alias w:val="Количество проб крови"/>
                <w:tag w:val="Количество проб крови"/>
                <w:id w:val="-535427301"/>
                <w:placeholder>
                  <w:docPart w:val="7BDFC2688D2B45FBA07954517C58E405"/>
                </w:placeholder>
              </w:sdtPr>
              <w:sdtEndPr/>
              <w:sdtContent>
                <w:r w:rsidR="00E2267E" w:rsidRPr="00E2267E">
                  <w:rPr>
                    <w:highlight w:val="green"/>
                    <w:lang w:val="en-US"/>
                  </w:rPr>
                  <w:t>XX</w:t>
                </w:r>
              </w:sdtContent>
            </w:sdt>
            <w:bookmarkEnd w:id="25"/>
            <w:r w:rsidR="00E2267E" w:rsidRPr="00E2267E">
              <w:t xml:space="preserve"> </w:t>
            </w:r>
            <w:r>
              <w:t>проб крови по</w:t>
            </w:r>
            <w:r w:rsidR="00E2267E" w:rsidRPr="00E2267E">
              <w:t xml:space="preserve"> </w:t>
            </w:r>
            <w:bookmarkStart w:id="26" w:name="Объем_ФК_пробы"/>
            <w:sdt>
              <w:sdtPr>
                <w:rPr>
                  <w:lang w:val="en-US"/>
                </w:rPr>
                <w:alias w:val="Объем пробы крови для ФК"/>
                <w:tag w:val="Объем пробы крови для ФК"/>
                <w:id w:val="1409268420"/>
                <w:placeholder>
                  <w:docPart w:val="7BDFC2688D2B45FBA07954517C58E405"/>
                </w:placeholder>
              </w:sdtPr>
              <w:sdtEndPr/>
              <w:sdtContent>
                <w:r w:rsidR="00E2267E" w:rsidRPr="00E2267E">
                  <w:rPr>
                    <w:highlight w:val="green"/>
                  </w:rPr>
                  <w:t>6 мл</w:t>
                </w:r>
              </w:sdtContent>
            </w:sdt>
            <w:bookmarkEnd w:id="26"/>
            <w:r w:rsidR="00B94CCA">
              <w:t xml:space="preserve"> (всего ХХ мл), а также по 0.5 мл крови будет отбираться перед отбором пробы из катетера (пробы </w:t>
            </w:r>
            <w:r w:rsidR="00B94CCA" w:rsidRPr="00B94CCA">
              <w:rPr>
                <w:highlight w:val="green"/>
              </w:rPr>
              <w:t>0.5</w:t>
            </w:r>
            <w:r w:rsidR="00B94CCA">
              <w:t xml:space="preserve"> – </w:t>
            </w:r>
            <w:r w:rsidR="00B94CCA" w:rsidRPr="00B94CCA">
              <w:rPr>
                <w:highlight w:val="green"/>
              </w:rPr>
              <w:t>ХХ.0</w:t>
            </w:r>
            <w:r w:rsidR="00B94CCA">
              <w:t xml:space="preserve"> часов) для удаления содержащей гепарин крови в случае промывания катетера раствором гепарина или при использовании гепаринизированного мандрена (суммарно не более </w:t>
            </w:r>
            <w:r w:rsidR="00B94CCA" w:rsidRPr="00B94CCA">
              <w:rPr>
                <w:highlight w:val="green"/>
              </w:rPr>
              <w:t>ХХ</w:t>
            </w:r>
            <w:r w:rsidR="00B94CCA">
              <w:t xml:space="preserve"> мл).</w:t>
            </w:r>
          </w:p>
          <w:p w:rsidR="001E7FC6" w:rsidRDefault="001E7FC6">
            <w:r>
              <w:t xml:space="preserve">Таким образом, объем крови для проведения фармакокинетического анализа за все исследование составит </w:t>
            </w:r>
            <w:bookmarkStart w:id="27" w:name="Объем_крови_ФК_за_все_исследование"/>
            <w:sdt>
              <w:sdtPr>
                <w:alias w:val="Объем крови для ФК анализа общий"/>
                <w:tag w:val="Объем крови для ФК анализа общий"/>
                <w:id w:val="-731394862"/>
                <w:placeholder>
                  <w:docPart w:val="7BDFC2688D2B45FBA07954517C58E405"/>
                </w:placeholder>
              </w:sdtPr>
              <w:sdtEndPr/>
              <w:sdtContent>
                <w:r w:rsidRPr="001E7FC6">
                  <w:rPr>
                    <w:highlight w:val="green"/>
                  </w:rPr>
                  <w:t>ХХ мл</w:t>
                </w:r>
              </w:sdtContent>
            </w:sdt>
            <w:bookmarkEnd w:id="27"/>
            <w:r>
              <w:t>.</w:t>
            </w:r>
          </w:p>
          <w:p w:rsidR="00582643" w:rsidRDefault="00582643">
            <w:r>
              <w:t>Также для проведения лабораторных исследований за все исследован</w:t>
            </w:r>
            <w:r w:rsidR="00716000">
              <w:t>ие у добровольца будет отобрано</w:t>
            </w:r>
            <w:r w:rsidR="002330E4">
              <w:t xml:space="preserve"> приблизительно</w:t>
            </w:r>
            <w:r>
              <w:t xml:space="preserve"> </w:t>
            </w:r>
            <w:bookmarkStart w:id="28" w:name="Объем_крови_для_лаб_исследований"/>
            <w:sdt>
              <w:sdtPr>
                <w:alias w:val="Объем крови для лабораторных исследований"/>
                <w:tag w:val="Объем крови для лабораторных исследований"/>
                <w:id w:val="148187592"/>
                <w:placeholder>
                  <w:docPart w:val="7BDFC2688D2B45FBA07954517C58E405"/>
                </w:placeholder>
              </w:sdtPr>
              <w:sdtEndPr/>
              <w:sdtContent>
                <w:r w:rsidR="00716000" w:rsidRPr="00716000">
                  <w:rPr>
                    <w:highlight w:val="green"/>
                    <w:lang w:val="en-US"/>
                  </w:rPr>
                  <w:t>XX</w:t>
                </w:r>
                <w:r w:rsidR="00716000" w:rsidRPr="00716000">
                  <w:rPr>
                    <w:highlight w:val="green"/>
                  </w:rPr>
                  <w:t xml:space="preserve"> мл</w:t>
                </w:r>
              </w:sdtContent>
            </w:sdt>
            <w:bookmarkEnd w:id="28"/>
            <w:r w:rsidR="00716000">
              <w:t xml:space="preserve"> </w:t>
            </w:r>
            <w:r>
              <w:t>крови.</w:t>
            </w:r>
          </w:p>
          <w:p w:rsidR="00582643" w:rsidRDefault="00582643" w:rsidP="00716000">
            <w:r>
              <w:t>Общий объем крови, отбираемый у добровольца за все</w:t>
            </w:r>
            <w:r w:rsidR="00716000">
              <w:t xml:space="preserve"> исследование составит не более </w:t>
            </w:r>
            <w:bookmarkStart w:id="29" w:name="Объем_крови_за_все_исследование"/>
            <w:sdt>
              <w:sdtPr>
                <w:alias w:val="Объем крови за все исследование"/>
                <w:tag w:val="Объем крови за все исследование"/>
                <w:id w:val="-2118978009"/>
                <w:placeholder>
                  <w:docPart w:val="7BDFC2688D2B45FBA07954517C58E405"/>
                </w:placeholder>
              </w:sdtPr>
              <w:sdtEndPr/>
              <w:sdtContent>
                <w:r w:rsidR="00716000" w:rsidRPr="00716000">
                  <w:rPr>
                    <w:highlight w:val="green"/>
                    <w:lang w:val="en-US"/>
                  </w:rPr>
                  <w:t>XXX</w:t>
                </w:r>
                <w:r w:rsidR="00716000" w:rsidRPr="00716000">
                  <w:rPr>
                    <w:highlight w:val="green"/>
                  </w:rPr>
                  <w:t xml:space="preserve"> мл</w:t>
                </w:r>
              </w:sdtContent>
            </w:sdt>
            <w:bookmarkEnd w:id="29"/>
            <w:r>
              <w:t>.</w:t>
            </w:r>
          </w:p>
        </w:tc>
      </w:tr>
      <w:tr w:rsidR="00582643" w:rsidTr="008F034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643" w:rsidRPr="00E636AF" w:rsidRDefault="0018671D">
            <w:pPr>
              <w:pStyle w:val="a8"/>
              <w:spacing w:line="276" w:lineRule="auto"/>
              <w:rPr>
                <w:rStyle w:val="ae"/>
              </w:rPr>
            </w:pPr>
            <w:r>
              <w:rPr>
                <w:rStyle w:val="ae"/>
              </w:rPr>
              <w:t>График исследования</w:t>
            </w:r>
          </w:p>
        </w:tc>
        <w:tc>
          <w:tcPr>
            <w:tcW w:w="6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2643" w:rsidRDefault="00582643">
            <w:r>
              <w:t xml:space="preserve">Исследование состоит из периода скрининга, двух периодов приема исследуемых лекарственных препаратов, </w:t>
            </w:r>
            <w:r w:rsidR="007B4636">
              <w:t>отмывочного периода</w:t>
            </w:r>
            <w:r>
              <w:t xml:space="preserve"> и периода наблюдения.</w:t>
            </w:r>
          </w:p>
          <w:p w:rsidR="00582643" w:rsidRDefault="00582643">
            <w:r>
              <w:t xml:space="preserve">Период скрининга: </w:t>
            </w:r>
            <w:bookmarkStart w:id="30" w:name="Длительность_скрининга"/>
            <w:sdt>
              <w:sdtPr>
                <w:alias w:val="Длительность скрининга"/>
                <w:tag w:val="Длительность скрининга"/>
                <w:id w:val="1856383836"/>
                <w:placeholder>
                  <w:docPart w:val="7BDFC2688D2B45FBA07954517C58E405"/>
                </w:placeholder>
              </w:sdtPr>
              <w:sdtEndPr/>
              <w:sdtContent>
                <w:r w:rsidR="00716000" w:rsidRPr="00716000">
                  <w:rPr>
                    <w:highlight w:val="green"/>
                  </w:rPr>
                  <w:t>1-</w:t>
                </w:r>
                <w:r w:rsidR="00716000" w:rsidRPr="00716000">
                  <w:rPr>
                    <w:highlight w:val="green"/>
                    <w:lang w:val="en-US"/>
                  </w:rPr>
                  <w:t>XX</w:t>
                </w:r>
                <w:r w:rsidR="00716000" w:rsidRPr="00716000">
                  <w:rPr>
                    <w:highlight w:val="green"/>
                  </w:rPr>
                  <w:t xml:space="preserve"> дней</w:t>
                </w:r>
              </w:sdtContent>
            </w:sdt>
            <w:bookmarkEnd w:id="30"/>
            <w:r>
              <w:t>;</w:t>
            </w:r>
          </w:p>
          <w:p w:rsidR="00582643" w:rsidRDefault="00582643">
            <w:r>
              <w:t xml:space="preserve">Период приема исследуемого препарата: </w:t>
            </w:r>
            <w:bookmarkStart w:id="31" w:name="Длительность_периода_приема_ИП"/>
            <w:sdt>
              <w:sdtPr>
                <w:alias w:val="Длительность периода приема ИП"/>
                <w:tag w:val="Длительность периода приема ИП"/>
                <w:id w:val="530851499"/>
                <w:placeholder>
                  <w:docPart w:val="7BDFC2688D2B45FBA07954517C58E405"/>
                </w:placeholder>
              </w:sdtPr>
              <w:sdtEndPr/>
              <w:sdtContent>
                <w:r w:rsidR="00716000" w:rsidRPr="00716000">
                  <w:rPr>
                    <w:highlight w:val="green"/>
                    <w:lang w:val="en-US"/>
                  </w:rPr>
                  <w:t>X</w:t>
                </w:r>
                <w:r w:rsidR="00716000" w:rsidRPr="00716000">
                  <w:rPr>
                    <w:highlight w:val="green"/>
                  </w:rPr>
                  <w:t xml:space="preserve"> дня</w:t>
                </w:r>
              </w:sdtContent>
            </w:sdt>
            <w:bookmarkEnd w:id="31"/>
            <w:r w:rsidR="000C28D8">
              <w:t xml:space="preserve"> от момента приема препарата</w:t>
            </w:r>
            <w:r>
              <w:t>;</w:t>
            </w:r>
          </w:p>
          <w:p w:rsidR="00582643" w:rsidRDefault="00582643">
            <w:r>
              <w:t xml:space="preserve">Длительность госпитализации: </w:t>
            </w:r>
            <w:bookmarkStart w:id="32" w:name="Длительность_госпитализации"/>
            <w:sdt>
              <w:sdtPr>
                <w:alias w:val="Длительность госпитализации"/>
                <w:tag w:val="Длительность госпитализации"/>
                <w:id w:val="-1847240139"/>
                <w:placeholder>
                  <w:docPart w:val="7BDFC2688D2B45FBA07954517C58E405"/>
                </w:placeholder>
              </w:sdtPr>
              <w:sdtEndPr/>
              <w:sdtContent>
                <w:r w:rsidR="00716000" w:rsidRPr="00716000">
                  <w:rPr>
                    <w:highlight w:val="green"/>
                    <w:lang w:val="en-US"/>
                  </w:rPr>
                  <w:t>X</w:t>
                </w:r>
                <w:r w:rsidR="00716000" w:rsidRPr="00716000">
                  <w:rPr>
                    <w:highlight w:val="green"/>
                  </w:rPr>
                  <w:t xml:space="preserve"> дня</w:t>
                </w:r>
              </w:sdtContent>
            </w:sdt>
            <w:bookmarkEnd w:id="32"/>
            <w:r w:rsidR="000C28D8">
              <w:t xml:space="preserve"> от момента приема препарата</w:t>
            </w:r>
            <w:r>
              <w:t>;</w:t>
            </w:r>
          </w:p>
          <w:p w:rsidR="00582643" w:rsidRDefault="007B4636">
            <w:r>
              <w:t>Отмывочный период</w:t>
            </w:r>
            <w:r w:rsidR="00582643">
              <w:t xml:space="preserve">: </w:t>
            </w:r>
            <w:bookmarkStart w:id="33" w:name="Период_отмывания_дни"/>
            <w:sdt>
              <w:sdtPr>
                <w:alias w:val="Отмывочный период"/>
                <w:tag w:val="Отмывочный период"/>
                <w:id w:val="-1585844407"/>
                <w:placeholder>
                  <w:docPart w:val="7BDFC2688D2B45FBA07954517C58E405"/>
                </w:placeholder>
              </w:sdtPr>
              <w:sdtEndPr/>
              <w:sdtContent>
                <w:r w:rsidR="00F94DCC" w:rsidRPr="00F94DCC">
                  <w:rPr>
                    <w:highlight w:val="green"/>
                    <w:lang w:val="en-US"/>
                  </w:rPr>
                  <w:t>XX</w:t>
                </w:r>
                <w:r w:rsidR="00F94DCC" w:rsidRPr="00F94DCC">
                  <w:rPr>
                    <w:highlight w:val="green"/>
                  </w:rPr>
                  <w:t xml:space="preserve"> дней</w:t>
                </w:r>
              </w:sdtContent>
            </w:sdt>
            <w:bookmarkEnd w:id="33"/>
            <w:r w:rsidR="000C28D8">
              <w:t xml:space="preserve"> от момента приема препарата в Периоде </w:t>
            </w:r>
            <w:r w:rsidR="000C28D8">
              <w:rPr>
                <w:lang w:val="en-US"/>
              </w:rPr>
              <w:t>I</w:t>
            </w:r>
            <w:r w:rsidR="00582643">
              <w:t>;</w:t>
            </w:r>
          </w:p>
          <w:p w:rsidR="00582643" w:rsidRDefault="00582643">
            <w:r>
              <w:t xml:space="preserve">Период наблюдения: </w:t>
            </w:r>
            <w:bookmarkStart w:id="34" w:name="Длительность_периода_наблюдения"/>
            <w:sdt>
              <w:sdtPr>
                <w:rPr>
                  <w:lang w:val="en-US"/>
                </w:rPr>
                <w:alias w:val="Длительность периода наблюдения"/>
                <w:tag w:val="Длительность периода наблюдения"/>
                <w:id w:val="1274519584"/>
                <w:placeholder>
                  <w:docPart w:val="7BDFC2688D2B45FBA07954517C58E405"/>
                </w:placeholder>
              </w:sdtPr>
              <w:sdtEndPr/>
              <w:sdtContent>
                <w:r w:rsidR="00F94DCC" w:rsidRPr="00F94DCC">
                  <w:rPr>
                    <w:highlight w:val="green"/>
                    <w:lang w:val="en-US"/>
                  </w:rPr>
                  <w:t>X</w:t>
                </w:r>
                <w:r w:rsidR="00F94DCC" w:rsidRPr="00F94DCC">
                  <w:rPr>
                    <w:highlight w:val="green"/>
                  </w:rPr>
                  <w:t xml:space="preserve"> дней</w:t>
                </w:r>
              </w:sdtContent>
            </w:sdt>
            <w:bookmarkEnd w:id="34"/>
            <w:r w:rsidR="000C28D8" w:rsidRPr="00850AE0">
              <w:t xml:space="preserve"> </w:t>
            </w:r>
            <w:r w:rsidR="000C28D8">
              <w:t>от момента последнего приема препарата</w:t>
            </w:r>
            <w:r>
              <w:t>;</w:t>
            </w:r>
          </w:p>
          <w:p w:rsidR="00582643" w:rsidRDefault="00582643" w:rsidP="00F94DCC">
            <w:r>
              <w:t>Общая продолжительность исследования для добровольца</w:t>
            </w:r>
            <w:r w:rsidR="00663776">
              <w:t xml:space="preserve"> не более</w:t>
            </w:r>
            <w:r>
              <w:t>:</w:t>
            </w:r>
            <w:r w:rsidR="00663776">
              <w:t xml:space="preserve"> </w:t>
            </w:r>
            <w:bookmarkStart w:id="35" w:name="Общая_продолжительность_исследования"/>
            <w:sdt>
              <w:sdtPr>
                <w:alias w:val="Общая продожительность исследования"/>
                <w:tag w:val="Общая продожительность исследования"/>
                <w:id w:val="-955022160"/>
                <w:placeholder>
                  <w:docPart w:val="7BDFC2688D2B45FBA07954517C58E405"/>
                </w:placeholder>
              </w:sdtPr>
              <w:sdtEndPr/>
              <w:sdtContent>
                <w:r w:rsidR="00F94DCC" w:rsidRPr="00F94DCC">
                  <w:rPr>
                    <w:highlight w:val="green"/>
                    <w:lang w:val="en-US"/>
                  </w:rPr>
                  <w:t>XX</w:t>
                </w:r>
                <w:r w:rsidR="00F94DCC" w:rsidRPr="00F94DCC">
                  <w:rPr>
                    <w:highlight w:val="green"/>
                  </w:rPr>
                  <w:t xml:space="preserve"> Дней</w:t>
                </w:r>
              </w:sdtContent>
            </w:sdt>
            <w:bookmarkEnd w:id="35"/>
            <w:r>
              <w:t>.</w:t>
            </w:r>
          </w:p>
        </w:tc>
      </w:tr>
      <w:tr w:rsidR="00582643" w:rsidTr="008F034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643" w:rsidRPr="00E636AF" w:rsidRDefault="0018671D">
            <w:pPr>
              <w:pStyle w:val="a8"/>
              <w:spacing w:line="276" w:lineRule="auto"/>
              <w:rPr>
                <w:rStyle w:val="ae"/>
              </w:rPr>
            </w:pPr>
            <w:r>
              <w:rPr>
                <w:rStyle w:val="ae"/>
              </w:rPr>
              <w:lastRenderedPageBreak/>
              <w:t>Биоаналитический метод</w:t>
            </w:r>
          </w:p>
        </w:tc>
        <w:tc>
          <w:tcPr>
            <w:tcW w:w="6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2643" w:rsidRDefault="00582643">
            <w:r>
              <w:t>ВЭЖХ МС-МС</w:t>
            </w:r>
          </w:p>
        </w:tc>
      </w:tr>
      <w:tr w:rsidR="00582643" w:rsidTr="008F034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643" w:rsidRPr="00E636AF" w:rsidRDefault="0018671D">
            <w:pPr>
              <w:pStyle w:val="a8"/>
              <w:spacing w:line="276" w:lineRule="auto"/>
              <w:rPr>
                <w:rStyle w:val="ae"/>
              </w:rPr>
            </w:pPr>
            <w:r>
              <w:rPr>
                <w:rStyle w:val="ae"/>
              </w:rPr>
              <w:t>Фармакокинетические параметры</w:t>
            </w:r>
          </w:p>
        </w:tc>
        <w:bookmarkStart w:id="36" w:name="ФК_параметры_список"/>
        <w:tc>
          <w:tcPr>
            <w:tcW w:w="6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2643" w:rsidRDefault="00084CF8" w:rsidP="00B85B41">
            <w:sdt>
              <w:sdtPr>
                <w:rPr>
                  <w:lang w:val="en-US"/>
                </w:rPr>
                <w:alias w:val="ФК_параметры"/>
                <w:tag w:val="ФК_параметры"/>
                <w:id w:val="-1576433743"/>
                <w:placeholder>
                  <w:docPart w:val="7BDFC2688D2B45FBA07954517C58E405"/>
                </w:placeholder>
              </w:sdtPr>
              <w:sdtEndPr/>
              <w:sdtContent>
                <w:r w:rsidR="00B85B41" w:rsidRPr="00F94DCC">
                  <w:rPr>
                    <w:highlight w:val="green"/>
                    <w:lang w:val="en-US"/>
                  </w:rPr>
                  <w:t>C</w:t>
                </w:r>
                <w:r w:rsidR="00B85B41" w:rsidRPr="00F94DCC">
                  <w:rPr>
                    <w:highlight w:val="green"/>
                    <w:vertAlign w:val="subscript"/>
                    <w:lang w:val="en-US"/>
                  </w:rPr>
                  <w:t>max</w:t>
                </w:r>
                <w:r w:rsidR="00B85B41" w:rsidRPr="00F94DCC">
                  <w:rPr>
                    <w:highlight w:val="green"/>
                  </w:rPr>
                  <w:t xml:space="preserve">, </w:t>
                </w:r>
                <w:r w:rsidR="00B85B41" w:rsidRPr="00F94DCC">
                  <w:rPr>
                    <w:highlight w:val="green"/>
                    <w:lang w:val="en-US"/>
                  </w:rPr>
                  <w:t>T</w:t>
                </w:r>
                <w:r w:rsidR="00B85B41" w:rsidRPr="00F94DCC">
                  <w:rPr>
                    <w:highlight w:val="green"/>
                    <w:vertAlign w:val="subscript"/>
                    <w:lang w:val="en-US"/>
                  </w:rPr>
                  <w:t>max</w:t>
                </w:r>
                <w:r w:rsidR="00B85B41" w:rsidRPr="00F94DCC">
                  <w:rPr>
                    <w:highlight w:val="green"/>
                  </w:rPr>
                  <w:t xml:space="preserve">, </w:t>
                </w:r>
                <w:r w:rsidR="00B85B41" w:rsidRPr="00F94DCC">
                  <w:rPr>
                    <w:highlight w:val="green"/>
                    <w:lang w:val="en-US"/>
                  </w:rPr>
                  <w:t>T</w:t>
                </w:r>
                <w:r w:rsidR="00B85B41" w:rsidRPr="00F94DCC">
                  <w:rPr>
                    <w:highlight w:val="green"/>
                    <w:vertAlign w:val="subscript"/>
                    <w:lang w:val="en-US"/>
                  </w:rPr>
                  <w:t>lag</w:t>
                </w:r>
                <w:r w:rsidR="00B85B41" w:rsidRPr="00F94DCC">
                  <w:rPr>
                    <w:highlight w:val="green"/>
                  </w:rPr>
                  <w:t xml:space="preserve">, </w:t>
                </w:r>
                <w:r w:rsidR="00B85B41" w:rsidRPr="00F94DCC">
                  <w:rPr>
                    <w:highlight w:val="green"/>
                    <w:lang w:val="en-US"/>
                  </w:rPr>
                  <w:t>AUC</w:t>
                </w:r>
                <w:r w:rsidR="00B85B41" w:rsidRPr="00F94DCC">
                  <w:rPr>
                    <w:highlight w:val="green"/>
                    <w:vertAlign w:val="subscript"/>
                    <w:lang w:val="en-US"/>
                  </w:rPr>
                  <w:t>o</w:t>
                </w:r>
                <w:r w:rsidR="00B85B41" w:rsidRPr="00F94DCC">
                  <w:rPr>
                    <w:highlight w:val="green"/>
                    <w:vertAlign w:val="subscript"/>
                    <w:lang w:val="x-none"/>
                  </w:rPr>
                  <w:t>-</w:t>
                </w:r>
                <w:r w:rsidR="00B85B41" w:rsidRPr="00F94DCC">
                  <w:rPr>
                    <w:highlight w:val="green"/>
                    <w:vertAlign w:val="subscript"/>
                    <w:lang w:val="en-US"/>
                  </w:rPr>
                  <w:t>t</w:t>
                </w:r>
                <w:r w:rsidR="00B85B41" w:rsidRPr="00F94DCC">
                  <w:rPr>
                    <w:highlight w:val="green"/>
                  </w:rPr>
                  <w:t xml:space="preserve">, </w:t>
                </w:r>
                <w:r w:rsidR="00B85B41" w:rsidRPr="00F94DCC">
                  <w:rPr>
                    <w:highlight w:val="green"/>
                    <w:lang w:val="en-US"/>
                  </w:rPr>
                  <w:t>AUC</w:t>
                </w:r>
                <w:r w:rsidR="00B85B41" w:rsidRPr="00F94DCC">
                  <w:rPr>
                    <w:highlight w:val="green"/>
                    <w:vertAlign w:val="subscript"/>
                    <w:lang w:val="en-US"/>
                  </w:rPr>
                  <w:t>inf</w:t>
                </w:r>
                <w:r w:rsidR="00B85B41" w:rsidRPr="00F94DCC">
                  <w:rPr>
                    <w:highlight w:val="green"/>
                  </w:rPr>
                  <w:t xml:space="preserve">, </w:t>
                </w:r>
                <w:r w:rsidR="00B85B41" w:rsidRPr="00F94DCC">
                  <w:rPr>
                    <w:highlight w:val="green"/>
                    <w:lang w:val="en-US"/>
                  </w:rPr>
                  <w:t>AUC</w:t>
                </w:r>
                <w:r w:rsidR="00B85B41" w:rsidRPr="00F94DCC">
                  <w:rPr>
                    <w:highlight w:val="green"/>
                    <w:vertAlign w:val="subscript"/>
                  </w:rPr>
                  <w:t>%</w:t>
                </w:r>
                <w:r w:rsidR="00B85B41" w:rsidRPr="00F94DCC">
                  <w:rPr>
                    <w:highlight w:val="green"/>
                    <w:vertAlign w:val="subscript"/>
                    <w:lang w:val="en-US"/>
                  </w:rPr>
                  <w:t>inf</w:t>
                </w:r>
                <w:r w:rsidR="00B85B41" w:rsidRPr="00F94DCC">
                  <w:rPr>
                    <w:highlight w:val="green"/>
                  </w:rPr>
                  <w:t xml:space="preserve">, </w:t>
                </w:r>
                <w:r w:rsidR="00B85B41" w:rsidRPr="00F94DCC">
                  <w:rPr>
                    <w:highlight w:val="green"/>
                    <w:lang w:val="x-none"/>
                  </w:rPr>
                  <w:t>K</w:t>
                </w:r>
                <w:r w:rsidR="00B85B41" w:rsidRPr="00F94DCC">
                  <w:rPr>
                    <w:highlight w:val="green"/>
                    <w:vertAlign w:val="subscript"/>
                    <w:lang w:val="x-none"/>
                  </w:rPr>
                  <w:t>el</w:t>
                </w:r>
                <w:r w:rsidR="00B85B41" w:rsidRPr="00F94DCC">
                  <w:rPr>
                    <w:highlight w:val="green"/>
                    <w:lang w:val="x-none"/>
                  </w:rPr>
                  <w:t xml:space="preserve"> </w:t>
                </w:r>
                <w:r w:rsidR="00B85B41" w:rsidRPr="00F94DCC">
                  <w:rPr>
                    <w:highlight w:val="green"/>
                  </w:rPr>
                  <w:t>(λ</w:t>
                </w:r>
                <w:r w:rsidR="00B85B41" w:rsidRPr="00F94DCC">
                  <w:rPr>
                    <w:highlight w:val="green"/>
                    <w:vertAlign w:val="subscript"/>
                    <w:lang w:val="en-US"/>
                  </w:rPr>
                  <w:t>z</w:t>
                </w:r>
                <w:r w:rsidR="00B85B41" w:rsidRPr="00F94DCC">
                  <w:rPr>
                    <w:highlight w:val="green"/>
                  </w:rPr>
                  <w:t xml:space="preserve">), </w:t>
                </w:r>
                <w:r w:rsidR="00B85B41" w:rsidRPr="00F94DCC">
                  <w:rPr>
                    <w:highlight w:val="green"/>
                    <w:lang w:val="en-US"/>
                  </w:rPr>
                  <w:t>T</w:t>
                </w:r>
                <w:r w:rsidR="00B85B41" w:rsidRPr="00F94DCC">
                  <w:rPr>
                    <w:highlight w:val="green"/>
                    <w:vertAlign w:val="subscript"/>
                    <w:lang w:val="x-none"/>
                  </w:rPr>
                  <w:t>1/2</w:t>
                </w:r>
                <w:r w:rsidR="00B85B41" w:rsidRPr="00F94DCC">
                  <w:rPr>
                    <w:highlight w:val="green"/>
                  </w:rPr>
                  <w:t>, MRT</w:t>
                </w:r>
              </w:sdtContent>
            </w:sdt>
            <w:bookmarkEnd w:id="36"/>
          </w:p>
        </w:tc>
      </w:tr>
      <w:tr w:rsidR="003726C8" w:rsidTr="008F0344"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26C8" w:rsidRPr="00E636AF" w:rsidRDefault="003726C8">
            <w:pPr>
              <w:pStyle w:val="a8"/>
              <w:spacing w:line="276" w:lineRule="auto"/>
              <w:rPr>
                <w:rStyle w:val="ae"/>
              </w:rPr>
            </w:pPr>
            <w:r w:rsidRPr="00E636AF">
              <w:rPr>
                <w:rStyle w:val="ae"/>
              </w:rPr>
              <w:t xml:space="preserve">Критерии </w:t>
            </w:r>
            <w:r w:rsidR="0018671D">
              <w:rPr>
                <w:rStyle w:val="ae"/>
              </w:rPr>
              <w:t>биоэквивалентности</w:t>
            </w:r>
          </w:p>
        </w:tc>
        <w:tc>
          <w:tcPr>
            <w:tcW w:w="6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26C8" w:rsidRDefault="003726C8">
            <w:r>
              <w:t xml:space="preserve">Вывод о биоэквивалентности сравниваемых препаратов будет сделан с использованием подхода, основанного на оценке 90% доверительных интервалов для отношений геометрических средних (экспонированной разности средних значений логарифмически преобразованных параметров) для </w:t>
            </w:r>
            <w:r>
              <w:rPr>
                <w:lang w:val="en-US"/>
              </w:rPr>
              <w:t>AUC</w:t>
            </w:r>
            <w:r>
              <w:rPr>
                <w:vertAlign w:val="subscript"/>
              </w:rPr>
              <w:t>0-</w:t>
            </w:r>
            <w:r>
              <w:rPr>
                <w:vertAlign w:val="subscript"/>
                <w:lang w:val="en-US"/>
              </w:rPr>
              <w:t>t</w:t>
            </w:r>
            <w:r w:rsidRPr="00582643">
              <w:t xml:space="preserve"> </w:t>
            </w:r>
            <w:r>
              <w:t xml:space="preserve">и </w:t>
            </w:r>
            <w:r>
              <w:rPr>
                <w:lang w:val="en-US"/>
              </w:rPr>
              <w:t>C</w:t>
            </w:r>
            <w:r>
              <w:rPr>
                <w:vertAlign w:val="subscript"/>
                <w:lang w:val="en-US"/>
              </w:rPr>
              <w:t>max</w:t>
            </w:r>
            <w:r>
              <w:t>.</w:t>
            </w:r>
          </w:p>
          <w:p w:rsidR="003726C8" w:rsidRDefault="003726C8" w:rsidP="003726C8">
            <w:pPr>
              <w:ind w:firstLine="0"/>
            </w:pPr>
            <w:r>
              <w:t>Препараты считаются биоэквивалентными, если границы оцененных доверительных интервалов находятся в пределах:</w:t>
            </w:r>
          </w:p>
        </w:tc>
      </w:tr>
      <w:tr w:rsidR="003726C8" w:rsidTr="008F0344">
        <w:trPr>
          <w:trHeight w:val="323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26C8" w:rsidRDefault="003726C8">
            <w:pPr>
              <w:pStyle w:val="a8"/>
              <w:spacing w:line="276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3726C8" w:rsidRDefault="003726C8">
            <w:r>
              <w:rPr>
                <w:lang w:val="en-US"/>
              </w:rPr>
              <w:t>AUC</w:t>
            </w:r>
            <w:r>
              <w:rPr>
                <w:vertAlign w:val="subscript"/>
              </w:rPr>
              <w:t>0-</w:t>
            </w:r>
            <w:r>
              <w:rPr>
                <w:vertAlign w:val="subscript"/>
                <w:lang w:val="en-US"/>
              </w:rPr>
              <w:t>t</w:t>
            </w:r>
          </w:p>
        </w:tc>
        <w:tc>
          <w:tcPr>
            <w:tcW w:w="47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726C8" w:rsidRDefault="003726C8">
            <w:r>
              <w:t>80.00-125.00%</w:t>
            </w:r>
          </w:p>
        </w:tc>
      </w:tr>
      <w:tr w:rsidR="003726C8" w:rsidTr="008F0344">
        <w:trPr>
          <w:trHeight w:val="322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26C8" w:rsidRDefault="003726C8">
            <w:pPr>
              <w:pStyle w:val="a8"/>
              <w:spacing w:line="276" w:lineRule="auto"/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3726C8" w:rsidRDefault="003726C8">
            <w:r>
              <w:rPr>
                <w:lang w:val="en-US"/>
              </w:rPr>
              <w:t>C</w:t>
            </w:r>
            <w:r>
              <w:rPr>
                <w:vertAlign w:val="subscript"/>
                <w:lang w:val="en-US"/>
              </w:rPr>
              <w:t>max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726C8" w:rsidRDefault="003726C8">
            <w:r>
              <w:t>80.00-125.00%</w:t>
            </w:r>
          </w:p>
        </w:tc>
      </w:tr>
      <w:tr w:rsidR="003726C8" w:rsidTr="0086118D"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8" w:rsidRDefault="003726C8">
            <w:pPr>
              <w:pStyle w:val="a8"/>
              <w:spacing w:line="276" w:lineRule="auto"/>
            </w:pPr>
          </w:p>
        </w:tc>
        <w:tc>
          <w:tcPr>
            <w:tcW w:w="69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26C8" w:rsidRDefault="003726C8" w:rsidP="003726C8">
            <w:pPr>
              <w:ind w:firstLine="0"/>
            </w:pPr>
            <w:r>
              <w:t xml:space="preserve">См. раздел </w:t>
            </w:r>
            <w:r w:rsidR="00447B5D">
              <w:rPr>
                <w:highlight w:val="green"/>
              </w:rPr>
              <w:t>9</w:t>
            </w:r>
            <w:r w:rsidR="00752FC9">
              <w:t xml:space="preserve"> протокола</w:t>
            </w:r>
            <w:r>
              <w:t>.</w:t>
            </w:r>
          </w:p>
        </w:tc>
      </w:tr>
      <w:tr w:rsidR="00476DD0" w:rsidTr="009B665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D0" w:rsidRDefault="00476DD0">
            <w:pPr>
              <w:pStyle w:val="a8"/>
              <w:spacing w:line="276" w:lineRule="auto"/>
            </w:pPr>
            <w:r w:rsidRPr="009B6657">
              <w:rPr>
                <w:rStyle w:val="ae"/>
              </w:rPr>
              <w:t>Поправки к протоколу</w:t>
            </w:r>
          </w:p>
        </w:tc>
        <w:tc>
          <w:tcPr>
            <w:tcW w:w="6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6DD0" w:rsidRDefault="00476DD0" w:rsidP="003726C8">
            <w:pPr>
              <w:ind w:firstLine="0"/>
            </w:pPr>
            <w:r>
              <w:t>Версия 1.0 – введена впервые.</w:t>
            </w:r>
          </w:p>
        </w:tc>
      </w:tr>
    </w:tbl>
    <w:p w:rsidR="00582643" w:rsidRDefault="00582643" w:rsidP="00582643">
      <w:r>
        <w:br w:type="page"/>
      </w:r>
    </w:p>
    <w:p w:rsidR="00582643" w:rsidRPr="007676B9" w:rsidRDefault="00582643" w:rsidP="003D5DBE">
      <w:pPr>
        <w:pStyle w:val="10"/>
      </w:pPr>
      <w:bookmarkStart w:id="37" w:name="_Toc75281758"/>
      <w:r w:rsidRPr="007676B9">
        <w:lastRenderedPageBreak/>
        <w:t>Обоснование исследования</w:t>
      </w:r>
      <w:bookmarkEnd w:id="37"/>
    </w:p>
    <w:p w:rsidR="00582643" w:rsidRDefault="00582643" w:rsidP="001E690A">
      <w:pPr>
        <w:pStyle w:val="2"/>
      </w:pPr>
      <w:bookmarkStart w:id="38" w:name="_Ref447030699"/>
      <w:bookmarkStart w:id="39" w:name="_Toc75281759"/>
      <w:r>
        <w:t xml:space="preserve">Название и описание исследуемых </w:t>
      </w:r>
      <w:bookmarkEnd w:id="38"/>
      <w:r>
        <w:t>лекарственных препаратов</w:t>
      </w:r>
      <w:bookmarkEnd w:id="39"/>
    </w:p>
    <w:p w:rsidR="00582643" w:rsidRDefault="00582643" w:rsidP="00582643"/>
    <w:p w:rsidR="00582643" w:rsidRDefault="00582643" w:rsidP="001E690A">
      <w:pPr>
        <w:pStyle w:val="2"/>
      </w:pPr>
      <w:bookmarkStart w:id="40" w:name="_Toc75281760"/>
      <w:r>
        <w:t>Результаты клинических и доклинических исследований</w:t>
      </w:r>
      <w:bookmarkEnd w:id="40"/>
    </w:p>
    <w:p w:rsidR="00582643" w:rsidRDefault="00582643" w:rsidP="00582643"/>
    <w:p w:rsidR="00582643" w:rsidRDefault="00582643" w:rsidP="001E690A">
      <w:pPr>
        <w:pStyle w:val="2"/>
      </w:pPr>
      <w:bookmarkStart w:id="41" w:name="_Ref446098442"/>
      <w:bookmarkStart w:id="42" w:name="_Toc75281761"/>
      <w:r>
        <w:t>Описание известных и потенциальных рисков и пользы для добровольцев</w:t>
      </w:r>
      <w:bookmarkEnd w:id="41"/>
      <w:bookmarkEnd w:id="42"/>
    </w:p>
    <w:p w:rsidR="00582643" w:rsidRDefault="00582643" w:rsidP="0023580E">
      <w:pPr>
        <w:pStyle w:val="4"/>
      </w:pPr>
      <w:bookmarkStart w:id="43" w:name="_Toc75281762"/>
      <w:r>
        <w:t>Риски и неудобства, связанные с участием в исследовании</w:t>
      </w:r>
      <w:bookmarkEnd w:id="43"/>
      <w:r>
        <w:tab/>
      </w:r>
    </w:p>
    <w:p w:rsidR="00582643" w:rsidRDefault="00582643" w:rsidP="00582643">
      <w:r>
        <w:t>В настоящее исследование будут включаться здоровые добровольцы. Возможным риском их участия в исследовании является развитие нежелательных явлений (НЯ), связанных с приемом исследуемых лекарственных препаратов (известные побочные действия компонентов препаратов описаны в</w:t>
      </w:r>
      <w:r>
        <w:rPr>
          <w:bCs/>
        </w:rPr>
        <w:t xml:space="preserve"> </w:t>
      </w:r>
      <w:r>
        <w:t>Брошюре исследователя, а также п</w:t>
      </w:r>
      <w:r>
        <w:rPr>
          <w:bCs/>
        </w:rPr>
        <w:t xml:space="preserve">риведены </w:t>
      </w:r>
      <w:r>
        <w:t xml:space="preserve">в разделе </w:t>
      </w:r>
      <w:r w:rsidR="00447B5D">
        <w:rPr>
          <w:highlight w:val="green"/>
        </w:rPr>
        <w:t>2.1</w:t>
      </w:r>
      <w:r>
        <w:t xml:space="preserve"> </w:t>
      </w:r>
      <w:r>
        <w:rPr>
          <w:bCs/>
        </w:rPr>
        <w:t>настоящего Протокола</w:t>
      </w:r>
      <w:r>
        <w:t xml:space="preserve">). В ходе исследования у добровольцев могут отмечаться НЯ, не описанные в Брошюре исследователя. Регистрация НЯ будет осуществляться в соответствии с разделом </w:t>
      </w:r>
      <w:r w:rsidR="00447B5D">
        <w:rPr>
          <w:highlight w:val="green"/>
        </w:rPr>
        <w:t>8.2</w:t>
      </w:r>
      <w:r>
        <w:t>.</w:t>
      </w:r>
    </w:p>
    <w:p w:rsidR="00582643" w:rsidRDefault="00582643" w:rsidP="00582643">
      <w:r>
        <w:t>Отбор проб крови для лабораторных (</w:t>
      </w:r>
      <w:r w:rsidR="00BE7B4F">
        <w:t>общий анализ крови</w:t>
      </w:r>
      <w:r w:rsidR="00FB5084">
        <w:t>,</w:t>
      </w:r>
      <w:r w:rsidR="00BE7B4F">
        <w:t xml:space="preserve"> биохимический анализ крови</w:t>
      </w:r>
      <w:r>
        <w:t xml:space="preserve"> и др.) и фармакокинетического анализов крови может сопровождаться неудобствами для добровольцев, связанными с болезненностью процедур установки венозного катетера, введения иглы в вену, а также возможными кровоподтеками в местах венепункции. Значительно реже в месте венепункции может развиться инфекционное осложнение или системное инфицирование. Головокружение и/или слабость могут наблюдаться во время или вскоре после отбора проб крови.</w:t>
      </w:r>
    </w:p>
    <w:p w:rsidR="00582643" w:rsidRDefault="00582643" w:rsidP="00582643">
      <w:r w:rsidRPr="00F94DCC">
        <w:t xml:space="preserve">Общий объем отбираемой крови за все исследование составит не более </w:t>
      </w:r>
      <w:sdt>
        <w:sdtPr>
          <w:rPr>
            <w:highlight w:val="green"/>
          </w:rPr>
          <w:alias w:val="Объем крови за все исследование"/>
          <w:tag w:val="Объем крови за все исследование"/>
          <w:id w:val="-526558183"/>
          <w:placeholder>
            <w:docPart w:val="616BF25CD0A4442D953593014D6564BE"/>
          </w:placeholder>
        </w:sdtPr>
        <w:sdtContent>
          <w:r w:rsidR="00447B5D" w:rsidRPr="00447B5D">
            <w:rPr>
              <w:highlight w:val="green"/>
            </w:rPr>
            <w:t>XXX</w:t>
          </w:r>
          <w:r w:rsidR="00447B5D" w:rsidRPr="00716000">
            <w:rPr>
              <w:highlight w:val="green"/>
            </w:rPr>
            <w:t xml:space="preserve"> мл</w:t>
          </w:r>
        </w:sdtContent>
      </w:sdt>
      <w:r w:rsidRPr="00F94DCC">
        <w:rPr>
          <w:highlight w:val="green"/>
        </w:rPr>
        <w:t>,</w:t>
      </w:r>
      <w:r w:rsidRPr="00F94DCC">
        <w:t xml:space="preserve"> что не превысит обоснованную дозу однократной дачи крови при донорстве – </w:t>
      </w:r>
      <w:r w:rsidRPr="00B801DC">
        <w:rPr>
          <w:highlight w:val="yellow"/>
        </w:rPr>
        <w:t>450</w:t>
      </w:r>
      <w:r w:rsidRPr="00F94DCC">
        <w:t xml:space="preserve"> мл, рекомендованную Всемирной организацией здравоохранения</w:t>
      </w:r>
      <w:r>
        <w:t>.</w:t>
      </w:r>
    </w:p>
    <w:p w:rsidR="00582643" w:rsidRDefault="00582643" w:rsidP="00582643">
      <w:r>
        <w:t>Помимо отбора проб крови в исследовании не планируется никаких иных инвазивных вмешательств или диагностических процедур.</w:t>
      </w:r>
    </w:p>
    <w:p w:rsidR="00582643" w:rsidRDefault="00582643" w:rsidP="00582643">
      <w:r>
        <w:t>Электрокард</w:t>
      </w:r>
      <w:r w:rsidR="00025545">
        <w:t>иографическое исследование</w:t>
      </w:r>
      <w:r>
        <w:t xml:space="preserve"> – это безболезненное обследование, однако у добровольца может появиться сыпь или раздражение на коже в местах нанесения контактного геля и размещения электродов для ЭКГ. Некоторым добровольцам, возможно, будет необходимо выбрить небольшие участки волос на груди для правильного присоединения электродов для ЭКГ, что может вызвать определенный дискомфорт.</w:t>
      </w:r>
    </w:p>
    <w:p w:rsidR="00582643" w:rsidRDefault="00582643" w:rsidP="00582643">
      <w:r>
        <w:t>Другие процедуры исследования, выполняемые в рамках данного протокола, включая физикальное обследование, являются рутинными в общей клинической практике. Частота их выполнения не создает дополнительной нагрузки на добровольца.</w:t>
      </w:r>
    </w:p>
    <w:p w:rsidR="00582643" w:rsidRDefault="00582643" w:rsidP="00582643">
      <w:commentRangeStart w:id="44"/>
      <w:r w:rsidRPr="00C208A7">
        <w:rPr>
          <w:highlight w:val="yellow"/>
        </w:rPr>
        <w:lastRenderedPageBreak/>
        <w:t>В дни отбора проб крови для анализа фармакокинетики предполагается нарушение ночного сна добровольцев с учетом графика отбора проб.</w:t>
      </w:r>
      <w:commentRangeEnd w:id="44"/>
      <w:r w:rsidR="00991EA6">
        <w:rPr>
          <w:rStyle w:val="aff7"/>
          <w:rFonts w:ascii="Arial Unicode MS" w:eastAsia="Arial Unicode MS" w:hAnsi="Arial Unicode MS" w:cs="Times New Roman"/>
          <w:color w:val="000000"/>
          <w:lang w:val="x-none" w:eastAsia="x-none"/>
        </w:rPr>
        <w:commentReference w:id="44"/>
      </w:r>
    </w:p>
    <w:p w:rsidR="00582643" w:rsidRDefault="00582643" w:rsidP="00582643">
      <w:pPr>
        <w:rPr>
          <w:bCs/>
        </w:rPr>
      </w:pPr>
      <w:r>
        <w:rPr>
          <w:bCs/>
        </w:rPr>
        <w:t>С целью снижения частоты возникновения нежелательных явлений в настоящем исследовании предусмотрена тщательная проверка соответствия добровольцев критериям включения (см. раздел</w:t>
      </w:r>
      <w:r w:rsidR="002B7B4C">
        <w:rPr>
          <w:bCs/>
        </w:rPr>
        <w:t xml:space="preserve"> </w:t>
      </w:r>
      <w:r w:rsidR="00447B5D">
        <w:rPr>
          <w:bCs/>
          <w:highlight w:val="green"/>
        </w:rPr>
        <w:t>5.1</w:t>
      </w:r>
      <w:r>
        <w:rPr>
          <w:bCs/>
        </w:rPr>
        <w:t>) и невключения (см. раздел</w:t>
      </w:r>
      <w:r w:rsidR="002B7B4C">
        <w:rPr>
          <w:bCs/>
        </w:rPr>
        <w:t xml:space="preserve"> </w:t>
      </w:r>
      <w:r w:rsidR="00447B5D">
        <w:rPr>
          <w:bCs/>
          <w:highlight w:val="green"/>
        </w:rPr>
        <w:t>5.2</w:t>
      </w:r>
      <w:r>
        <w:rPr>
          <w:bCs/>
        </w:rPr>
        <w:t xml:space="preserve">) до приема исследуемого препарата. Для исключения возможного воздействия препаратов на эмбрион в исследование будут включаться женщины только при условии отрицательного теста на беременность и согласия придерживаться высокоэффективных методов контрацепции во время участия в исследовании (см. раздел </w:t>
      </w:r>
      <w:r w:rsidR="00447B5D">
        <w:rPr>
          <w:bCs/>
          <w:highlight w:val="green"/>
        </w:rPr>
        <w:t>4.2.3</w:t>
      </w:r>
      <w:r>
        <w:rPr>
          <w:bCs/>
        </w:rPr>
        <w:t>).</w:t>
      </w:r>
    </w:p>
    <w:p w:rsidR="00582643" w:rsidRDefault="00582643" w:rsidP="00582643">
      <w:pPr>
        <w:rPr>
          <w:bCs/>
        </w:rPr>
      </w:pPr>
      <w:r>
        <w:rPr>
          <w:bCs/>
        </w:rPr>
        <w:t>Все добровольцы перед подписанием формы Информированного согласия на участие в данном исследовании будут проинформированы о возможных рисках и дискомфорте, а также о необходимости сообщать Исследователю о проблемах со здоровьем в случае возникновения таковых. Исследователь будет проводить тщательный мониторинг состояния добровольцев в ходе всего исследования. При необходимости (например, развитии НЯ или СНЯ), Исследователь предпримет все необходимые меры по проведению соответствующих обследований и/или назначения требуемой терапии. Все НЯ и СНЯ будут прослежены до их разрешения или до тех пор, пока Исследователь не расценит их как «стабильные».</w:t>
      </w:r>
    </w:p>
    <w:p w:rsidR="00582643" w:rsidRDefault="00582643" w:rsidP="00582643">
      <w:r>
        <w:rPr>
          <w:bCs/>
        </w:rPr>
        <w:t>Таким образом, риски для добровольцев в данном исследовании можно оценить как минимальные и приемлемые, и включение в исследование здоровых добровольцев будет оправданным с точки зрения этики и безопасным</w:t>
      </w:r>
      <w:r>
        <w:t>.</w:t>
      </w:r>
    </w:p>
    <w:p w:rsidR="00582643" w:rsidRDefault="00582643" w:rsidP="0023580E">
      <w:pPr>
        <w:pStyle w:val="4"/>
      </w:pPr>
      <w:bookmarkStart w:id="45" w:name="_Toc75281763"/>
      <w:r>
        <w:t>Возможная польза, связанная с участием в исследовании</w:t>
      </w:r>
      <w:bookmarkEnd w:id="45"/>
    </w:p>
    <w:p w:rsidR="00582643" w:rsidRDefault="00582643" w:rsidP="00582643">
      <w:r>
        <w:t>В данном исследовании прием исследуемых лекарственных препаратов не принесет пользы для добровольца, однако добровольцы получат информацию о состоянии своего здоровья по результатам лабораторно-инструментального обследования и врачебного осмотра.</w:t>
      </w:r>
    </w:p>
    <w:p w:rsidR="00582643" w:rsidRDefault="00582643" w:rsidP="00582643">
      <w:r>
        <w:t>За участие в исследовании добровольцам предусмотрены денежные выплаты.</w:t>
      </w:r>
    </w:p>
    <w:p w:rsidR="00582643" w:rsidRPr="00582643" w:rsidRDefault="00582643" w:rsidP="00582643">
      <w:r>
        <w:t>На протяжении всего исследования добровольцы будут находиться под пристальным наблюдением сотрудников Исследовательского центра, участвующих в проведении исследования.</w:t>
      </w:r>
    </w:p>
    <w:p w:rsidR="00582643" w:rsidRDefault="00582643" w:rsidP="00582643">
      <w:r>
        <w:t xml:space="preserve">Учитывая вышесказанное, а также литературные данные и хорошую изученность </w:t>
      </w:r>
      <w:r>
        <w:rPr>
          <w:bCs/>
        </w:rPr>
        <w:t xml:space="preserve">исследуемых </w:t>
      </w:r>
      <w:r>
        <w:t>лекарственных препаратов, соотношение риска и пользы в настоящем исследовании можно считать приемлемым для добровольцев, которые будут принимать в нем участие.</w:t>
      </w:r>
    </w:p>
    <w:p w:rsidR="00582643" w:rsidRDefault="00582643" w:rsidP="001E690A">
      <w:pPr>
        <w:pStyle w:val="2"/>
      </w:pPr>
      <w:bookmarkStart w:id="46" w:name="_Toc75281764"/>
      <w:r>
        <w:lastRenderedPageBreak/>
        <w:t>Описание и обоснование способа введения, дозировки, режима дозирования и длительности применения</w:t>
      </w:r>
      <w:bookmarkEnd w:id="46"/>
    </w:p>
    <w:p w:rsidR="00582643" w:rsidRDefault="00582643" w:rsidP="00582643">
      <w:r>
        <w:t>В соответствии с законодательной и нормативной базой исследование будет выполнено с предоставленными Спонсором образцами исследуемых лекарственных препаратов.</w:t>
      </w:r>
    </w:p>
    <w:p w:rsidR="00582643" w:rsidRDefault="00582643" w:rsidP="006C30DA">
      <w:r>
        <w:t xml:space="preserve">Исследуемые препараты будут приниматься внутрь в дозе </w:t>
      </w:r>
      <w:sdt>
        <w:sdtPr>
          <w:rPr>
            <w:highlight w:val="green"/>
          </w:rPr>
          <w:alias w:val="Исследуемая доза"/>
          <w:tag w:val="Исследуемая доза"/>
          <w:id w:val="72561222"/>
          <w:placeholder>
            <w:docPart w:val="3BD41A4DAA114288B0C8752409801DD4"/>
          </w:placeholder>
        </w:sdtPr>
        <w:sdtContent>
          <w:r w:rsidR="00447B5D" w:rsidRPr="00E2267E">
            <w:rPr>
              <w:highlight w:val="green"/>
            </w:rPr>
            <w:t>исследуемая доза</w:t>
          </w:r>
        </w:sdtContent>
      </w:sdt>
      <w:r>
        <w:t xml:space="preserve">, в соответствии с разделом </w:t>
      </w:r>
      <w:r w:rsidR="00447B5D">
        <w:rPr>
          <w:highlight w:val="green"/>
        </w:rPr>
        <w:t>4.2.3</w:t>
      </w:r>
      <w:r>
        <w:t xml:space="preserve"> – «</w:t>
      </w:r>
      <w:r w:rsidR="00447B5D" w:rsidRPr="00447B5D">
        <w:rPr>
          <w:highlight w:val="green"/>
        </w:rPr>
        <w:t>Процедура приема исследуемого препарата</w:t>
      </w:r>
      <w:r>
        <w:t>» (стр.</w:t>
      </w:r>
      <w:r w:rsidR="00642E4E">
        <w:t xml:space="preserve"> </w:t>
      </w:r>
      <w:r w:rsidR="00447B5D">
        <w:rPr>
          <w:noProof/>
          <w:highlight w:val="green"/>
        </w:rPr>
        <w:t>3</w:t>
      </w:r>
      <w:r>
        <w:t>).</w:t>
      </w:r>
    </w:p>
    <w:p w:rsidR="00582643" w:rsidRDefault="00582643" w:rsidP="00582643">
      <w:r>
        <w:t xml:space="preserve">Тестируемый препарат: </w:t>
      </w:r>
      <w:sdt>
        <w:sdtPr>
          <w:alias w:val="Название препарата_Тест"/>
          <w:tag w:val="Название препарата_Тест"/>
          <w:id w:val="166608281"/>
          <w:placeholder>
            <w:docPart w:val="9B3C9B9116984420819A8000B0EEB9E1"/>
          </w:placeholder>
        </w:sdtPr>
        <w:sdtContent>
          <w:r w:rsidR="00447B5D">
            <w:rPr>
              <w:highlight w:val="green"/>
            </w:rPr>
            <w:t>Название тестируемого препарата</w:t>
          </w:r>
        </w:sdtContent>
      </w:sdt>
      <w:r>
        <w:t xml:space="preserve">, </w:t>
      </w:r>
      <w:sdt>
        <w:sdtPr>
          <w:alias w:val="Лекарственная форма_Тест"/>
          <w:tag w:val="Лекарственная форма_Тест"/>
          <w:id w:val="1207764844"/>
          <w:placeholder>
            <w:docPart w:val="D632524156FA46809C2FEF8E2C419488"/>
          </w:placeholder>
        </w:sdtPr>
        <w:sdtContent>
          <w:r w:rsidR="00447B5D">
            <w:rPr>
              <w:highlight w:val="green"/>
            </w:rPr>
            <w:t>лекарственная форма тестируемого препарата</w:t>
          </w:r>
        </w:sdtContent>
      </w:sdt>
      <w:r>
        <w:t xml:space="preserve">, </w:t>
      </w:r>
      <w:sdt>
        <w:sdtPr>
          <w:alias w:val="Доза_Тест"/>
          <w:tag w:val="Доза_Тест"/>
          <w:id w:val="260263223"/>
          <w:placeholder>
            <w:docPart w:val="8538CEBA8B38428B8D79B9D64727C9A2"/>
          </w:placeholder>
        </w:sdtPr>
        <w:sdtContent>
          <w:r w:rsidR="00447B5D">
            <w:rPr>
              <w:highlight w:val="green"/>
            </w:rPr>
            <w:t>доза тестируемого препарата</w:t>
          </w:r>
        </w:sdtContent>
      </w:sdt>
      <w:r>
        <w:t>.</w:t>
      </w:r>
    </w:p>
    <w:p w:rsidR="00582643" w:rsidRDefault="00021817" w:rsidP="00582643">
      <w:r>
        <w:t>Препарат сравнения</w:t>
      </w:r>
      <w:r w:rsidR="00897775">
        <w:t>:</w:t>
      </w:r>
      <w:r w:rsidR="00582643">
        <w:t xml:space="preserve"> </w:t>
      </w:r>
      <w:sdt>
        <w:sdtPr>
          <w:alias w:val="Название препарата_Реф"/>
          <w:tag w:val="Название препарата_Реф"/>
          <w:id w:val="1158742662"/>
          <w:placeholder>
            <w:docPart w:val="3C72DF83813C4386A43BB25CCC8A0CCD"/>
          </w:placeholder>
        </w:sdtPr>
        <w:sdtContent>
          <w:r w:rsidR="00447B5D">
            <w:rPr>
              <w:highlight w:val="green"/>
            </w:rPr>
            <w:t>Название препарата</w:t>
          </w:r>
          <w:r w:rsidR="00447B5D">
            <w:t xml:space="preserve"> сравнения</w:t>
          </w:r>
        </w:sdtContent>
      </w:sdt>
      <w:r w:rsidR="00897775">
        <w:t xml:space="preserve">, </w:t>
      </w:r>
      <w:sdt>
        <w:sdtPr>
          <w:alias w:val="Лекарственная форма_Реф"/>
          <w:tag w:val="Лекарственная форма_Реф"/>
          <w:id w:val="370738650"/>
          <w:placeholder>
            <w:docPart w:val="192C0C56F89E4A248D6DE3C576B3C31B"/>
          </w:placeholder>
        </w:sdtPr>
        <w:sdtContent>
          <w:r w:rsidR="00447B5D">
            <w:rPr>
              <w:highlight w:val="green"/>
            </w:rPr>
            <w:t>лекарственная форма референтного препарата</w:t>
          </w:r>
        </w:sdtContent>
      </w:sdt>
      <w:r w:rsidR="00897775">
        <w:t xml:space="preserve">, </w:t>
      </w:r>
      <w:sdt>
        <w:sdtPr>
          <w:alias w:val="Доза_Реф"/>
          <w:tag w:val="Доза_Реф"/>
          <w:id w:val="949736813"/>
          <w:placeholder>
            <w:docPart w:val="39DEBAB76BCA4F49AC0BBC04909E7BDE"/>
          </w:placeholder>
        </w:sdtPr>
        <w:sdtContent>
          <w:r w:rsidR="00447B5D">
            <w:rPr>
              <w:highlight w:val="green"/>
            </w:rPr>
            <w:t>доза референтного препарата</w:t>
          </w:r>
        </w:sdtContent>
      </w:sdt>
      <w:r w:rsidR="00897775">
        <w:t>.</w:t>
      </w:r>
      <w:r w:rsidR="00582643">
        <w:t xml:space="preserve"> Выбор препарата </w:t>
      </w:r>
      <w:r w:rsidR="0006167C">
        <w:t xml:space="preserve">сравнения </w:t>
      </w:r>
      <w:r w:rsidR="00582643">
        <w:t>обусловлен следующими причинами:</w:t>
      </w:r>
    </w:p>
    <w:p w:rsidR="00582643" w:rsidRDefault="00447B5D" w:rsidP="001E690A">
      <w:pPr>
        <w:pStyle w:val="1"/>
      </w:pPr>
      <w:sdt>
        <w:sdtPr>
          <w:alias w:val="Название препарата_Реф"/>
          <w:tag w:val="Название препарата_Реф"/>
          <w:id w:val="-1138097855"/>
          <w:placeholder>
            <w:docPart w:val="94F153218E104520AE58EDEDC2FD8E1E"/>
          </w:placeholder>
        </w:sdtPr>
        <w:sdtContent>
          <w:r>
            <w:rPr>
              <w:highlight w:val="green"/>
            </w:rPr>
            <w:t>Название препарата</w:t>
          </w:r>
          <w:r>
            <w:t xml:space="preserve"> сравнения</w:t>
          </w:r>
        </w:sdtContent>
      </w:sdt>
      <w:r w:rsidR="00582643">
        <w:t xml:space="preserve"> является </w:t>
      </w:r>
      <w:r w:rsidR="00D717C2">
        <w:t>референтным</w:t>
      </w:r>
      <w:r w:rsidR="00582643">
        <w:t xml:space="preserve"> лекарственным препаратом;</w:t>
      </w:r>
    </w:p>
    <w:p w:rsidR="00582643" w:rsidRDefault="00582643" w:rsidP="001E690A">
      <w:pPr>
        <w:pStyle w:val="1"/>
      </w:pPr>
      <w:r>
        <w:t>препараты производятся в одной лекарственной форме</w:t>
      </w:r>
      <w:r w:rsidR="002B0B7D">
        <w:t xml:space="preserve"> (форма для приема внутрь)</w:t>
      </w:r>
      <w:r>
        <w:t>;</w:t>
      </w:r>
    </w:p>
    <w:p w:rsidR="00582643" w:rsidRDefault="00582643" w:rsidP="001E690A">
      <w:pPr>
        <w:pStyle w:val="1"/>
      </w:pPr>
      <w:r>
        <w:t xml:space="preserve">препараты содержат равную дозу </w:t>
      </w:r>
      <w:r w:rsidR="00057CA2">
        <w:t xml:space="preserve">действующего </w:t>
      </w:r>
      <w:r>
        <w:t>вещества.</w:t>
      </w:r>
    </w:p>
    <w:p w:rsidR="00582643" w:rsidRDefault="00582643" w:rsidP="00582643">
      <w:r>
        <w:t>Выбранная для данного исследования дозировка не превышает максимально допустимую разовую дозу, что позволит максимально снизить риск возникновения НЯ или СНЯ у здоровых добровольцев, которые примут участие в исследовании.</w:t>
      </w:r>
    </w:p>
    <w:p w:rsidR="00582643" w:rsidRDefault="00582643" w:rsidP="00582643">
      <w:r>
        <w:t xml:space="preserve">Порядок приема исследуемых лекарственных препаратов будет определен </w:t>
      </w:r>
      <w:r w:rsidR="00A57054">
        <w:t>с помощью</w:t>
      </w:r>
      <w:r>
        <w:t xml:space="preserve"> рандомизации.</w:t>
      </w:r>
    </w:p>
    <w:p w:rsidR="000F2AC0" w:rsidRPr="00D67037" w:rsidRDefault="000F2AC0" w:rsidP="009B6657">
      <w:pPr>
        <w:ind w:firstLine="0"/>
      </w:pPr>
    </w:p>
    <w:p w:rsidR="000F2AC0" w:rsidRPr="000F2AC0" w:rsidRDefault="000F2AC0" w:rsidP="00582643">
      <w:r w:rsidRPr="000F2AC0">
        <w:rPr>
          <w:highlight w:val="yellow"/>
        </w:rPr>
        <w:t>Период отбора биологических образцов 0 – 72  выбран на основании Т</w:t>
      </w:r>
      <w:r w:rsidRPr="000F2AC0">
        <w:rPr>
          <w:highlight w:val="yellow"/>
          <w:vertAlign w:val="subscript"/>
        </w:rPr>
        <w:t xml:space="preserve">1/2 </w:t>
      </w:r>
      <w:r w:rsidRPr="000F2AC0">
        <w:rPr>
          <w:highlight w:val="yellow"/>
        </w:rPr>
        <w:t>исследуемых лекарственных препаратов. В соответствии с Правилами проведения исследований биоэквивалентности лекарственных препаратов в рамках Евразийского экономического союза от 03.11.2016, в случае если фаза абсорбции лекарственного препарата для приема внутрь с немедленным высвобождением не превышает 72 часов, то для сравнения длительности экспозиции может использоваться AUC, усеченная до 72 часов (AUC</w:t>
      </w:r>
      <w:r w:rsidRPr="000F2AC0">
        <w:rPr>
          <w:highlight w:val="yellow"/>
          <w:vertAlign w:val="subscript"/>
        </w:rPr>
        <w:t>0–72</w:t>
      </w:r>
      <w:r w:rsidRPr="000F2AC0">
        <w:rPr>
          <w:highlight w:val="yellow"/>
        </w:rPr>
        <w:t>). Таким образом, для любых лекарственных препаратов с немедленным высвобождением независимо от Т</w:t>
      </w:r>
      <w:r w:rsidRPr="000F2AC0">
        <w:rPr>
          <w:highlight w:val="yellow"/>
          <w:vertAlign w:val="subscript"/>
        </w:rPr>
        <w:t xml:space="preserve">1/2 </w:t>
      </w:r>
      <w:r w:rsidRPr="000F2AC0">
        <w:rPr>
          <w:highlight w:val="yellow"/>
        </w:rPr>
        <w:t xml:space="preserve"> </w:t>
      </w:r>
      <w:r w:rsidR="00057CA2">
        <w:rPr>
          <w:highlight w:val="yellow"/>
        </w:rPr>
        <w:t>действующего</w:t>
      </w:r>
      <w:r w:rsidR="00057CA2" w:rsidRPr="000F2AC0">
        <w:rPr>
          <w:highlight w:val="yellow"/>
        </w:rPr>
        <w:t xml:space="preserve"> </w:t>
      </w:r>
      <w:r w:rsidRPr="000F2AC0">
        <w:rPr>
          <w:highlight w:val="yellow"/>
        </w:rPr>
        <w:t>вещества отбор образцов в течение более 72 часов не требуется.</w:t>
      </w:r>
    </w:p>
    <w:p w:rsidR="00582643" w:rsidRDefault="00582643" w:rsidP="00582643">
      <w:r>
        <w:t>С целью исключения эффекта переноса, интервал времени между приемом исследуемых лекарственных препаратов (</w:t>
      </w:r>
      <w:r w:rsidR="007B4636">
        <w:t>Отмывочный период</w:t>
      </w:r>
      <w:r>
        <w:t>) будет составлять не менее 6 периодов полувыведения (Т</w:t>
      </w:r>
      <w:r>
        <w:rPr>
          <w:vertAlign w:val="subscript"/>
        </w:rPr>
        <w:t>1/2</w:t>
      </w:r>
      <w:r>
        <w:t xml:space="preserve">), что должно обеспечить остаточный уровень действующего вещества менее 1.56% от исходного уровня. В соответствии с тем, что период полувыведения для действующего вещества указанных лекарственных </w:t>
      </w:r>
      <w:r>
        <w:lastRenderedPageBreak/>
        <w:t>препаратов Т</w:t>
      </w:r>
      <w:r>
        <w:rPr>
          <w:vertAlign w:val="subscript"/>
        </w:rPr>
        <w:t>1/2</w:t>
      </w:r>
      <w:r>
        <w:t>=</w:t>
      </w:r>
      <w:r>
        <w:rPr>
          <w:highlight w:val="yellow"/>
        </w:rPr>
        <w:t>ХХХ</w:t>
      </w:r>
      <w:r>
        <w:t xml:space="preserve"> ч, длительность </w:t>
      </w:r>
      <w:r w:rsidR="007B4636">
        <w:t>отмывочного периода</w:t>
      </w:r>
      <w:r>
        <w:t xml:space="preserve"> в настоящем исследовании составит </w:t>
      </w:r>
      <w:sdt>
        <w:sdtPr>
          <w:alias w:val="Отмывочный период"/>
          <w:tag w:val="Отмывочный период"/>
          <w:id w:val="935707584"/>
          <w:placeholder>
            <w:docPart w:val="AA2BD67FF384492798725AED2702B7A8"/>
          </w:placeholder>
        </w:sdtPr>
        <w:sdtContent>
          <w:r w:rsidR="00447B5D" w:rsidRPr="00F94DCC">
            <w:rPr>
              <w:highlight w:val="green"/>
              <w:lang w:val="en-US"/>
            </w:rPr>
            <w:t>XX</w:t>
          </w:r>
          <w:r w:rsidR="00447B5D" w:rsidRPr="00F94DCC">
            <w:rPr>
              <w:highlight w:val="green"/>
            </w:rPr>
            <w:t xml:space="preserve"> дней</w:t>
          </w:r>
        </w:sdtContent>
      </w:sdt>
      <w:r>
        <w:t>.</w:t>
      </w:r>
    </w:p>
    <w:p w:rsidR="00582643" w:rsidRDefault="00582643" w:rsidP="001E690A">
      <w:pPr>
        <w:pStyle w:val="2"/>
      </w:pPr>
      <w:bookmarkStart w:id="47" w:name="_Ref446098302"/>
      <w:bookmarkStart w:id="48" w:name="_Toc75281765"/>
      <w:r>
        <w:t>Соблюдение регуляторных требований</w:t>
      </w:r>
      <w:bookmarkEnd w:id="47"/>
      <w:bookmarkEnd w:id="48"/>
    </w:p>
    <w:p w:rsidR="00582643" w:rsidRDefault="00F55A88" w:rsidP="00073570">
      <w:r>
        <w:t>Планируемое клиническое исследование буде</w:t>
      </w:r>
      <w:r w:rsidR="00377FB6">
        <w:t>т проводиться в соответствии с П</w:t>
      </w:r>
      <w:r>
        <w:t>ротоколом исследования, Правилами надле</w:t>
      </w:r>
      <w:r w:rsidR="00377FB6">
        <w:t xml:space="preserve">жащей клинической практики и применимым регуляторным требованиям. </w:t>
      </w:r>
      <w:r w:rsidR="00582643">
        <w:t xml:space="preserve">Настоящий документ является Протоколом клинического исследования, проведение которого планируется в соответствии с принципами Хельсинкской Декларации Всемирной Медицинской Ассоциации (ВМА) (в последней редакции, одобренной на 64-ой Генеральной Ассамблее ВМА, г. Форталеза, Бразилия, октябрь 2013 г.), трехсторонним соглашением по Надлежащей Клинической Практике (ICH GCP, 1996) и </w:t>
      </w:r>
      <w:r w:rsidR="00377FB6">
        <w:t>подготовлен с учетом следующих регуляторных норм</w:t>
      </w:r>
      <w:r w:rsidR="00582643">
        <w:t>:</w:t>
      </w:r>
    </w:p>
    <w:p w:rsidR="009C4F51" w:rsidRPr="009C4F51" w:rsidRDefault="009C4F51" w:rsidP="001463ED">
      <w:r w:rsidRPr="009B6657">
        <w:rPr>
          <w:highlight w:val="cyan"/>
        </w:rPr>
        <w:t>[см. Цитаты - Соблюдение регуляторных требований (Биоэквивалентность)]</w:t>
      </w:r>
    </w:p>
    <w:p w:rsidR="00582643" w:rsidRDefault="00582643" w:rsidP="001E690A">
      <w:pPr>
        <w:pStyle w:val="2"/>
      </w:pPr>
      <w:bookmarkStart w:id="49" w:name="_Ref447030571"/>
      <w:bookmarkStart w:id="50" w:name="_Toc75281766"/>
      <w:r>
        <w:t>Описание и обоснование исследуемой популяции</w:t>
      </w:r>
      <w:bookmarkEnd w:id="49"/>
      <w:bookmarkEnd w:id="50"/>
    </w:p>
    <w:p w:rsidR="00582643" w:rsidRDefault="00582643" w:rsidP="00582643">
      <w:r>
        <w:t>В соответствии с законодательной и нормативной базой клинические исследования биоэквивалентности лекарственных средств за исключением ряда психотропных, противоопухолевых препаратов и средств, применяемых при ВИЧ-инфекции, проводятся с участием здоровых добровольц</w:t>
      </w:r>
      <w:r w:rsidR="007D1AF3">
        <w:t>ев</w:t>
      </w:r>
      <w:r>
        <w:t>.</w:t>
      </w:r>
    </w:p>
    <w:p w:rsidR="001F0CC4" w:rsidRDefault="001F0CC4" w:rsidP="001F0CC4">
      <w:r w:rsidRPr="00BE7B4F">
        <w:t>Исследуемые лекарственные препараты</w:t>
      </w:r>
      <w:r>
        <w:t xml:space="preserve"> не относятся</w:t>
      </w:r>
      <w:r w:rsidRPr="00C55F73">
        <w:t xml:space="preserve"> к категории препаратов способных причинить гарантированный вред здоровью добровольца и буд</w:t>
      </w:r>
      <w:r>
        <w:t>ут</w:t>
      </w:r>
      <w:r w:rsidRPr="00C55F73">
        <w:t xml:space="preserve"> применяться под наблюдением Исследователя на протяжении всего периода применения.</w:t>
      </w:r>
    </w:p>
    <w:p w:rsidR="00582643" w:rsidRDefault="00582643" w:rsidP="00582643">
      <w:r>
        <w:t xml:space="preserve">Таким образом, в настоящее клиническое исследование будут включаться здоровые добровольцы, </w:t>
      </w:r>
      <w:r w:rsidRPr="001D6E09">
        <w:rPr>
          <w:highlight w:val="yellow"/>
        </w:rPr>
        <w:t>мужского и женского пола</w:t>
      </w:r>
      <w:r>
        <w:t xml:space="preserve">, </w:t>
      </w:r>
      <w:r w:rsidR="001F0CC4">
        <w:t>отвечающ</w:t>
      </w:r>
      <w:r w:rsidR="00B24EBA">
        <w:t>и</w:t>
      </w:r>
      <w:r w:rsidR="001F0CC4">
        <w:t xml:space="preserve">е всем </w:t>
      </w:r>
      <w:r>
        <w:t xml:space="preserve">критериям включения и невключения (см. раздел </w:t>
      </w:r>
      <w:r w:rsidR="00447B5D">
        <w:rPr>
          <w:highlight w:val="green"/>
        </w:rPr>
        <w:t>5</w:t>
      </w:r>
      <w:r>
        <w:t xml:space="preserve">). </w:t>
      </w:r>
      <w:r w:rsidR="008D3830">
        <w:t>В соответствии с применимыми регуляторными требованиями к</w:t>
      </w:r>
      <w:r w:rsidR="008D3830" w:rsidRPr="008D3830">
        <w:t>оличество субъектов, включенных в исследо</w:t>
      </w:r>
      <w:r w:rsidR="008D3830">
        <w:t>вание биоэквивалентности, основ</w:t>
      </w:r>
      <w:r w:rsidR="00AE6BEE">
        <w:t>ано</w:t>
      </w:r>
      <w:r w:rsidR="008D3830">
        <w:t xml:space="preserve"> на</w:t>
      </w:r>
      <w:r w:rsidR="008D3830" w:rsidRPr="008D3830">
        <w:t xml:space="preserve"> расчете размера выборки. Количество включенных в анализ субъектов исследования биоэквивалентности </w:t>
      </w:r>
      <w:r w:rsidR="008D3830">
        <w:t>будет</w:t>
      </w:r>
      <w:r w:rsidR="008D3830" w:rsidRPr="008D3830">
        <w:t xml:space="preserve"> не менее 12.</w:t>
      </w:r>
      <w:r w:rsidR="008D3830">
        <w:t xml:space="preserve"> </w:t>
      </w:r>
      <w:r>
        <w:t xml:space="preserve">Обоснование размера исследуемой популяции представлено в разделе </w:t>
      </w:r>
      <w:r w:rsidR="00447B5D">
        <w:rPr>
          <w:highlight w:val="green"/>
        </w:rPr>
        <w:t>9.2</w:t>
      </w:r>
      <w:r>
        <w:t>.</w:t>
      </w:r>
    </w:p>
    <w:p w:rsidR="00582643" w:rsidRDefault="00582643" w:rsidP="001E690A">
      <w:pPr>
        <w:pStyle w:val="2"/>
      </w:pPr>
      <w:bookmarkStart w:id="51" w:name="_Toc75281767"/>
      <w:r>
        <w:t>Список литературы</w:t>
      </w:r>
      <w:bookmarkEnd w:id="51"/>
    </w:p>
    <w:p w:rsidR="00582643" w:rsidRDefault="00582643" w:rsidP="00582643">
      <w:r>
        <w:t xml:space="preserve">Список литературы см. раздел </w:t>
      </w:r>
      <w:r w:rsidR="00447B5D">
        <w:rPr>
          <w:highlight w:val="green"/>
        </w:rPr>
        <w:t>15.1</w:t>
      </w:r>
      <w:r>
        <w:t xml:space="preserve">, стр. </w:t>
      </w:r>
      <w:r w:rsidR="00447B5D">
        <w:rPr>
          <w:noProof/>
          <w:highlight w:val="green"/>
        </w:rPr>
        <w:t>3</w:t>
      </w:r>
      <w:r>
        <w:t>.</w:t>
      </w:r>
    </w:p>
    <w:p w:rsidR="002E25CC" w:rsidRDefault="002E25CC" w:rsidP="002E25CC">
      <w:pPr>
        <w:spacing w:before="0" w:after="200" w:line="276" w:lineRule="auto"/>
        <w:ind w:firstLine="0"/>
        <w:jc w:val="left"/>
      </w:pPr>
      <w:r>
        <w:br w:type="page"/>
      </w:r>
    </w:p>
    <w:p w:rsidR="00582643" w:rsidRDefault="00582643" w:rsidP="003D5DBE">
      <w:pPr>
        <w:pStyle w:val="10"/>
      </w:pPr>
      <w:bookmarkStart w:id="52" w:name="_Toc75281768"/>
      <w:r>
        <w:lastRenderedPageBreak/>
        <w:t>Цели и задачи исследования</w:t>
      </w:r>
      <w:bookmarkEnd w:id="52"/>
    </w:p>
    <w:p w:rsidR="00582643" w:rsidRPr="00A801CB" w:rsidRDefault="00582643" w:rsidP="00A801CB">
      <w:pPr>
        <w:pStyle w:val="2"/>
      </w:pPr>
      <w:bookmarkStart w:id="53" w:name="_Toc75281769"/>
      <w:r w:rsidRPr="00A801CB">
        <w:rPr>
          <w:rStyle w:val="20"/>
          <w:b/>
          <w:bCs/>
        </w:rPr>
        <w:t>Цель исследования</w:t>
      </w:r>
      <w:bookmarkEnd w:id="53"/>
    </w:p>
    <w:p w:rsidR="00582643" w:rsidRDefault="00582643" w:rsidP="00582643">
      <w:r>
        <w:t>Целью настоящего исследования является изучение сравнительной фармакокинетики</w:t>
      </w:r>
      <w:r w:rsidR="002F0DB6">
        <w:t xml:space="preserve"> и</w:t>
      </w:r>
      <w:r>
        <w:t xml:space="preserve"> доказательство биоэквивалентности лекарственных препаратов </w:t>
      </w:r>
      <w:sdt>
        <w:sdtPr>
          <w:alias w:val="Название препарата_Тест"/>
          <w:tag w:val="Название препарата_Тест"/>
          <w:id w:val="-1420638079"/>
          <w:placeholder>
            <w:docPart w:val="7CF95F74692141C1B4E80E8909CD2189"/>
          </w:placeholder>
        </w:sdtPr>
        <w:sdtContent>
          <w:r w:rsidR="00447B5D">
            <w:rPr>
              <w:highlight w:val="green"/>
            </w:rPr>
            <w:t>Название тестируемого препарата</w:t>
          </w:r>
        </w:sdtContent>
      </w:sdt>
      <w:r>
        <w:t xml:space="preserve">, </w:t>
      </w:r>
      <w:sdt>
        <w:sdtPr>
          <w:alias w:val="Лекарственная форма_Тест"/>
          <w:tag w:val="Лекарственная форма_Тест"/>
          <w:id w:val="608233923"/>
          <w:placeholder>
            <w:docPart w:val="9FC0C6FE40AF4F4B8CD54258605F7A9A"/>
          </w:placeholder>
        </w:sdtPr>
        <w:sdtContent>
          <w:r w:rsidR="00447B5D">
            <w:rPr>
              <w:highlight w:val="green"/>
            </w:rPr>
            <w:t>лекарственная форма тестируемого препарата</w:t>
          </w:r>
        </w:sdtContent>
      </w:sdt>
      <w:r>
        <w:t xml:space="preserve">, </w:t>
      </w:r>
      <w:sdt>
        <w:sdtPr>
          <w:alias w:val="Доза_Тест"/>
          <w:tag w:val="Доза_Тест"/>
          <w:id w:val="-790736962"/>
          <w:placeholder>
            <w:docPart w:val="C7FCB6DF20BE485A8D2E58EC52F4ECDB"/>
          </w:placeholder>
        </w:sdtPr>
        <w:sdtContent>
          <w:r w:rsidR="00447B5D">
            <w:rPr>
              <w:highlight w:val="green"/>
            </w:rPr>
            <w:t>доза тестируемого препарата</w:t>
          </w:r>
        </w:sdtContent>
      </w:sdt>
      <w:r>
        <w:t xml:space="preserve"> и </w:t>
      </w:r>
      <w:sdt>
        <w:sdtPr>
          <w:alias w:val="Название препарата_Реф"/>
          <w:tag w:val="Название препарата_Реф"/>
          <w:id w:val="-1611817605"/>
          <w:placeholder>
            <w:docPart w:val="6DB119D4AE84476987DA239E80DD36AF"/>
          </w:placeholder>
        </w:sdtPr>
        <w:sdtContent>
          <w:r w:rsidR="00447B5D">
            <w:rPr>
              <w:highlight w:val="green"/>
            </w:rPr>
            <w:t>Название препарата</w:t>
          </w:r>
          <w:r w:rsidR="00447B5D">
            <w:t xml:space="preserve"> сравнения</w:t>
          </w:r>
        </w:sdtContent>
      </w:sdt>
      <w:r>
        <w:t xml:space="preserve">, </w:t>
      </w:r>
      <w:sdt>
        <w:sdtPr>
          <w:alias w:val="Лекарственная форма_Реф"/>
          <w:tag w:val="Лекарственная форма_Реф"/>
          <w:id w:val="-1204708908"/>
          <w:placeholder>
            <w:docPart w:val="20C0FB5EFFD94352AB1BF69052CDDDC3"/>
          </w:placeholder>
        </w:sdtPr>
        <w:sdtContent>
          <w:r w:rsidR="00447B5D">
            <w:rPr>
              <w:highlight w:val="green"/>
            </w:rPr>
            <w:t>лекарственная форма референтного препарата</w:t>
          </w:r>
        </w:sdtContent>
      </w:sdt>
      <w:r>
        <w:t xml:space="preserve">, </w:t>
      </w:r>
      <w:sdt>
        <w:sdtPr>
          <w:alias w:val="Доза_Реф"/>
          <w:tag w:val="Доза_Реф"/>
          <w:id w:val="-319895576"/>
          <w:placeholder>
            <w:docPart w:val="36B5E33C72504BC1BE267751BC71B7D1"/>
          </w:placeholder>
        </w:sdtPr>
        <w:sdtContent>
          <w:r w:rsidR="00447B5D">
            <w:rPr>
              <w:highlight w:val="green"/>
            </w:rPr>
            <w:t>доза референтного препарата</w:t>
          </w:r>
        </w:sdtContent>
      </w:sdt>
      <w:r>
        <w:t>.</w:t>
      </w:r>
    </w:p>
    <w:p w:rsidR="00582643" w:rsidRDefault="00582643" w:rsidP="001E690A">
      <w:pPr>
        <w:pStyle w:val="2"/>
        <w:rPr>
          <w:lang w:val="en-US"/>
        </w:rPr>
      </w:pPr>
      <w:bookmarkStart w:id="54" w:name="_Toc75281770"/>
      <w:r>
        <w:t>Задачи исследования</w:t>
      </w:r>
      <w:bookmarkEnd w:id="54"/>
    </w:p>
    <w:p w:rsidR="00582643" w:rsidRDefault="00582643" w:rsidP="001E690A">
      <w:pPr>
        <w:pStyle w:val="1"/>
      </w:pPr>
      <w:r>
        <w:t xml:space="preserve">Определить концентрации исследуемых лекарственных препаратов в дискретных интервалах времени с оценкой фармакокинетических параметров (исследуемые параметры фармакокинетики перечислены в разделе </w:t>
      </w:r>
      <w:r w:rsidR="00447B5D">
        <w:rPr>
          <w:highlight w:val="green"/>
        </w:rPr>
        <w:t>7.1</w:t>
      </w:r>
      <w:r>
        <w:t xml:space="preserve">) и относительной биодоступности лекарственных препаратов </w:t>
      </w:r>
      <w:sdt>
        <w:sdtPr>
          <w:alias w:val="Название препарата_Тест"/>
          <w:tag w:val="Название препарата_Тест"/>
          <w:id w:val="2069378500"/>
          <w:placeholder>
            <w:docPart w:val="584ED7AB8CB74D45ADFB902D3EB300AA"/>
          </w:placeholder>
        </w:sdtPr>
        <w:sdtContent>
          <w:r w:rsidR="00447B5D">
            <w:rPr>
              <w:highlight w:val="green"/>
            </w:rPr>
            <w:t>Название тестируемого препарата</w:t>
          </w:r>
        </w:sdtContent>
      </w:sdt>
      <w:r>
        <w:t xml:space="preserve">, </w:t>
      </w:r>
      <w:sdt>
        <w:sdtPr>
          <w:alias w:val="Лекарственная форма_Тест"/>
          <w:tag w:val="Лекарственная форма_Тест"/>
          <w:id w:val="2004631079"/>
          <w:placeholder>
            <w:docPart w:val="D6037A6D1E5042A9BF12B7C215035FBE"/>
          </w:placeholder>
        </w:sdtPr>
        <w:sdtContent>
          <w:r w:rsidR="00447B5D">
            <w:rPr>
              <w:highlight w:val="green"/>
            </w:rPr>
            <w:t>лекарственная форма тестируемого препарата</w:t>
          </w:r>
        </w:sdtContent>
      </w:sdt>
      <w:r>
        <w:t xml:space="preserve">, </w:t>
      </w:r>
      <w:sdt>
        <w:sdtPr>
          <w:alias w:val="Доза_Тест"/>
          <w:tag w:val="Доза_Тест"/>
          <w:id w:val="1028461708"/>
          <w:placeholder>
            <w:docPart w:val="A176D1669A0A46FC899B6C6F62E24D5F"/>
          </w:placeholder>
        </w:sdtPr>
        <w:sdtContent>
          <w:r w:rsidR="00447B5D">
            <w:rPr>
              <w:highlight w:val="green"/>
            </w:rPr>
            <w:t>доза тестируемого препарата</w:t>
          </w:r>
        </w:sdtContent>
      </w:sdt>
      <w:r>
        <w:t xml:space="preserve"> </w:t>
      </w:r>
      <w:r>
        <w:rPr>
          <w:bCs/>
        </w:rPr>
        <w:t>и</w:t>
      </w:r>
      <w:r>
        <w:t xml:space="preserve"> </w:t>
      </w:r>
      <w:sdt>
        <w:sdtPr>
          <w:alias w:val="Название препарата_Реф"/>
          <w:tag w:val="Название препарата_Реф"/>
          <w:id w:val="-515703822"/>
          <w:placeholder>
            <w:docPart w:val="1E3B481A0D9249A0AB36A3DC4ECA7890"/>
          </w:placeholder>
        </w:sdtPr>
        <w:sdtContent>
          <w:r w:rsidR="00447B5D">
            <w:rPr>
              <w:highlight w:val="green"/>
            </w:rPr>
            <w:t>Название препарата</w:t>
          </w:r>
          <w:r w:rsidR="00447B5D">
            <w:t xml:space="preserve"> сравнения</w:t>
          </w:r>
        </w:sdtContent>
      </w:sdt>
      <w:r>
        <w:t xml:space="preserve">, </w:t>
      </w:r>
      <w:sdt>
        <w:sdtPr>
          <w:alias w:val="Лекарственная форма_Реф"/>
          <w:tag w:val="Лекарственная форма_Реф"/>
          <w:id w:val="349223766"/>
          <w:placeholder>
            <w:docPart w:val="C1248205799C4102AF777C016F959891"/>
          </w:placeholder>
        </w:sdtPr>
        <w:sdtContent>
          <w:r w:rsidR="00447B5D">
            <w:rPr>
              <w:highlight w:val="green"/>
            </w:rPr>
            <w:t>лекарственная форма референтного препарата</w:t>
          </w:r>
        </w:sdtContent>
      </w:sdt>
      <w:r>
        <w:t xml:space="preserve">, </w:t>
      </w:r>
      <w:sdt>
        <w:sdtPr>
          <w:alias w:val="Доза_Реф"/>
          <w:tag w:val="Доза_Реф"/>
          <w:id w:val="1220946510"/>
          <w:placeholder>
            <w:docPart w:val="3FF8FBFE893A4041BEC2E81468EBA056"/>
          </w:placeholder>
        </w:sdtPr>
        <w:sdtContent>
          <w:r w:rsidR="00447B5D">
            <w:rPr>
              <w:highlight w:val="green"/>
            </w:rPr>
            <w:t>доза референтного препарата</w:t>
          </w:r>
        </w:sdtContent>
      </w:sdt>
      <w:r>
        <w:rPr>
          <w:bCs/>
        </w:rPr>
        <w:t xml:space="preserve"> для</w:t>
      </w:r>
      <w:r>
        <w:t xml:space="preserve"> доказательства биоэквивалентности после их приема здоровыми добровольцами.</w:t>
      </w:r>
    </w:p>
    <w:p w:rsidR="00582643" w:rsidRDefault="00582643" w:rsidP="001E690A">
      <w:pPr>
        <w:pStyle w:val="1"/>
      </w:pPr>
      <w:r>
        <w:t>Провести ср</w:t>
      </w:r>
      <w:r w:rsidR="002F0DB6">
        <w:t xml:space="preserve">авнительный анализ данных о нежелательных явлениях при приеме исследуемых лекарственных препаратов </w:t>
      </w:r>
      <w:sdt>
        <w:sdtPr>
          <w:alias w:val="Название препарата_Тест"/>
          <w:tag w:val="Название препарата_Тест"/>
          <w:id w:val="2022275311"/>
          <w:placeholder>
            <w:docPart w:val="656FBF2C526749FC84ACFAA50D1133BD"/>
          </w:placeholder>
        </w:sdtPr>
        <w:sdtContent>
          <w:r w:rsidR="00447B5D">
            <w:rPr>
              <w:highlight w:val="green"/>
            </w:rPr>
            <w:t>Название тестируемого препарата</w:t>
          </w:r>
        </w:sdtContent>
      </w:sdt>
      <w:r>
        <w:t xml:space="preserve">, </w:t>
      </w:r>
      <w:sdt>
        <w:sdtPr>
          <w:alias w:val="Лекарственная форма_Тест"/>
          <w:tag w:val="Лекарственная форма_Тест"/>
          <w:id w:val="-1349482126"/>
          <w:placeholder>
            <w:docPart w:val="F6DDF43A4CE74ADCA262AA305319657D"/>
          </w:placeholder>
        </w:sdtPr>
        <w:sdtContent>
          <w:r w:rsidR="00447B5D">
            <w:rPr>
              <w:highlight w:val="green"/>
            </w:rPr>
            <w:t>лекарственная форма тестируемого препарата</w:t>
          </w:r>
        </w:sdtContent>
      </w:sdt>
      <w:r>
        <w:t xml:space="preserve">, </w:t>
      </w:r>
      <w:sdt>
        <w:sdtPr>
          <w:alias w:val="Доза_Тест"/>
          <w:tag w:val="Доза_Тест"/>
          <w:id w:val="-596251952"/>
          <w:placeholder>
            <w:docPart w:val="95D4484F97A743499568068FD04D7446"/>
          </w:placeholder>
        </w:sdtPr>
        <w:sdtContent>
          <w:r w:rsidR="00447B5D">
            <w:rPr>
              <w:highlight w:val="green"/>
            </w:rPr>
            <w:t>доза тестируемого препарата</w:t>
          </w:r>
        </w:sdtContent>
      </w:sdt>
      <w:r>
        <w:t xml:space="preserve"> и </w:t>
      </w:r>
      <w:sdt>
        <w:sdtPr>
          <w:alias w:val="Название препарата_Реф"/>
          <w:tag w:val="Название препарата_Реф"/>
          <w:id w:val="180632488"/>
          <w:placeholder>
            <w:docPart w:val="A5B85CE4665243FE8604E46EF3423DCB"/>
          </w:placeholder>
        </w:sdtPr>
        <w:sdtContent>
          <w:r w:rsidR="00447B5D">
            <w:rPr>
              <w:highlight w:val="green"/>
            </w:rPr>
            <w:t>Название препарата</w:t>
          </w:r>
          <w:r w:rsidR="00447B5D">
            <w:t xml:space="preserve"> сравнения</w:t>
          </w:r>
        </w:sdtContent>
      </w:sdt>
      <w:r>
        <w:t xml:space="preserve">, </w:t>
      </w:r>
      <w:sdt>
        <w:sdtPr>
          <w:alias w:val="Лекарственная форма_Реф"/>
          <w:tag w:val="Лекарственная форма_Реф"/>
          <w:id w:val="-513841939"/>
          <w:placeholder>
            <w:docPart w:val="D184DFADEC774E329E7E37E04DAF2542"/>
          </w:placeholder>
        </w:sdtPr>
        <w:sdtContent>
          <w:r w:rsidR="00447B5D">
            <w:rPr>
              <w:highlight w:val="green"/>
            </w:rPr>
            <w:t>лекарственная форма референтного препарата</w:t>
          </w:r>
        </w:sdtContent>
      </w:sdt>
      <w:r>
        <w:t xml:space="preserve">, </w:t>
      </w:r>
      <w:sdt>
        <w:sdtPr>
          <w:alias w:val="Доза_Реф"/>
          <w:tag w:val="Доза_Реф"/>
          <w:id w:val="-576205993"/>
          <w:placeholder>
            <w:docPart w:val="552A86CDE1CE45269A790FFB61045518"/>
          </w:placeholder>
        </w:sdtPr>
        <w:sdtContent>
          <w:r w:rsidR="00447B5D">
            <w:rPr>
              <w:highlight w:val="green"/>
            </w:rPr>
            <w:t>доза референтного препарата</w:t>
          </w:r>
        </w:sdtContent>
      </w:sdt>
      <w:r>
        <w:t xml:space="preserve">, здоровыми добровольцами (параметры безопасности перечислены в разделе </w:t>
      </w:r>
      <w:r w:rsidR="00447B5D">
        <w:rPr>
          <w:highlight w:val="green"/>
        </w:rPr>
        <w:t>8.1</w:t>
      </w:r>
      <w:r>
        <w:t>).</w:t>
      </w:r>
    </w:p>
    <w:p w:rsidR="007C4F2E" w:rsidRPr="007C4F2E" w:rsidRDefault="007C4F2E" w:rsidP="007C4F2E">
      <w:pPr>
        <w:spacing w:before="0" w:after="200" w:line="276" w:lineRule="auto"/>
        <w:ind w:firstLine="0"/>
        <w:jc w:val="left"/>
      </w:pPr>
      <w:r>
        <w:br w:type="page"/>
      </w:r>
    </w:p>
    <w:p w:rsidR="00582643" w:rsidRDefault="00582643" w:rsidP="003D5DBE">
      <w:pPr>
        <w:pStyle w:val="10"/>
      </w:pPr>
      <w:bookmarkStart w:id="55" w:name="_Toc75281771"/>
      <w:r w:rsidRPr="005D408C">
        <w:lastRenderedPageBreak/>
        <w:t>Дизайн</w:t>
      </w:r>
      <w:r>
        <w:t xml:space="preserve"> исследования</w:t>
      </w:r>
      <w:bookmarkEnd w:id="55"/>
    </w:p>
    <w:p w:rsidR="00582643" w:rsidRDefault="00582643" w:rsidP="001E690A">
      <w:pPr>
        <w:pStyle w:val="2"/>
      </w:pPr>
      <w:bookmarkStart w:id="56" w:name="_Toc75281772"/>
      <w:r>
        <w:t>Основные и дополнительные исследуемые параметры</w:t>
      </w:r>
      <w:bookmarkEnd w:id="56"/>
    </w:p>
    <w:p w:rsidR="00582643" w:rsidRDefault="00582643" w:rsidP="00582643">
      <w:r>
        <w:t>Основными параметрами данного клинического исследования являются параметры фармакокинетики исследуемых лекарственных препаратов:</w:t>
      </w:r>
      <w:r w:rsidR="00BE7B4F">
        <w:t xml:space="preserve"> </w:t>
      </w:r>
      <w:sdt>
        <w:sdtPr>
          <w:rPr>
            <w:lang w:val="en-US"/>
          </w:rPr>
          <w:alias w:val="ФК_параметры"/>
          <w:tag w:val="ФК_параметры"/>
          <w:id w:val="-1083296853"/>
          <w:placeholder>
            <w:docPart w:val="F6EF0F5612154CB98556A6334D888FED"/>
          </w:placeholder>
        </w:sdtPr>
        <w:sdtContent>
          <w:r w:rsidR="00447B5D" w:rsidRPr="00F94DCC">
            <w:rPr>
              <w:highlight w:val="green"/>
              <w:lang w:val="en-US"/>
            </w:rPr>
            <w:t>C</w:t>
          </w:r>
          <w:r w:rsidR="00447B5D" w:rsidRPr="00F94DCC">
            <w:rPr>
              <w:highlight w:val="green"/>
              <w:vertAlign w:val="subscript"/>
              <w:lang w:val="en-US"/>
            </w:rPr>
            <w:t>max</w:t>
          </w:r>
          <w:r w:rsidR="00447B5D" w:rsidRPr="00F94DCC">
            <w:rPr>
              <w:highlight w:val="green"/>
            </w:rPr>
            <w:t xml:space="preserve">, </w:t>
          </w:r>
          <w:r w:rsidR="00447B5D" w:rsidRPr="00F94DCC">
            <w:rPr>
              <w:highlight w:val="green"/>
              <w:lang w:val="en-US"/>
            </w:rPr>
            <w:t>T</w:t>
          </w:r>
          <w:r w:rsidR="00447B5D" w:rsidRPr="00F94DCC">
            <w:rPr>
              <w:highlight w:val="green"/>
              <w:vertAlign w:val="subscript"/>
              <w:lang w:val="en-US"/>
            </w:rPr>
            <w:t>max</w:t>
          </w:r>
          <w:r w:rsidR="00447B5D" w:rsidRPr="00F94DCC">
            <w:rPr>
              <w:highlight w:val="green"/>
            </w:rPr>
            <w:t xml:space="preserve">, </w:t>
          </w:r>
          <w:r w:rsidR="00447B5D" w:rsidRPr="00F94DCC">
            <w:rPr>
              <w:highlight w:val="green"/>
              <w:lang w:val="en-US"/>
            </w:rPr>
            <w:t>T</w:t>
          </w:r>
          <w:r w:rsidR="00447B5D" w:rsidRPr="00F94DCC">
            <w:rPr>
              <w:highlight w:val="green"/>
              <w:vertAlign w:val="subscript"/>
              <w:lang w:val="en-US"/>
            </w:rPr>
            <w:t>lag</w:t>
          </w:r>
          <w:r w:rsidR="00447B5D" w:rsidRPr="00F94DCC">
            <w:rPr>
              <w:highlight w:val="green"/>
            </w:rPr>
            <w:t xml:space="preserve">, </w:t>
          </w:r>
          <w:r w:rsidR="00447B5D" w:rsidRPr="00F94DCC">
            <w:rPr>
              <w:highlight w:val="green"/>
              <w:lang w:val="en-US"/>
            </w:rPr>
            <w:t>AUC</w:t>
          </w:r>
          <w:r w:rsidR="00447B5D" w:rsidRPr="00F94DCC">
            <w:rPr>
              <w:highlight w:val="green"/>
              <w:vertAlign w:val="subscript"/>
              <w:lang w:val="en-US"/>
            </w:rPr>
            <w:t>o</w:t>
          </w:r>
          <w:r w:rsidR="00447B5D" w:rsidRPr="00F94DCC">
            <w:rPr>
              <w:highlight w:val="green"/>
              <w:vertAlign w:val="subscript"/>
              <w:lang w:val="x-none"/>
            </w:rPr>
            <w:t>-</w:t>
          </w:r>
          <w:r w:rsidR="00447B5D" w:rsidRPr="00F94DCC">
            <w:rPr>
              <w:highlight w:val="green"/>
              <w:vertAlign w:val="subscript"/>
              <w:lang w:val="en-US"/>
            </w:rPr>
            <w:t>t</w:t>
          </w:r>
          <w:r w:rsidR="00447B5D" w:rsidRPr="00F94DCC">
            <w:rPr>
              <w:highlight w:val="green"/>
            </w:rPr>
            <w:t xml:space="preserve">, </w:t>
          </w:r>
          <w:r w:rsidR="00447B5D" w:rsidRPr="00F94DCC">
            <w:rPr>
              <w:highlight w:val="green"/>
              <w:lang w:val="en-US"/>
            </w:rPr>
            <w:t>AUC</w:t>
          </w:r>
          <w:r w:rsidR="00447B5D" w:rsidRPr="00F94DCC">
            <w:rPr>
              <w:highlight w:val="green"/>
              <w:vertAlign w:val="subscript"/>
              <w:lang w:val="en-US"/>
            </w:rPr>
            <w:t>inf</w:t>
          </w:r>
          <w:r w:rsidR="00447B5D" w:rsidRPr="00F94DCC">
            <w:rPr>
              <w:highlight w:val="green"/>
            </w:rPr>
            <w:t xml:space="preserve">, </w:t>
          </w:r>
          <w:r w:rsidR="00447B5D" w:rsidRPr="00F94DCC">
            <w:rPr>
              <w:highlight w:val="green"/>
              <w:lang w:val="en-US"/>
            </w:rPr>
            <w:t>AUC</w:t>
          </w:r>
          <w:r w:rsidR="00447B5D" w:rsidRPr="00F94DCC">
            <w:rPr>
              <w:highlight w:val="green"/>
              <w:vertAlign w:val="subscript"/>
            </w:rPr>
            <w:t>%</w:t>
          </w:r>
          <w:r w:rsidR="00447B5D" w:rsidRPr="00F94DCC">
            <w:rPr>
              <w:highlight w:val="green"/>
              <w:vertAlign w:val="subscript"/>
              <w:lang w:val="en-US"/>
            </w:rPr>
            <w:t>inf</w:t>
          </w:r>
          <w:r w:rsidR="00447B5D" w:rsidRPr="00F94DCC">
            <w:rPr>
              <w:highlight w:val="green"/>
            </w:rPr>
            <w:t xml:space="preserve">, </w:t>
          </w:r>
          <w:r w:rsidR="00447B5D" w:rsidRPr="00F94DCC">
            <w:rPr>
              <w:highlight w:val="green"/>
              <w:lang w:val="x-none"/>
            </w:rPr>
            <w:t>K</w:t>
          </w:r>
          <w:r w:rsidR="00447B5D" w:rsidRPr="00F94DCC">
            <w:rPr>
              <w:highlight w:val="green"/>
              <w:vertAlign w:val="subscript"/>
              <w:lang w:val="x-none"/>
            </w:rPr>
            <w:t>el</w:t>
          </w:r>
          <w:r w:rsidR="00447B5D" w:rsidRPr="00F94DCC">
            <w:rPr>
              <w:highlight w:val="green"/>
              <w:lang w:val="x-none"/>
            </w:rPr>
            <w:t xml:space="preserve"> </w:t>
          </w:r>
          <w:r w:rsidR="00447B5D" w:rsidRPr="00F94DCC">
            <w:rPr>
              <w:highlight w:val="green"/>
            </w:rPr>
            <w:t>(λ</w:t>
          </w:r>
          <w:r w:rsidR="00447B5D" w:rsidRPr="00F94DCC">
            <w:rPr>
              <w:highlight w:val="green"/>
              <w:vertAlign w:val="subscript"/>
              <w:lang w:val="en-US"/>
            </w:rPr>
            <w:t>z</w:t>
          </w:r>
          <w:r w:rsidR="00447B5D" w:rsidRPr="00F94DCC">
            <w:rPr>
              <w:highlight w:val="green"/>
            </w:rPr>
            <w:t xml:space="preserve">), </w:t>
          </w:r>
          <w:r w:rsidR="00447B5D" w:rsidRPr="00F94DCC">
            <w:rPr>
              <w:highlight w:val="green"/>
              <w:lang w:val="en-US"/>
            </w:rPr>
            <w:t>T</w:t>
          </w:r>
          <w:r w:rsidR="00447B5D" w:rsidRPr="00F94DCC">
            <w:rPr>
              <w:highlight w:val="green"/>
              <w:vertAlign w:val="subscript"/>
              <w:lang w:val="x-none"/>
            </w:rPr>
            <w:t>1/2</w:t>
          </w:r>
          <w:r w:rsidR="00447B5D" w:rsidRPr="00F94DCC">
            <w:rPr>
              <w:highlight w:val="green"/>
            </w:rPr>
            <w:t>, MRT</w:t>
          </w:r>
        </w:sdtContent>
      </w:sdt>
      <w:r>
        <w:t xml:space="preserve">. Описание параметров представлено в разделе </w:t>
      </w:r>
      <w:r w:rsidR="00447B5D">
        <w:rPr>
          <w:highlight w:val="green"/>
        </w:rPr>
        <w:t>7.1</w:t>
      </w:r>
      <w:r>
        <w:t xml:space="preserve"> – «</w:t>
      </w:r>
      <w:r w:rsidR="00447B5D" w:rsidRPr="00447B5D">
        <w:rPr>
          <w:highlight w:val="green"/>
        </w:rPr>
        <w:t>Перечень параметров фармакокинетики</w:t>
      </w:r>
      <w:r>
        <w:t>».</w:t>
      </w:r>
    </w:p>
    <w:p w:rsidR="00582643" w:rsidRDefault="00582643" w:rsidP="00582643">
      <w:r>
        <w:t xml:space="preserve">Исследуемые параметры безопасности описаны в разделе </w:t>
      </w:r>
      <w:r w:rsidR="00447B5D">
        <w:rPr>
          <w:highlight w:val="green"/>
        </w:rPr>
        <w:t>8.1</w:t>
      </w:r>
      <w:r>
        <w:t xml:space="preserve"> – «</w:t>
      </w:r>
      <w:r w:rsidR="00447B5D" w:rsidRPr="00447B5D">
        <w:rPr>
          <w:highlight w:val="green"/>
        </w:rPr>
        <w:t>Перечень параметров безопасности</w:t>
      </w:r>
      <w:r>
        <w:t>».</w:t>
      </w:r>
    </w:p>
    <w:p w:rsidR="005D408C" w:rsidRPr="005D408C" w:rsidRDefault="00582643" w:rsidP="001E690A">
      <w:pPr>
        <w:pStyle w:val="2"/>
      </w:pPr>
      <w:bookmarkStart w:id="57" w:name="_Ref446093316"/>
      <w:bookmarkStart w:id="58" w:name="_Toc75281773"/>
      <w:r>
        <w:t xml:space="preserve">Дизайн </w:t>
      </w:r>
      <w:r w:rsidRPr="005D408C">
        <w:t>исследования</w:t>
      </w:r>
      <w:r>
        <w:t>, графическая схема дизайна исследования, процедуры и этапы исследования</w:t>
      </w:r>
      <w:bookmarkEnd w:id="57"/>
      <w:bookmarkEnd w:id="58"/>
    </w:p>
    <w:p w:rsidR="00F66346" w:rsidRPr="005D408C" w:rsidRDefault="00582643" w:rsidP="001E690A">
      <w:pPr>
        <w:pStyle w:val="3"/>
      </w:pPr>
      <w:bookmarkStart w:id="59" w:name="_Toc75281774"/>
      <w:r w:rsidRPr="005D408C">
        <w:t xml:space="preserve">Описание </w:t>
      </w:r>
      <w:r w:rsidRPr="00D23007">
        <w:t>дизайна</w:t>
      </w:r>
      <w:r w:rsidRPr="005D408C">
        <w:t xml:space="preserve"> исследования</w:t>
      </w:r>
      <w:bookmarkEnd w:id="59"/>
    </w:p>
    <w:p w:rsidR="00D7582C" w:rsidRDefault="00447B5D" w:rsidP="00582643">
      <w:sdt>
        <w:sdtPr>
          <w:alias w:val="Дизайн исследования"/>
          <w:tag w:val="Дизайн исследования"/>
          <w:id w:val="-1379383282"/>
          <w:placeholder>
            <w:docPart w:val="1E95CE7C0245434B9B994DD22C8C5F5C"/>
          </w:placeholder>
        </w:sdtPr>
        <w:sdtContent>
          <w:r w:rsidRPr="007B6B37">
            <w:rPr>
              <w:highlight w:val="green"/>
            </w:rPr>
            <w:t>Исследование буде</w:t>
          </w:r>
          <w:r>
            <w:rPr>
              <w:highlight w:val="green"/>
            </w:rPr>
            <w:t>т проводиться как проспективное</w:t>
          </w:r>
          <w:r w:rsidRPr="007B6B37">
            <w:rPr>
              <w:highlight w:val="green"/>
            </w:rPr>
            <w:t xml:space="preserve"> </w:t>
          </w:r>
          <w:r>
            <w:rPr>
              <w:highlight w:val="green"/>
            </w:rPr>
            <w:t>открытое рандомизированное</w:t>
          </w:r>
          <w:r w:rsidRPr="007B6B37">
            <w:rPr>
              <w:highlight w:val="green"/>
            </w:rPr>
            <w:t xml:space="preserve"> </w:t>
          </w:r>
          <w:r>
            <w:rPr>
              <w:highlight w:val="green"/>
            </w:rPr>
            <w:t>двухпериодное в двух последовательностях перекрестное</w:t>
          </w:r>
          <w:r w:rsidRPr="007B6B37">
            <w:rPr>
              <w:highlight w:val="green"/>
            </w:rPr>
            <w:t xml:space="preserve"> сравнительное исследование </w:t>
          </w:r>
          <w:r>
            <w:rPr>
              <w:highlight w:val="green"/>
            </w:rPr>
            <w:t xml:space="preserve">биоэквивалентности </w:t>
          </w:r>
          <w:r w:rsidRPr="007B6B37">
            <w:rPr>
              <w:highlight w:val="green"/>
            </w:rPr>
            <w:t>с однократным приемом препарата натощак здоровыми добровольцами</w:t>
          </w:r>
          <w:r>
            <w:rPr>
              <w:highlight w:val="green"/>
            </w:rPr>
            <w:t>.</w:t>
          </w:r>
        </w:sdtContent>
      </w:sdt>
    </w:p>
    <w:p w:rsidR="00582643" w:rsidRDefault="007F00A9" w:rsidP="00582643">
      <w:r w:rsidRPr="001463ED">
        <w:rPr>
          <w:highlight w:val="yellow"/>
          <w:shd w:val="clear" w:color="auto" w:fill="FFFFFF" w:themeFill="background1"/>
        </w:rPr>
        <w:t>В каждом периоде исследование планируется провести в условиях стационара – первые ХХ часов после приема исследуемых препаратов и амбулаторно – при отборе проб крови через ХХ – ХХ ч. после приема исследуемых препаратов.</w:t>
      </w:r>
      <w:r w:rsidR="00582643">
        <w:t xml:space="preserve"> Итоговая оценка безопасности будет выполняться в периоде наблюдения при посещении добровольцем Исследовательского центра или с помощью телефонного звонка.</w:t>
      </w:r>
    </w:p>
    <w:p w:rsidR="00582643" w:rsidRDefault="00582643" w:rsidP="00582643">
      <w:r>
        <w:t xml:space="preserve">Всего в Исследование, в соответствии с критериями включения/невключения, планируется </w:t>
      </w:r>
      <w:r w:rsidR="004D6D20">
        <w:t>включить</w:t>
      </w:r>
      <w:r>
        <w:t xml:space="preserve"> не более </w:t>
      </w:r>
      <w:sdt>
        <w:sdtPr>
          <w:alias w:val="Количество добровольцев скринировано"/>
          <w:tag w:val="Количество добровольцев"/>
          <w:id w:val="2092957263"/>
          <w:placeholder>
            <w:docPart w:val="6FDD5D89CB4B4E21BB26648318D5E4D5"/>
          </w:placeholder>
        </w:sdtPr>
        <w:sdtEndPr>
          <w:rPr>
            <w:highlight w:val="green"/>
          </w:rPr>
        </w:sdtEndPr>
        <w:sdtContent>
          <w:r w:rsidR="00447B5D" w:rsidRPr="00447B5D">
            <w:t>ХХ</w:t>
          </w:r>
        </w:sdtContent>
      </w:sdt>
      <w:r>
        <w:t xml:space="preserve"> добровольцев, </w:t>
      </w:r>
      <w:sdt>
        <w:sdtPr>
          <w:rPr>
            <w:highlight w:val="green"/>
          </w:rPr>
          <w:alias w:val="Количество рандомизированных добровольцев"/>
          <w:tag w:val="Количество рандомизированных добровольцев"/>
          <w:id w:val="1712925320"/>
          <w:placeholder>
            <w:docPart w:val="F3FF925C11B54AEB99D2AACCAA9F34AD"/>
          </w:placeholder>
        </w:sdtPr>
        <w:sdtContent>
          <w:r w:rsidR="00447B5D" w:rsidRPr="00E2267E">
            <w:rPr>
              <w:highlight w:val="green"/>
            </w:rPr>
            <w:t>ХХ</w:t>
          </w:r>
        </w:sdtContent>
      </w:sdt>
      <w:r>
        <w:t xml:space="preserve"> из которых будут рандомизированы.</w:t>
      </w:r>
      <w:sdt>
        <w:sdtPr>
          <w:rPr>
            <w:highlight w:val="green"/>
          </w:rPr>
          <w:alias w:val="Распределение добровольцев"/>
          <w:tag w:val="Распределение добровольцев"/>
          <w:id w:val="-557625163"/>
          <w:placeholder>
            <w:docPart w:val="22CF61C8D970407993537DC6DC89AFEC"/>
          </w:placeholder>
        </w:sdtPr>
        <w:sdtContent>
          <w:r w:rsidR="00447B5D" w:rsidRPr="00E2267E">
            <w:rPr>
              <w:highlight w:val="green"/>
            </w:rPr>
            <w:t>Рандомизация добровольцев будет происходить в две группы по ХХ человек.</w:t>
          </w:r>
        </w:sdtContent>
      </w:sdt>
    </w:p>
    <w:p w:rsidR="00582643" w:rsidRDefault="00582643" w:rsidP="00582643">
      <w:r>
        <w:t>Добровольцы каждой групп</w:t>
      </w:r>
      <w:r w:rsidR="00F33CC7">
        <w:t>ы будут однократно</w:t>
      </w:r>
      <w:r w:rsidR="00F33CC7" w:rsidRPr="00F33CC7">
        <w:t xml:space="preserve"> </w:t>
      </w:r>
      <w:r>
        <w:t xml:space="preserve">получать тестируемый лекарственный препарат </w:t>
      </w:r>
      <w:sdt>
        <w:sdtPr>
          <w:alias w:val="Название препарата_Тест"/>
          <w:tag w:val="Название препарата_Тест"/>
          <w:id w:val="434411514"/>
          <w:placeholder>
            <w:docPart w:val="3C958C041FEE42B9B0D79582EB3FFF92"/>
          </w:placeholder>
        </w:sdtPr>
        <w:sdtEndPr>
          <w:rPr>
            <w:highlight w:val="green"/>
          </w:rPr>
        </w:sdtEndPr>
        <w:sdtContent>
          <w:r w:rsidR="00447B5D" w:rsidRPr="00447B5D">
            <w:t>Название</w:t>
          </w:r>
          <w:r w:rsidR="00447B5D">
            <w:rPr>
              <w:highlight w:val="green"/>
            </w:rPr>
            <w:t xml:space="preserve"> тестируемого препарата</w:t>
          </w:r>
        </w:sdtContent>
      </w:sdt>
      <w:r>
        <w:t xml:space="preserve">, </w:t>
      </w:r>
      <w:sdt>
        <w:sdtPr>
          <w:alias w:val="Лекарственная форма_Тест"/>
          <w:tag w:val="Лекарственная форма_Тест"/>
          <w:id w:val="-437600173"/>
          <w:placeholder>
            <w:docPart w:val="A14EF88FDBF44773B3063B26F146ACBE"/>
          </w:placeholder>
        </w:sdtPr>
        <w:sdtEndPr>
          <w:rPr>
            <w:highlight w:val="green"/>
          </w:rPr>
        </w:sdtEndPr>
        <w:sdtContent>
          <w:r w:rsidR="00447B5D" w:rsidRPr="00447B5D">
            <w:t>лекарственная</w:t>
          </w:r>
          <w:r w:rsidR="00447B5D">
            <w:rPr>
              <w:highlight w:val="green"/>
            </w:rPr>
            <w:t xml:space="preserve"> форма тестируемого препарата</w:t>
          </w:r>
        </w:sdtContent>
      </w:sdt>
      <w:r>
        <w:t xml:space="preserve">, </w:t>
      </w:r>
      <w:sdt>
        <w:sdtPr>
          <w:alias w:val="Доза_Тест"/>
          <w:tag w:val="Доза_Тест"/>
          <w:id w:val="-965267135"/>
          <w:placeholder>
            <w:docPart w:val="33FA0E16B0A8461DAB4A3A272D6F02F4"/>
          </w:placeholder>
        </w:sdtPr>
        <w:sdtEndPr>
          <w:rPr>
            <w:highlight w:val="green"/>
          </w:rPr>
        </w:sdtEndPr>
        <w:sdtContent>
          <w:r w:rsidR="00447B5D" w:rsidRPr="00447B5D">
            <w:t>доза</w:t>
          </w:r>
          <w:r w:rsidR="00447B5D">
            <w:rPr>
              <w:highlight w:val="green"/>
            </w:rPr>
            <w:t xml:space="preserve"> тестируемого препарата</w:t>
          </w:r>
        </w:sdtContent>
      </w:sdt>
      <w:r>
        <w:t xml:space="preserve"> (</w:t>
      </w:r>
      <w:sdt>
        <w:sdtPr>
          <w:rPr>
            <w:highlight w:val="green"/>
          </w:rPr>
          <w:alias w:val="Производитель тест"/>
          <w:tag w:val="Производитель тест"/>
          <w:id w:val="2110472111"/>
          <w:placeholder>
            <w:docPart w:val="66BD1460FA9745E8AA401FE1E19A58AA"/>
          </w:placeholder>
          <w:text/>
        </w:sdtPr>
        <w:sdtContent>
          <w:r w:rsidR="00447B5D">
            <w:rPr>
              <w:highlight w:val="green"/>
            </w:rPr>
            <w:t>ООО «Производитель Тест»</w:t>
          </w:r>
        </w:sdtContent>
      </w:sdt>
      <w:r>
        <w:t xml:space="preserve">) и референтный лекарственный препарат </w:t>
      </w:r>
      <w:sdt>
        <w:sdtPr>
          <w:alias w:val="Название препарата_Реф"/>
          <w:tag w:val="Название препарата_Реф"/>
          <w:id w:val="-245493210"/>
          <w:placeholder>
            <w:docPart w:val="04632B661FF64854B27B297EA9D97A7E"/>
          </w:placeholder>
        </w:sdtPr>
        <w:sdtEndPr>
          <w:rPr>
            <w:highlight w:val="green"/>
          </w:rPr>
        </w:sdtEndPr>
        <w:sdtContent>
          <w:r w:rsidR="00447B5D" w:rsidRPr="00447B5D">
            <w:t>Название</w:t>
          </w:r>
          <w:r w:rsidR="00447B5D">
            <w:rPr>
              <w:highlight w:val="green"/>
            </w:rPr>
            <w:t xml:space="preserve"> препарата</w:t>
          </w:r>
          <w:r w:rsidR="00447B5D" w:rsidRPr="00447B5D">
            <w:rPr>
              <w:highlight w:val="green"/>
            </w:rPr>
            <w:t xml:space="preserve"> сравнения</w:t>
          </w:r>
        </w:sdtContent>
      </w:sdt>
      <w:r>
        <w:t xml:space="preserve">, </w:t>
      </w:r>
      <w:sdt>
        <w:sdtPr>
          <w:alias w:val="Лекарственная форма_Реф"/>
          <w:tag w:val="Лекарственная форма_Реф"/>
          <w:id w:val="-1853408566"/>
          <w:placeholder>
            <w:docPart w:val="F822E207DC88446EACDB44951A1B05D2"/>
          </w:placeholder>
        </w:sdtPr>
        <w:sdtEndPr>
          <w:rPr>
            <w:highlight w:val="green"/>
          </w:rPr>
        </w:sdtEndPr>
        <w:sdtContent>
          <w:r w:rsidR="00447B5D" w:rsidRPr="00447B5D">
            <w:t>лекарственная</w:t>
          </w:r>
          <w:r w:rsidR="00447B5D">
            <w:rPr>
              <w:highlight w:val="green"/>
            </w:rPr>
            <w:t xml:space="preserve"> форма референтного препарата</w:t>
          </w:r>
        </w:sdtContent>
      </w:sdt>
      <w:r>
        <w:t xml:space="preserve">, </w:t>
      </w:r>
      <w:sdt>
        <w:sdtPr>
          <w:alias w:val="Доза_Реф"/>
          <w:tag w:val="Доза_Реф"/>
          <w:id w:val="1270044116"/>
          <w:placeholder>
            <w:docPart w:val="94904267C718438081110A68B6F4D5C8"/>
          </w:placeholder>
        </w:sdtPr>
        <w:sdtEndPr>
          <w:rPr>
            <w:highlight w:val="green"/>
          </w:rPr>
        </w:sdtEndPr>
        <w:sdtContent>
          <w:r w:rsidR="00447B5D" w:rsidRPr="00447B5D">
            <w:t>доза</w:t>
          </w:r>
          <w:r w:rsidR="00447B5D">
            <w:rPr>
              <w:highlight w:val="green"/>
            </w:rPr>
            <w:t xml:space="preserve"> референтного препарата</w:t>
          </w:r>
        </w:sdtContent>
      </w:sdt>
      <w:r>
        <w:t xml:space="preserve"> (</w:t>
      </w:r>
      <w:sdt>
        <w:sdtPr>
          <w:rPr>
            <w:highlight w:val="green"/>
          </w:rPr>
          <w:alias w:val="Производитель референс"/>
          <w:tag w:val="Производитель референс"/>
          <w:id w:val="-711955085"/>
          <w:placeholder>
            <w:docPart w:val="3DE87E36D37B4ED1BFCDD748CF9DFFDD"/>
          </w:placeholder>
          <w:text/>
        </w:sdtPr>
        <w:sdtContent>
          <w:r w:rsidR="00447B5D">
            <w:rPr>
              <w:highlight w:val="green"/>
            </w:rPr>
            <w:t>ООО «Производитель Реф»</w:t>
          </w:r>
        </w:sdtContent>
      </w:sdt>
      <w:r>
        <w:t>) в соответствии со схемой рандомизации.</w:t>
      </w:r>
    </w:p>
    <w:p w:rsidR="00582643" w:rsidRDefault="00582643" w:rsidP="00582643">
      <w:r>
        <w:t xml:space="preserve">Для исключения эффекта переноса </w:t>
      </w:r>
      <w:r w:rsidR="00DE47D7">
        <w:t xml:space="preserve">приемы исследуемых препаратов </w:t>
      </w:r>
      <w:r>
        <w:t xml:space="preserve">будут разделены </w:t>
      </w:r>
      <w:r w:rsidR="00DE47D7">
        <w:t xml:space="preserve">во времени </w:t>
      </w:r>
      <w:r w:rsidR="008143EB">
        <w:t>отмывочным периодом</w:t>
      </w:r>
      <w:r>
        <w:t>, который составит</w:t>
      </w:r>
      <w:r w:rsidR="00EE4C92">
        <w:t xml:space="preserve"> не менее</w:t>
      </w:r>
      <w:r>
        <w:t xml:space="preserve"> </w:t>
      </w:r>
      <w:sdt>
        <w:sdtPr>
          <w:rPr>
            <w:highlight w:val="green"/>
          </w:rPr>
          <w:alias w:val="Отмывочный период"/>
          <w:tag w:val="Отмывочный период"/>
          <w:id w:val="-539823086"/>
          <w:placeholder>
            <w:docPart w:val="DB0EA210D2ED46AC89FFB37E3E60A224"/>
          </w:placeholder>
        </w:sdtPr>
        <w:sdtContent>
          <w:r w:rsidR="00447B5D" w:rsidRPr="00447B5D">
            <w:rPr>
              <w:highlight w:val="green"/>
            </w:rPr>
            <w:t>XX</w:t>
          </w:r>
          <w:r w:rsidR="00447B5D" w:rsidRPr="00F94DCC">
            <w:rPr>
              <w:highlight w:val="green"/>
            </w:rPr>
            <w:t xml:space="preserve"> дней</w:t>
          </w:r>
        </w:sdtContent>
      </w:sdt>
      <w:r>
        <w:t>.</w:t>
      </w:r>
    </w:p>
    <w:p w:rsidR="00582643" w:rsidRDefault="00582643" w:rsidP="00582643">
      <w:r>
        <w:t>Процедуры исследования, проводимые с целью определения фармакокинетических характеристик препаратов и оценки их безопасности применения, будут идентичны у всех добровольцев.</w:t>
      </w:r>
    </w:p>
    <w:p w:rsidR="00582643" w:rsidRPr="005D408C" w:rsidRDefault="00582643" w:rsidP="001E690A">
      <w:pPr>
        <w:pStyle w:val="3"/>
        <w:rPr>
          <w:lang w:val="en-US"/>
        </w:rPr>
      </w:pPr>
      <w:bookmarkStart w:id="60" w:name="_Toc75281775"/>
      <w:r>
        <w:lastRenderedPageBreak/>
        <w:t>Графическая схема дизайна исследования</w:t>
      </w:r>
      <w:bookmarkEnd w:id="60"/>
    </w:p>
    <w:p w:rsidR="00582643" w:rsidRDefault="00582643" w:rsidP="00582643">
      <w:r>
        <w:t xml:space="preserve">Графическая схема дизайна исследования представлена в разделе </w:t>
      </w:r>
      <w:r w:rsidR="00447B5D">
        <w:rPr>
          <w:highlight w:val="green"/>
        </w:rPr>
        <w:t>16</w:t>
      </w:r>
      <w:r>
        <w:t xml:space="preserve">, </w:t>
      </w:r>
      <w:r w:rsidR="00447B5D" w:rsidRPr="00447B5D">
        <w:rPr>
          <w:highlight w:val="green"/>
        </w:rPr>
        <w:t>Приложение 1</w:t>
      </w:r>
      <w:r>
        <w:t>.</w:t>
      </w:r>
    </w:p>
    <w:p w:rsidR="00582643" w:rsidRDefault="00582643" w:rsidP="001E690A">
      <w:pPr>
        <w:pStyle w:val="3"/>
      </w:pPr>
      <w:bookmarkStart w:id="61" w:name="_Ref446096453"/>
      <w:bookmarkStart w:id="62" w:name="_Toc75281776"/>
      <w:r>
        <w:t>Описание процедур исследования</w:t>
      </w:r>
      <w:bookmarkEnd w:id="61"/>
      <w:bookmarkEnd w:id="62"/>
    </w:p>
    <w:p w:rsidR="00582643" w:rsidRDefault="00582643" w:rsidP="00582643">
      <w:r>
        <w:rPr>
          <w:highlight w:val="yellow"/>
        </w:rPr>
        <w:t>Все оборудование, применяемое для сбора данных в рамках настоящего клинического исследования должно сопровождаться сертификатом соответствия и документами подтверждающими проведение поверки</w:t>
      </w:r>
      <w:r w:rsidR="00FB5084">
        <w:rPr>
          <w:highlight w:val="yellow"/>
        </w:rPr>
        <w:t xml:space="preserve"> и/или калибровки</w:t>
      </w:r>
      <w:r>
        <w:rPr>
          <w:highlight w:val="yellow"/>
        </w:rPr>
        <w:t xml:space="preserve"> данного оборудования.</w:t>
      </w:r>
    </w:p>
    <w:p w:rsidR="003E7A45" w:rsidRDefault="003E7A45" w:rsidP="00073570">
      <w:pPr>
        <w:pStyle w:val="4"/>
      </w:pPr>
      <w:bookmarkStart w:id="63" w:name="_Ref468124318"/>
      <w:bookmarkStart w:id="64" w:name="_Toc75281777"/>
      <w:r>
        <w:t>П</w:t>
      </w:r>
      <w:r w:rsidR="004E5EAE">
        <w:t>олучение</w:t>
      </w:r>
      <w:r>
        <w:t xml:space="preserve"> информированного согласия</w:t>
      </w:r>
      <w:bookmarkEnd w:id="63"/>
      <w:bookmarkEnd w:id="64"/>
    </w:p>
    <w:p w:rsidR="005F0D49" w:rsidRPr="00E94A64" w:rsidRDefault="003E7A45" w:rsidP="005F0D49">
      <w:pPr>
        <w:rPr>
          <w:color w:val="000000" w:themeColor="text1"/>
        </w:rPr>
      </w:pPr>
      <w:r>
        <w:t>До начала любых процедур исследования доброволец должен проч</w:t>
      </w:r>
      <w:r w:rsidR="00684E8F">
        <w:t>есть</w:t>
      </w:r>
      <w:r w:rsidR="00441A94">
        <w:t xml:space="preserve"> и</w:t>
      </w:r>
      <w:r>
        <w:t>нформацию для</w:t>
      </w:r>
      <w:r w:rsidR="00441A94">
        <w:t xml:space="preserve"> добровольца и </w:t>
      </w:r>
      <w:r w:rsidR="00CD5EBC">
        <w:t xml:space="preserve">собственноручно </w:t>
      </w:r>
      <w:r w:rsidR="00441A94">
        <w:t xml:space="preserve">подписать </w:t>
      </w:r>
      <w:r w:rsidR="00CD5EBC">
        <w:t xml:space="preserve">и датировать </w:t>
      </w:r>
      <w:r w:rsidR="00441A94">
        <w:t>форму и</w:t>
      </w:r>
      <w:r>
        <w:t xml:space="preserve">нформированного согласия. Исследователь должен убедиться, что доброволец правильно понял информацию о процедурах исследования и связанных </w:t>
      </w:r>
      <w:r w:rsidR="004E5EAE">
        <w:t>с ним</w:t>
      </w:r>
      <w:r w:rsidR="00684E8F">
        <w:t>и</w:t>
      </w:r>
      <w:r w:rsidR="004E5EAE">
        <w:t xml:space="preserve"> </w:t>
      </w:r>
      <w:r w:rsidR="002C3DE0">
        <w:t>ограничениях.</w:t>
      </w:r>
    </w:p>
    <w:p w:rsidR="003E7A45" w:rsidRDefault="003E7A45" w:rsidP="003E7A45">
      <w:r w:rsidRPr="00E32BBF">
        <w:t>У добровольца должно быть достаточно времени на размышления относительно своего участия в исследовании. Добровольцу должна быть предоставлена возможность задать дополнительные вопросы</w:t>
      </w:r>
      <w:r w:rsidR="00B26CC9">
        <w:t xml:space="preserve"> и получи</w:t>
      </w:r>
      <w:r w:rsidR="00441A94">
        <w:t>т</w:t>
      </w:r>
      <w:r w:rsidR="00B26CC9">
        <w:t>ь</w:t>
      </w:r>
      <w:r w:rsidR="00441A94">
        <w:t xml:space="preserve"> на них ответы</w:t>
      </w:r>
      <w:r w:rsidRPr="00E32BBF">
        <w:t>.</w:t>
      </w:r>
    </w:p>
    <w:p w:rsidR="00316EC2" w:rsidRPr="00E94A64" w:rsidRDefault="00441A94" w:rsidP="003E7A45">
      <w:r>
        <w:t>В ходе получения и</w:t>
      </w:r>
      <w:r w:rsidR="00316EC2">
        <w:t xml:space="preserve">нформированного согласия должны быть учтены этические и регуляторные аспекты получения </w:t>
      </w:r>
      <w:r w:rsidR="00B26CC9">
        <w:t>этой п</w:t>
      </w:r>
      <w:r>
        <w:t>р</w:t>
      </w:r>
      <w:r w:rsidR="00B26CC9">
        <w:t>о</w:t>
      </w:r>
      <w:r>
        <w:t>цедуры</w:t>
      </w:r>
      <w:r w:rsidR="00B26CC9">
        <w:t>,</w:t>
      </w:r>
      <w:r w:rsidR="00316EC2">
        <w:t xml:space="preserve"> описанные в разделе </w:t>
      </w:r>
      <w:r w:rsidR="00447B5D">
        <w:rPr>
          <w:highlight w:val="green"/>
        </w:rPr>
        <w:t>12.2</w:t>
      </w:r>
      <w:r w:rsidR="00316EC2">
        <w:t xml:space="preserve"> – «</w:t>
      </w:r>
      <w:r w:rsidR="00447B5D" w:rsidRPr="00447B5D">
        <w:rPr>
          <w:highlight w:val="green"/>
        </w:rPr>
        <w:t>Процедура получения информированного согласия</w:t>
      </w:r>
      <w:r w:rsidR="00316EC2">
        <w:t>».</w:t>
      </w:r>
    </w:p>
    <w:p w:rsidR="00E94A64" w:rsidRDefault="0014643F" w:rsidP="003E7A45">
      <w:pPr>
        <w:rPr>
          <w:color w:val="000000" w:themeColor="text1"/>
        </w:rPr>
      </w:pPr>
      <w:r>
        <w:t>В беседе И</w:t>
      </w:r>
      <w:r w:rsidR="00E94A64" w:rsidRPr="00E32BBF">
        <w:t xml:space="preserve">сследователя с добровольцем </w:t>
      </w:r>
      <w:r w:rsidR="00E94A64">
        <w:t>особое внимание следует уделить обсуждению</w:t>
      </w:r>
      <w:r w:rsidR="00E94A64" w:rsidRPr="005F0D49">
        <w:rPr>
          <w:color w:val="000000" w:themeColor="text1"/>
        </w:rPr>
        <w:t>:</w:t>
      </w:r>
    </w:p>
    <w:p w:rsidR="00311347" w:rsidRDefault="00311347" w:rsidP="00311347">
      <w:pPr>
        <w:pStyle w:val="1"/>
        <w:tabs>
          <w:tab w:val="left" w:pos="142"/>
          <w:tab w:val="left" w:pos="993"/>
          <w:tab w:val="num" w:pos="2268"/>
        </w:tabs>
        <w:ind w:left="567" w:firstLine="0"/>
      </w:pPr>
      <w:r>
        <w:t>целей исследования;</w:t>
      </w:r>
    </w:p>
    <w:p w:rsidR="00311347" w:rsidRDefault="00311347" w:rsidP="00311347">
      <w:pPr>
        <w:pStyle w:val="1"/>
        <w:tabs>
          <w:tab w:val="left" w:pos="142"/>
          <w:tab w:val="left" w:pos="993"/>
          <w:tab w:val="num" w:pos="2268"/>
        </w:tabs>
        <w:ind w:left="567" w:firstLine="0"/>
      </w:pPr>
      <w:r w:rsidRPr="00D30823">
        <w:t>особенност</w:t>
      </w:r>
      <w:r>
        <w:t>ей</w:t>
      </w:r>
      <w:r w:rsidRPr="00D30823">
        <w:t xml:space="preserve"> (фармакологическая группа, механизм действия, показания и противопоказания к применению, возможные нежелательные явления, способ введения и доза) исследуемого и референтного лекарственного средства;</w:t>
      </w:r>
    </w:p>
    <w:p w:rsidR="00311347" w:rsidRPr="000A2DA5" w:rsidRDefault="00311347" w:rsidP="00311347">
      <w:pPr>
        <w:pStyle w:val="1"/>
        <w:tabs>
          <w:tab w:val="left" w:pos="142"/>
          <w:tab w:val="left" w:pos="993"/>
          <w:tab w:val="num" w:pos="2268"/>
        </w:tabs>
        <w:ind w:left="567" w:firstLine="0"/>
      </w:pPr>
      <w:r w:rsidRPr="000A2DA5">
        <w:t>наличи</w:t>
      </w:r>
      <w:r>
        <w:t>я</w:t>
      </w:r>
      <w:r w:rsidRPr="000A2DA5">
        <w:t xml:space="preserve"> разрешения на проведение исследования;</w:t>
      </w:r>
    </w:p>
    <w:p w:rsidR="00311347" w:rsidRPr="000A2DA5" w:rsidRDefault="00311347" w:rsidP="00311347">
      <w:pPr>
        <w:pStyle w:val="1"/>
        <w:tabs>
          <w:tab w:val="left" w:pos="142"/>
          <w:tab w:val="left" w:pos="993"/>
          <w:tab w:val="num" w:pos="2268"/>
        </w:tabs>
        <w:ind w:left="567" w:firstLine="0"/>
      </w:pPr>
      <w:r w:rsidRPr="000A2DA5">
        <w:t>длительност</w:t>
      </w:r>
      <w:r>
        <w:t>и</w:t>
      </w:r>
      <w:r w:rsidRPr="000A2DA5">
        <w:t xml:space="preserve"> исследования;</w:t>
      </w:r>
    </w:p>
    <w:p w:rsidR="00311347" w:rsidRPr="00D30823" w:rsidRDefault="00311347" w:rsidP="00311347">
      <w:pPr>
        <w:pStyle w:val="1"/>
        <w:tabs>
          <w:tab w:val="left" w:pos="142"/>
          <w:tab w:val="left" w:pos="993"/>
          <w:tab w:val="num" w:pos="2268"/>
        </w:tabs>
        <w:ind w:left="567" w:firstLine="0"/>
      </w:pPr>
      <w:r w:rsidRPr="00D30823">
        <w:t>услови</w:t>
      </w:r>
      <w:r>
        <w:t>й</w:t>
      </w:r>
      <w:r w:rsidRPr="00D30823">
        <w:t xml:space="preserve"> отбора проб крови;</w:t>
      </w:r>
    </w:p>
    <w:p w:rsidR="00311347" w:rsidRPr="00D30823" w:rsidRDefault="00311347" w:rsidP="00311347">
      <w:pPr>
        <w:pStyle w:val="1"/>
        <w:tabs>
          <w:tab w:val="left" w:pos="142"/>
          <w:tab w:val="left" w:pos="993"/>
          <w:tab w:val="num" w:pos="2268"/>
        </w:tabs>
        <w:ind w:left="567" w:firstLine="0"/>
      </w:pPr>
      <w:r w:rsidRPr="00D30823">
        <w:t>врем</w:t>
      </w:r>
      <w:r>
        <w:t>ени</w:t>
      </w:r>
      <w:r w:rsidRPr="00D30823">
        <w:t xml:space="preserve"> прибытия добровольца в Исследовательский центр;</w:t>
      </w:r>
    </w:p>
    <w:p w:rsidR="00311347" w:rsidRPr="00D30823" w:rsidRDefault="00311347" w:rsidP="00311347">
      <w:pPr>
        <w:pStyle w:val="1"/>
        <w:tabs>
          <w:tab w:val="left" w:pos="142"/>
          <w:tab w:val="left" w:pos="993"/>
          <w:tab w:val="num" w:pos="2268"/>
        </w:tabs>
        <w:ind w:left="567" w:firstLine="0"/>
      </w:pPr>
      <w:r w:rsidRPr="00D30823">
        <w:t>услови</w:t>
      </w:r>
      <w:r>
        <w:t>й</w:t>
      </w:r>
      <w:r w:rsidRPr="00D30823">
        <w:t>, в которых доброволец будет находиться во время исследования;</w:t>
      </w:r>
    </w:p>
    <w:p w:rsidR="00311347" w:rsidRPr="00D30823" w:rsidRDefault="00311347" w:rsidP="00311347">
      <w:pPr>
        <w:pStyle w:val="1"/>
        <w:tabs>
          <w:tab w:val="left" w:pos="142"/>
          <w:tab w:val="left" w:pos="993"/>
          <w:tab w:val="num" w:pos="2268"/>
        </w:tabs>
        <w:ind w:left="567" w:firstLine="0"/>
      </w:pPr>
      <w:r w:rsidRPr="00D30823">
        <w:t>режим</w:t>
      </w:r>
      <w:r>
        <w:t>а</w:t>
      </w:r>
      <w:r w:rsidRPr="00D30823">
        <w:t xml:space="preserve"> дня, приема пищи, питьево</w:t>
      </w:r>
      <w:r>
        <w:t>го</w:t>
      </w:r>
      <w:r w:rsidRPr="00D30823">
        <w:t xml:space="preserve"> режим</w:t>
      </w:r>
      <w:r>
        <w:t>а</w:t>
      </w:r>
      <w:r w:rsidRPr="00D30823">
        <w:t>, ограничени</w:t>
      </w:r>
      <w:r>
        <w:t>й</w:t>
      </w:r>
      <w:r w:rsidRPr="00D30823">
        <w:t xml:space="preserve"> приема лекарственных средств и други</w:t>
      </w:r>
      <w:r>
        <w:t>х</w:t>
      </w:r>
      <w:r w:rsidRPr="00D30823">
        <w:t xml:space="preserve"> ограничени</w:t>
      </w:r>
      <w:r>
        <w:t>й</w:t>
      </w:r>
      <w:r w:rsidRPr="00D30823">
        <w:t>;</w:t>
      </w:r>
    </w:p>
    <w:p w:rsidR="00311347" w:rsidRPr="00D30823" w:rsidRDefault="00311347" w:rsidP="00311347">
      <w:pPr>
        <w:pStyle w:val="1"/>
        <w:tabs>
          <w:tab w:val="left" w:pos="142"/>
          <w:tab w:val="left" w:pos="993"/>
          <w:tab w:val="num" w:pos="2268"/>
        </w:tabs>
        <w:ind w:left="567" w:firstLine="0"/>
      </w:pPr>
      <w:r w:rsidRPr="00D30823">
        <w:t>возможност</w:t>
      </w:r>
      <w:r>
        <w:t>и</w:t>
      </w:r>
      <w:r w:rsidRPr="00D30823">
        <w:t xml:space="preserve"> возникновения нежелательных явлений и их проявления;</w:t>
      </w:r>
    </w:p>
    <w:p w:rsidR="00311347" w:rsidRPr="00D30823" w:rsidRDefault="00311347" w:rsidP="00311347">
      <w:pPr>
        <w:pStyle w:val="1"/>
        <w:tabs>
          <w:tab w:val="left" w:pos="142"/>
          <w:tab w:val="left" w:pos="993"/>
          <w:tab w:val="num" w:pos="2268"/>
        </w:tabs>
        <w:ind w:left="567" w:firstLine="0"/>
      </w:pPr>
      <w:r w:rsidRPr="00D30823">
        <w:t>возможност</w:t>
      </w:r>
      <w:r>
        <w:t>и</w:t>
      </w:r>
      <w:r w:rsidRPr="00D30823">
        <w:t xml:space="preserve"> оказания медицинской помощи во время исследования;</w:t>
      </w:r>
    </w:p>
    <w:p w:rsidR="00311347" w:rsidRPr="00D30823" w:rsidRDefault="00311347" w:rsidP="00311347">
      <w:pPr>
        <w:pStyle w:val="1"/>
        <w:tabs>
          <w:tab w:val="left" w:pos="142"/>
          <w:tab w:val="left" w:pos="993"/>
          <w:tab w:val="num" w:pos="2268"/>
        </w:tabs>
        <w:ind w:left="567" w:firstLine="0"/>
      </w:pPr>
      <w:r w:rsidRPr="00D30823">
        <w:lastRenderedPageBreak/>
        <w:t>услови</w:t>
      </w:r>
      <w:r>
        <w:t>й</w:t>
      </w:r>
      <w:r w:rsidRPr="00D30823">
        <w:t xml:space="preserve"> страхования здоровья и вознаграждения;</w:t>
      </w:r>
    </w:p>
    <w:p w:rsidR="00311347" w:rsidRPr="00D30823" w:rsidRDefault="00311347" w:rsidP="00311347">
      <w:pPr>
        <w:pStyle w:val="1"/>
        <w:tabs>
          <w:tab w:val="left" w:pos="142"/>
          <w:tab w:val="left" w:pos="993"/>
          <w:tab w:val="num" w:pos="2268"/>
        </w:tabs>
        <w:ind w:left="567" w:firstLine="0"/>
      </w:pPr>
      <w:r w:rsidRPr="00D30823">
        <w:t>возможност</w:t>
      </w:r>
      <w:r>
        <w:t>и</w:t>
      </w:r>
      <w:r w:rsidRPr="00D30823">
        <w:t xml:space="preserve"> добровольно выйти из исследования;</w:t>
      </w:r>
    </w:p>
    <w:p w:rsidR="00311347" w:rsidRPr="00E94A64" w:rsidRDefault="00311347" w:rsidP="00311347">
      <w:pPr>
        <w:pStyle w:val="1"/>
        <w:tabs>
          <w:tab w:val="left" w:pos="142"/>
          <w:tab w:val="left" w:pos="993"/>
          <w:tab w:val="num" w:pos="2268"/>
        </w:tabs>
        <w:ind w:left="567" w:firstLine="0"/>
      </w:pPr>
      <w:r w:rsidRPr="00D30823">
        <w:t>конфиденциальност</w:t>
      </w:r>
      <w:r>
        <w:t>и</w:t>
      </w:r>
      <w:r w:rsidRPr="00D30823">
        <w:t xml:space="preserve"> информации о добровольце.</w:t>
      </w:r>
    </w:p>
    <w:p w:rsidR="00582643" w:rsidRDefault="00582643" w:rsidP="0023580E">
      <w:pPr>
        <w:pStyle w:val="4"/>
      </w:pPr>
      <w:bookmarkStart w:id="65" w:name="_Toc75281778"/>
      <w:r>
        <w:t>Сбор демографических данных и анамнеза, антропометрия</w:t>
      </w:r>
      <w:bookmarkEnd w:id="65"/>
    </w:p>
    <w:p w:rsidR="00582643" w:rsidRDefault="00582643" w:rsidP="00582643">
      <w:r>
        <w:t>На скр</w:t>
      </w:r>
      <w:r w:rsidR="00441A94">
        <w:t>ининге, после подписания формы и</w:t>
      </w:r>
      <w:r>
        <w:t>нформированного согласия, у всех добровольцев будут собраны следующие данные:</w:t>
      </w:r>
    </w:p>
    <w:p w:rsidR="00582643" w:rsidRDefault="00582643" w:rsidP="001E690A">
      <w:pPr>
        <w:pStyle w:val="1"/>
      </w:pPr>
      <w:r>
        <w:t>Пол, раса, возраст (дата рождения).</w:t>
      </w:r>
    </w:p>
    <w:p w:rsidR="00582643" w:rsidRDefault="00582643" w:rsidP="001E690A">
      <w:pPr>
        <w:pStyle w:val="1"/>
      </w:pPr>
      <w:r>
        <w:t>Наличие/отсутствие жалоб на момент скрининга.</w:t>
      </w:r>
    </w:p>
    <w:p w:rsidR="00582643" w:rsidRDefault="00582643" w:rsidP="001E690A">
      <w:pPr>
        <w:pStyle w:val="1"/>
      </w:pPr>
      <w:r>
        <w:t>Наличие симптомов любого заболевания в течение 2</w:t>
      </w:r>
      <w:r w:rsidR="005D1057">
        <w:t>-х</w:t>
      </w:r>
      <w:r>
        <w:t xml:space="preserve"> месяцев до скрининга и имеющиеся на момент скрининга.</w:t>
      </w:r>
    </w:p>
    <w:p w:rsidR="00582643" w:rsidRDefault="00582643" w:rsidP="001E690A">
      <w:pPr>
        <w:pStyle w:val="1"/>
      </w:pPr>
      <w:r w:rsidRPr="00BE7B4F">
        <w:t>Наличие хронических заболеваний</w:t>
      </w:r>
      <w:r>
        <w:t xml:space="preserve"> и перенесенных оперативных вмешательств.</w:t>
      </w:r>
    </w:p>
    <w:p w:rsidR="00582643" w:rsidRDefault="00582643" w:rsidP="001E690A">
      <w:pPr>
        <w:pStyle w:val="1"/>
      </w:pPr>
      <w:r>
        <w:t>Информация о лекарственных средствах (ЛС) и биологически активных добавках (БАД), применявшихся в течение 2</w:t>
      </w:r>
      <w:r w:rsidR="003F73D1">
        <w:t>-х</w:t>
      </w:r>
      <w:r>
        <w:t xml:space="preserve"> месяцев до проведения скрининга и применяющихся в настоящее время.</w:t>
      </w:r>
    </w:p>
    <w:p w:rsidR="00582643" w:rsidRDefault="00582643" w:rsidP="001E690A">
      <w:pPr>
        <w:pStyle w:val="1"/>
      </w:pPr>
      <w:r>
        <w:t xml:space="preserve">Донорство крови в течение </w:t>
      </w:r>
      <w:r w:rsidR="008310FC" w:rsidRPr="00B801DC">
        <w:rPr>
          <w:highlight w:val="yellow"/>
        </w:rPr>
        <w:t>2</w:t>
      </w:r>
      <w:r w:rsidR="001709AA">
        <w:t>-х</w:t>
      </w:r>
      <w:r>
        <w:t xml:space="preserve"> месяцев до проведения скрининга.</w:t>
      </w:r>
    </w:p>
    <w:p w:rsidR="00582643" w:rsidRDefault="00582643" w:rsidP="001E690A">
      <w:pPr>
        <w:pStyle w:val="1"/>
      </w:pPr>
      <w:r>
        <w:t>Данные о курении, приеме алкоголя и употреблении наркотических средств в анамнезе и настоящее время.</w:t>
      </w:r>
    </w:p>
    <w:p w:rsidR="00582643" w:rsidRDefault="00582643" w:rsidP="001E690A">
      <w:pPr>
        <w:pStyle w:val="1"/>
      </w:pPr>
      <w:r>
        <w:t>Аллергологический анамнез и данные о непереносимости ЛС.</w:t>
      </w:r>
    </w:p>
    <w:p w:rsidR="00582643" w:rsidRPr="00441A94" w:rsidRDefault="00582643" w:rsidP="001E690A">
      <w:pPr>
        <w:pStyle w:val="1"/>
      </w:pPr>
      <w:r w:rsidRPr="00441A94">
        <w:t xml:space="preserve">У добровольцев-мужчин: </w:t>
      </w:r>
      <w:r w:rsidR="00441A94" w:rsidRPr="00441A94">
        <w:t>метод используемой контрацепции; у добровольцев-женщин</w:t>
      </w:r>
      <w:r w:rsidR="00441A94" w:rsidRPr="00BE7B4F">
        <w:t>: акушерско-гинекологический анамнез и метод используемой контрацепции у женщин с сохраненным репродуктивным потенциалом.</w:t>
      </w:r>
    </w:p>
    <w:p w:rsidR="00582643" w:rsidRDefault="00582643" w:rsidP="00582643">
      <w:r>
        <w:t>Будут определены следующие антропометрические параметры:</w:t>
      </w:r>
    </w:p>
    <w:p w:rsidR="00582643" w:rsidRDefault="00582643" w:rsidP="001E690A">
      <w:pPr>
        <w:pStyle w:val="1"/>
      </w:pPr>
      <w:r>
        <w:t>Рост – измерение проводится в положении стоя, без обуви; результат измерения округляется до ближайшего сантиметра.</w:t>
      </w:r>
    </w:p>
    <w:p w:rsidR="00582643" w:rsidRDefault="001463ED" w:rsidP="001E690A">
      <w:pPr>
        <w:pStyle w:val="1"/>
      </w:pPr>
      <w:r>
        <w:t>Масса</w:t>
      </w:r>
      <w:r w:rsidR="00582643">
        <w:t xml:space="preserve"> – измерение проводится без уличной одежды и обуви; результат измерения округляется до десятых долей килограмма.</w:t>
      </w:r>
    </w:p>
    <w:p w:rsidR="004E5EAE" w:rsidRDefault="00582643" w:rsidP="001E690A">
      <w:pPr>
        <w:pStyle w:val="1"/>
      </w:pPr>
      <w:r>
        <w:t xml:space="preserve">Расчет </w:t>
      </w:r>
      <w:r w:rsidRPr="00BE7B4F">
        <w:t>ИМТ по формуле: ИМТ=</w:t>
      </w:r>
      <w:r w:rsidR="001463ED">
        <w:t>масса</w:t>
      </w:r>
      <w:r w:rsidRPr="00BE7B4F">
        <w:t xml:space="preserve"> (кг)/(рост</w:t>
      </w:r>
      <w:r w:rsidRPr="00BE7B4F">
        <w:rPr>
          <w:vertAlign w:val="superscript"/>
        </w:rPr>
        <w:t>2</w:t>
      </w:r>
      <w:r w:rsidRPr="00BE7B4F">
        <w:t xml:space="preserve"> (м</w:t>
      </w:r>
      <w:r w:rsidRPr="00BE7B4F">
        <w:rPr>
          <w:vertAlign w:val="superscript"/>
        </w:rPr>
        <w:t>2</w:t>
      </w:r>
      <w:r w:rsidRPr="00BE7B4F">
        <w:t>))</w:t>
      </w:r>
      <w:r w:rsidR="004E5EAE" w:rsidRPr="00BE7B4F">
        <w:t>.</w:t>
      </w:r>
    </w:p>
    <w:p w:rsidR="001463ED" w:rsidRDefault="001463ED" w:rsidP="001463ED">
      <w:r>
        <w:t>Расчётное значение ИМТ округляется до первого знака после запятой (5 округляется в большую сторону). Промежуточные результаты вычисления не округляются.</w:t>
      </w:r>
    </w:p>
    <w:p w:rsidR="004E5EAE" w:rsidRDefault="004E5EAE" w:rsidP="0023580E">
      <w:pPr>
        <w:pStyle w:val="4"/>
      </w:pPr>
      <w:bookmarkStart w:id="66" w:name="_Toc75281779"/>
      <w:r>
        <w:t xml:space="preserve">Оценка </w:t>
      </w:r>
      <w:r w:rsidR="000437A9">
        <w:t xml:space="preserve">жизненно важных показателей </w:t>
      </w:r>
      <w:r w:rsidR="00250523">
        <w:t>(ЖВП)</w:t>
      </w:r>
      <w:r>
        <w:t xml:space="preserve"> и опрос для выявления НЯ</w:t>
      </w:r>
      <w:bookmarkEnd w:id="66"/>
    </w:p>
    <w:p w:rsidR="004E5EAE" w:rsidRDefault="004E5EAE" w:rsidP="004E5EAE">
      <w:r>
        <w:t xml:space="preserve">Оценка основных показателей жизнедеятельности будет выполняться в соответствии с планом исследования (см. раздел </w:t>
      </w:r>
      <w:r w:rsidR="00447B5D">
        <w:rPr>
          <w:highlight w:val="green"/>
        </w:rPr>
        <w:t>4.2.4</w:t>
      </w:r>
      <w:r w:rsidR="00684E8F">
        <w:t xml:space="preserve"> и </w:t>
      </w:r>
      <w:r w:rsidR="00447B5D" w:rsidRPr="00447B5D">
        <w:rPr>
          <w:highlight w:val="green"/>
        </w:rPr>
        <w:t>Приложение 2</w:t>
      </w:r>
      <w:r w:rsidR="00684E8F">
        <w:t>).</w:t>
      </w:r>
    </w:p>
    <w:p w:rsidR="004E5EAE" w:rsidRPr="007D6959" w:rsidRDefault="004E5EAE" w:rsidP="004E5EAE">
      <w:pPr>
        <w:rPr>
          <w:lang w:val="en-US"/>
        </w:rPr>
      </w:pPr>
      <w:r>
        <w:lastRenderedPageBreak/>
        <w:t>Оценка включает:</w:t>
      </w:r>
    </w:p>
    <w:p w:rsidR="004E5EAE" w:rsidRDefault="00261F91" w:rsidP="001E690A">
      <w:pPr>
        <w:pStyle w:val="1"/>
      </w:pPr>
      <w:r>
        <w:t>измерение температуры тела</w:t>
      </w:r>
      <w:r w:rsidR="004E5EAE">
        <w:t>;</w:t>
      </w:r>
    </w:p>
    <w:p w:rsidR="004E5EAE" w:rsidRDefault="004E5EAE" w:rsidP="001E690A">
      <w:pPr>
        <w:pStyle w:val="1"/>
      </w:pPr>
      <w:r>
        <w:t xml:space="preserve">измерение систолического и диастолического </w:t>
      </w:r>
      <w:r w:rsidR="00755CCA">
        <w:t>артериального давления (АД)</w:t>
      </w:r>
      <w:r>
        <w:t>;</w:t>
      </w:r>
    </w:p>
    <w:p w:rsidR="004E5EAE" w:rsidRDefault="00755CCA" w:rsidP="001E690A">
      <w:pPr>
        <w:pStyle w:val="1"/>
      </w:pPr>
      <w:r>
        <w:t xml:space="preserve">подсчет частоты сердечных сокращений (ЧСС) </w:t>
      </w:r>
      <w:r w:rsidR="004E5EAE">
        <w:t>за 1 минуту;</w:t>
      </w:r>
    </w:p>
    <w:p w:rsidR="004E5EAE" w:rsidRDefault="00755CCA" w:rsidP="001E690A">
      <w:pPr>
        <w:pStyle w:val="1"/>
      </w:pPr>
      <w:r>
        <w:t xml:space="preserve">подсчет частоты дыхательных движений (ЧДД) </w:t>
      </w:r>
      <w:r w:rsidR="004E5EAE">
        <w:t>за 1 минуту.</w:t>
      </w:r>
    </w:p>
    <w:p w:rsidR="00261F91" w:rsidRPr="00261F91" w:rsidRDefault="00204FE8" w:rsidP="00204FE8">
      <w:r w:rsidRPr="00A20569">
        <w:t xml:space="preserve">Измерение температуры тела будет проводиться </w:t>
      </w:r>
      <w:r w:rsidRPr="001D6E09">
        <w:rPr>
          <w:highlight w:val="yellow"/>
        </w:rPr>
        <w:t xml:space="preserve">принятым в </w:t>
      </w:r>
      <w:r w:rsidR="007C57EF">
        <w:rPr>
          <w:highlight w:val="yellow"/>
        </w:rPr>
        <w:t>исследовательском</w:t>
      </w:r>
      <w:r w:rsidRPr="001D6E09">
        <w:rPr>
          <w:highlight w:val="yellow"/>
        </w:rPr>
        <w:t xml:space="preserve"> центре методом и прибором, идентичными на всем протяжении исследования для всех добровольцев. В качестве приборов для измерения температуры тела могут использоваться ртутные, электронные или инфракрасные термометры.</w:t>
      </w:r>
    </w:p>
    <w:p w:rsidR="004E5EAE" w:rsidRDefault="004E5EAE" w:rsidP="004E5EAE">
      <w:r>
        <w:t>Измерения систолического АД, диастолического АД и ЧСС выполняются в положении сидя или полулежа через 5 минут отдыха на одной и той же руке и, по возможности, одним и тем же сотрудником Исследовательского центра в период участия конкретного добровольца в исследовании.</w:t>
      </w:r>
    </w:p>
    <w:p w:rsidR="00755CCA" w:rsidRDefault="00755CCA" w:rsidP="00755CCA">
      <w:r>
        <w:t xml:space="preserve">Для </w:t>
      </w:r>
      <w:r w:rsidRPr="00250523">
        <w:t xml:space="preserve">выявления НЯ </w:t>
      </w:r>
      <w:r>
        <w:t>И</w:t>
      </w:r>
      <w:r w:rsidRPr="00250523">
        <w:t>сследователь должен опросить добровольца на предмет изменения самочувствия или жалоб с помощью вопросов: «Как Вы себя чувствуете?», «Вас</w:t>
      </w:r>
      <w:r w:rsidRPr="008D08E8">
        <w:t xml:space="preserve"> </w:t>
      </w:r>
      <w:r>
        <w:t>что-нибудь</w:t>
      </w:r>
      <w:r w:rsidRPr="00250523">
        <w:t xml:space="preserve"> беспокоит?»</w:t>
      </w:r>
      <w:r>
        <w:t xml:space="preserve">, </w:t>
      </w:r>
      <w:r w:rsidRPr="00861FB4">
        <w:t>«Изменилось ли Ваше самочувствие с момента предыдущего опроса/за предшествующий период?»</w:t>
      </w:r>
      <w:r>
        <w:t>. Опрос для выявления НЯ может проводиться и в ходе наблюдения за добровольцем, в период госпитализации при подозрении на развитие НЯ.</w:t>
      </w:r>
    </w:p>
    <w:p w:rsidR="004E5EAE" w:rsidRDefault="004E5EAE" w:rsidP="0023580E">
      <w:pPr>
        <w:pStyle w:val="4"/>
      </w:pPr>
      <w:bookmarkStart w:id="67" w:name="_Toc75281780"/>
      <w:r>
        <w:t>Физикальное обследование</w:t>
      </w:r>
      <w:bookmarkEnd w:id="67"/>
    </w:p>
    <w:p w:rsidR="004E5EAE" w:rsidRDefault="004E5EAE" w:rsidP="004E5EAE">
      <w:r>
        <w:t xml:space="preserve">Физикальное обследование будет выполняться Исследователем для выявления нормальных и измененных физических данных добровольца в соответствии с планом исследования (см. раздел </w:t>
      </w:r>
      <w:r w:rsidR="00447B5D">
        <w:rPr>
          <w:highlight w:val="green"/>
        </w:rPr>
        <w:t>4.2.4</w:t>
      </w:r>
      <w:r w:rsidR="00684E8F" w:rsidRPr="00684E8F">
        <w:t xml:space="preserve"> </w:t>
      </w:r>
      <w:r w:rsidR="00684E8F">
        <w:t xml:space="preserve">и </w:t>
      </w:r>
      <w:r w:rsidR="00447B5D" w:rsidRPr="00447B5D">
        <w:rPr>
          <w:highlight w:val="green"/>
        </w:rPr>
        <w:t>Приложение 2</w:t>
      </w:r>
      <w:r>
        <w:t>).</w:t>
      </w:r>
    </w:p>
    <w:p w:rsidR="004E5EAE" w:rsidRDefault="004E5EAE" w:rsidP="004E5EAE">
      <w:r>
        <w:t>Физикальное обследование включает в себя оценку:</w:t>
      </w:r>
    </w:p>
    <w:p w:rsidR="004E5EAE" w:rsidRPr="007D6959" w:rsidRDefault="004E5EAE" w:rsidP="001E690A">
      <w:pPr>
        <w:pStyle w:val="1"/>
      </w:pPr>
      <w:r w:rsidRPr="007D6959">
        <w:t>состояния сердечно-сосудистой системы;</w:t>
      </w:r>
    </w:p>
    <w:p w:rsidR="004E5EAE" w:rsidRPr="007D6959" w:rsidRDefault="004E5EAE" w:rsidP="001E690A">
      <w:pPr>
        <w:pStyle w:val="1"/>
      </w:pPr>
      <w:r w:rsidRPr="007D6959">
        <w:t>состояния респираторной системы;</w:t>
      </w:r>
    </w:p>
    <w:p w:rsidR="004E5EAE" w:rsidRPr="007D6959" w:rsidRDefault="004E5EAE" w:rsidP="001E690A">
      <w:pPr>
        <w:pStyle w:val="1"/>
      </w:pPr>
      <w:r w:rsidRPr="007D6959">
        <w:t>состояния пищеварительной системы;</w:t>
      </w:r>
    </w:p>
    <w:p w:rsidR="004E5EAE" w:rsidRPr="007D6959" w:rsidRDefault="004E5EAE" w:rsidP="001E690A">
      <w:pPr>
        <w:pStyle w:val="1"/>
      </w:pPr>
      <w:r w:rsidRPr="007D6959">
        <w:t>состояния эндокринной системы;</w:t>
      </w:r>
    </w:p>
    <w:p w:rsidR="004E5EAE" w:rsidRPr="007D6959" w:rsidRDefault="004E5EAE" w:rsidP="001E690A">
      <w:pPr>
        <w:pStyle w:val="1"/>
      </w:pPr>
      <w:r w:rsidRPr="007D6959">
        <w:t>состояния скелетно-мышечной системы;</w:t>
      </w:r>
    </w:p>
    <w:p w:rsidR="004E5EAE" w:rsidRPr="007D6959" w:rsidRDefault="004E5EAE" w:rsidP="001E690A">
      <w:pPr>
        <w:pStyle w:val="1"/>
      </w:pPr>
      <w:r w:rsidRPr="007D6959">
        <w:t>состояния нервной системы и органов чувств;</w:t>
      </w:r>
    </w:p>
    <w:p w:rsidR="0023580E" w:rsidRPr="007D6959" w:rsidRDefault="004E5EAE" w:rsidP="001E690A">
      <w:pPr>
        <w:pStyle w:val="1"/>
      </w:pPr>
      <w:r w:rsidRPr="007D6959">
        <w:t>состояния кожи/видимых слизистых оболочек.</w:t>
      </w:r>
    </w:p>
    <w:p w:rsidR="0023580E" w:rsidRDefault="0023580E" w:rsidP="0023580E">
      <w:pPr>
        <w:pStyle w:val="4"/>
        <w:rPr>
          <w:color w:val="000000"/>
          <w:sz w:val="26"/>
          <w:szCs w:val="26"/>
        </w:rPr>
      </w:pPr>
      <w:bookmarkStart w:id="68" w:name="_Toc75281781"/>
      <w:r>
        <w:t>Лабораторные исследования</w:t>
      </w:r>
      <w:bookmarkEnd w:id="68"/>
    </w:p>
    <w:p w:rsidR="0023580E" w:rsidRDefault="0023580E" w:rsidP="0023580E">
      <w:r>
        <w:t xml:space="preserve">Лабораторные исследования для оценки безопасности препаратов будут выполняться в соответствии с планом исследования (см. раздел </w:t>
      </w:r>
      <w:r w:rsidR="00447B5D">
        <w:rPr>
          <w:highlight w:val="green"/>
        </w:rPr>
        <w:t>4.2.4</w:t>
      </w:r>
      <w:r w:rsidR="00684E8F">
        <w:t xml:space="preserve"> и </w:t>
      </w:r>
      <w:r w:rsidR="00447B5D" w:rsidRPr="00447B5D">
        <w:rPr>
          <w:highlight w:val="green"/>
        </w:rPr>
        <w:t>Приложение 2</w:t>
      </w:r>
      <w:r>
        <w:t xml:space="preserve">). Объем крови для проведения биохимического и общего анализа крови составит </w:t>
      </w:r>
      <w:r>
        <w:rPr>
          <w:highlight w:val="yellow"/>
        </w:rPr>
        <w:t>6 мл</w:t>
      </w:r>
      <w:r w:rsidR="00DE18B8">
        <w:t xml:space="preserve"> для </w:t>
      </w:r>
      <w:r w:rsidR="00DE18B8">
        <w:lastRenderedPageBreak/>
        <w:t>каждого исследования</w:t>
      </w:r>
      <w:r>
        <w:t xml:space="preserve">. Объем крови для проведения серологического анализа крови составит </w:t>
      </w:r>
      <w:r>
        <w:rPr>
          <w:highlight w:val="yellow"/>
        </w:rPr>
        <w:t>6 мл</w:t>
      </w:r>
      <w:r>
        <w:t>. Исследования будут выполняться локальной лабораторией Исследовательского центра согласно стандартам соответствующего центра. Исследователь будет получать результаты исследований, просматривать, оценивать клиническую значимость значения каждого параметра, отклоняющегося от нормальных значений (используемых в локальной лаборатории соответствующего Исследовательского центра), ставить дату и подпись и хранить их в качестве первичной документации.</w:t>
      </w:r>
    </w:p>
    <w:p w:rsidR="0023580E" w:rsidRDefault="0023580E" w:rsidP="0023580E">
      <w:pPr>
        <w:pStyle w:val="5"/>
      </w:pPr>
      <w:bookmarkStart w:id="69" w:name="_Toc75281782"/>
      <w:r>
        <w:t>Общий анализ крови</w:t>
      </w:r>
      <w:bookmarkEnd w:id="69"/>
    </w:p>
    <w:p w:rsidR="0023580E" w:rsidRDefault="0023580E" w:rsidP="0023580E">
      <w:r>
        <w:t>Показатели общего анализа крови:</w:t>
      </w:r>
    </w:p>
    <w:p w:rsidR="0023580E" w:rsidRPr="00937CDA" w:rsidRDefault="0023580E" w:rsidP="001E690A">
      <w:pPr>
        <w:pStyle w:val="1"/>
      </w:pPr>
      <w:r w:rsidRPr="00937CDA">
        <w:t>гемоглобин;</w:t>
      </w:r>
    </w:p>
    <w:p w:rsidR="0023580E" w:rsidRPr="00937CDA" w:rsidRDefault="0023580E" w:rsidP="001E690A">
      <w:pPr>
        <w:pStyle w:val="1"/>
      </w:pPr>
      <w:r w:rsidRPr="00937CDA">
        <w:t>гематокрит;</w:t>
      </w:r>
    </w:p>
    <w:p w:rsidR="0023580E" w:rsidRPr="00937CDA" w:rsidRDefault="0023580E" w:rsidP="001E690A">
      <w:pPr>
        <w:pStyle w:val="1"/>
      </w:pPr>
      <w:r w:rsidRPr="00937CDA">
        <w:t>количество эритроцитов;</w:t>
      </w:r>
    </w:p>
    <w:p w:rsidR="0023580E" w:rsidRPr="00937CDA" w:rsidRDefault="0023580E" w:rsidP="001E690A">
      <w:pPr>
        <w:pStyle w:val="1"/>
      </w:pPr>
      <w:r w:rsidRPr="00937CDA">
        <w:t>количество тромбоцитов;</w:t>
      </w:r>
    </w:p>
    <w:p w:rsidR="0023580E" w:rsidRPr="00937CDA" w:rsidRDefault="0023580E" w:rsidP="001E690A">
      <w:pPr>
        <w:pStyle w:val="1"/>
      </w:pPr>
      <w:r w:rsidRPr="00937CDA">
        <w:t>количество лейкоцитов;</w:t>
      </w:r>
    </w:p>
    <w:p w:rsidR="0023580E" w:rsidRPr="00937CDA" w:rsidRDefault="0023580E" w:rsidP="001E690A">
      <w:pPr>
        <w:pStyle w:val="1"/>
      </w:pPr>
      <w:r w:rsidRPr="00937CDA">
        <w:t>лейкоцитарная формула;</w:t>
      </w:r>
    </w:p>
    <w:p w:rsidR="00204FE8" w:rsidRPr="00937CDA" w:rsidRDefault="00204FE8" w:rsidP="001E690A">
      <w:pPr>
        <w:pStyle w:val="1"/>
      </w:pPr>
      <w:r>
        <w:t>скорость оседания эритроцитов (</w:t>
      </w:r>
      <w:r w:rsidRPr="00937CDA">
        <w:t>СОЭ</w:t>
      </w:r>
      <w:r>
        <w:t>)</w:t>
      </w:r>
      <w:r w:rsidRPr="00937CDA">
        <w:t>.</w:t>
      </w:r>
    </w:p>
    <w:p w:rsidR="0023580E" w:rsidRDefault="0023580E" w:rsidP="0023580E">
      <w:r>
        <w:rPr>
          <w:highlight w:val="yellow"/>
        </w:rPr>
        <w:t xml:space="preserve">Лейкоцитарная формула будет рассчитана с указанием относительного содержания: палочкоядерных нейтрофилов, сегментоядерных нейтрофилов, эозинофилов, базофилов, </w:t>
      </w:r>
      <w:r w:rsidR="00C54C48">
        <w:rPr>
          <w:highlight w:val="yellow"/>
        </w:rPr>
        <w:t xml:space="preserve">лимфоцитов, </w:t>
      </w:r>
      <w:r>
        <w:rPr>
          <w:highlight w:val="yellow"/>
        </w:rPr>
        <w:t>моноцитов.</w:t>
      </w:r>
    </w:p>
    <w:p w:rsidR="0023580E" w:rsidRDefault="0023580E" w:rsidP="0023580E">
      <w:pPr>
        <w:pStyle w:val="5"/>
      </w:pPr>
      <w:bookmarkStart w:id="70" w:name="_Toc75281783"/>
      <w:r>
        <w:t>Биохимический анализ крови</w:t>
      </w:r>
      <w:bookmarkEnd w:id="70"/>
    </w:p>
    <w:p w:rsidR="0023580E" w:rsidRDefault="0023580E" w:rsidP="0023580E">
      <w:r>
        <w:t xml:space="preserve">Биохимический анализ крови должен быть проведен натощак (последний прием пищи должен закончиться не менее чем за </w:t>
      </w:r>
      <w:r w:rsidRPr="007D6959">
        <w:rPr>
          <w:highlight w:val="yellow"/>
        </w:rPr>
        <w:t>8</w:t>
      </w:r>
      <w:r>
        <w:t xml:space="preserve"> часов до процедуры). Показатели биохимического анализа крови:</w:t>
      </w:r>
    </w:p>
    <w:p w:rsidR="00AB28CE" w:rsidRPr="00D23007" w:rsidRDefault="00AB28CE">
      <w:pPr>
        <w:pStyle w:val="1"/>
      </w:pPr>
      <w:r w:rsidRPr="00D23007">
        <w:t>активность аланинаминотрансферазы (АлАТ)</w:t>
      </w:r>
      <w:r>
        <w:rPr>
          <w:lang w:val="en-US"/>
        </w:rPr>
        <w:t>;</w:t>
      </w:r>
    </w:p>
    <w:p w:rsidR="00AB28CE" w:rsidRDefault="00AB28CE" w:rsidP="001E690A">
      <w:pPr>
        <w:pStyle w:val="1"/>
      </w:pPr>
      <w:r w:rsidRPr="00D23007">
        <w:t>активность аспартатаминотрансферазы (АсАТ)</w:t>
      </w:r>
      <w:r>
        <w:rPr>
          <w:lang w:val="en-US"/>
        </w:rPr>
        <w:t>;</w:t>
      </w:r>
    </w:p>
    <w:p w:rsidR="00AB28CE" w:rsidRDefault="00AB28CE">
      <w:pPr>
        <w:pStyle w:val="1"/>
      </w:pPr>
      <w:r w:rsidRPr="00D23007">
        <w:t>концентрация общего билирубина;</w:t>
      </w:r>
    </w:p>
    <w:p w:rsidR="0023580E" w:rsidRDefault="0023580E" w:rsidP="001E690A">
      <w:pPr>
        <w:pStyle w:val="1"/>
      </w:pPr>
      <w:r w:rsidRPr="00D23007">
        <w:t>концентрация общего белка;</w:t>
      </w:r>
    </w:p>
    <w:p w:rsidR="00AB28CE" w:rsidRPr="00D23007" w:rsidRDefault="00AB28CE" w:rsidP="00AB28CE">
      <w:pPr>
        <w:pStyle w:val="1"/>
      </w:pPr>
      <w:r w:rsidRPr="00D23007">
        <w:t>концентрация креатинина;</w:t>
      </w:r>
    </w:p>
    <w:p w:rsidR="00AB28CE" w:rsidRDefault="00AB28CE">
      <w:pPr>
        <w:pStyle w:val="1"/>
      </w:pPr>
      <w:r w:rsidRPr="007D6959">
        <w:t>активность щелочной фосф</w:t>
      </w:r>
      <w:r w:rsidR="00B04054">
        <w:t>а</w:t>
      </w:r>
      <w:r w:rsidRPr="007D6959">
        <w:t>тазы (ЩФ);</w:t>
      </w:r>
    </w:p>
    <w:p w:rsidR="00AB28CE" w:rsidRPr="00D23007" w:rsidRDefault="00AB28CE">
      <w:pPr>
        <w:pStyle w:val="1"/>
      </w:pPr>
      <w:r w:rsidRPr="00D23007">
        <w:t>концентрация общего холестерина;</w:t>
      </w:r>
    </w:p>
    <w:p w:rsidR="005A3F73" w:rsidRPr="00D23007" w:rsidRDefault="005A3F73" w:rsidP="005A3F73">
      <w:pPr>
        <w:pStyle w:val="1"/>
      </w:pPr>
      <w:r w:rsidRPr="00D23007">
        <w:t>концентрация глюкозы;</w:t>
      </w:r>
    </w:p>
    <w:p w:rsidR="0023580E" w:rsidRPr="00D23007" w:rsidRDefault="0023580E" w:rsidP="009B6657">
      <w:pPr>
        <w:pStyle w:val="1"/>
        <w:numPr>
          <w:ilvl w:val="0"/>
          <w:numId w:val="0"/>
        </w:numPr>
        <w:ind w:left="567"/>
      </w:pPr>
    </w:p>
    <w:p w:rsidR="0023580E" w:rsidRDefault="0023580E" w:rsidP="0023580E">
      <w:pPr>
        <w:pStyle w:val="5"/>
      </w:pPr>
      <w:bookmarkStart w:id="71" w:name="_Toc75281784"/>
      <w:r>
        <w:lastRenderedPageBreak/>
        <w:t>Серологический анализ крови</w:t>
      </w:r>
      <w:bookmarkEnd w:id="71"/>
    </w:p>
    <w:p w:rsidR="0023580E" w:rsidRDefault="00DE18B8" w:rsidP="001E690A">
      <w:pPr>
        <w:pStyle w:val="1"/>
      </w:pPr>
      <w:r w:rsidRPr="00DE18B8">
        <w:t>HB</w:t>
      </w:r>
      <w:r w:rsidR="00CF7EE9">
        <w:rPr>
          <w:lang w:val="en-US"/>
        </w:rPr>
        <w:t>s</w:t>
      </w:r>
      <w:r w:rsidRPr="00DE18B8">
        <w:t>-антиген вируса гепатита В</w:t>
      </w:r>
      <w:r w:rsidR="0023580E">
        <w:t>;</w:t>
      </w:r>
    </w:p>
    <w:p w:rsidR="0023580E" w:rsidRDefault="00DE18B8" w:rsidP="001E690A">
      <w:pPr>
        <w:pStyle w:val="1"/>
      </w:pPr>
      <w:r w:rsidRPr="00DE18B8">
        <w:t>антитела к антигенам вируса гепатита C</w:t>
      </w:r>
      <w:r w:rsidR="0023580E">
        <w:t>;</w:t>
      </w:r>
    </w:p>
    <w:p w:rsidR="0023580E" w:rsidRDefault="00DE18B8" w:rsidP="001E690A">
      <w:pPr>
        <w:pStyle w:val="1"/>
      </w:pPr>
      <w:r>
        <w:t>а</w:t>
      </w:r>
      <w:r w:rsidRPr="00DE18B8">
        <w:t>нтитела к ВИЧ 1 и 2</w:t>
      </w:r>
      <w:r w:rsidR="0023580E">
        <w:t>;</w:t>
      </w:r>
    </w:p>
    <w:p w:rsidR="0023580E" w:rsidRPr="00D2207A" w:rsidRDefault="00DE18B8" w:rsidP="001E690A">
      <w:pPr>
        <w:pStyle w:val="1"/>
      </w:pPr>
      <w:r w:rsidRPr="00DE18B8">
        <w:t>антитела к антигенам Treponema pallidum</w:t>
      </w:r>
      <w:r w:rsidR="0023580E">
        <w:t>.</w:t>
      </w:r>
    </w:p>
    <w:p w:rsidR="00D2207A" w:rsidRPr="00D2207A" w:rsidRDefault="00D2207A" w:rsidP="00D2207A">
      <w:r>
        <w:t>Д</w:t>
      </w:r>
      <w:r w:rsidRPr="00E32BBF">
        <w:t xml:space="preserve">опустимо использовать результаты ранее выполненных обследований, если их давность не превышает </w:t>
      </w:r>
      <w:r w:rsidR="00CE24A8" w:rsidRPr="009B6657">
        <w:t>14</w:t>
      </w:r>
      <w:r w:rsidR="00CE24A8" w:rsidRPr="00E32BBF">
        <w:t xml:space="preserve"> </w:t>
      </w:r>
      <w:r w:rsidRPr="00E32BBF">
        <w:t>дней до даты проведения скр</w:t>
      </w:r>
      <w:r>
        <w:t>ининга.</w:t>
      </w:r>
    </w:p>
    <w:p w:rsidR="0023580E" w:rsidRDefault="0023580E" w:rsidP="0023580E">
      <w:pPr>
        <w:pStyle w:val="5"/>
      </w:pPr>
      <w:bookmarkStart w:id="72" w:name="_Toc75281785"/>
      <w:r>
        <w:t>Общий анализ мочи</w:t>
      </w:r>
      <w:bookmarkEnd w:id="72"/>
    </w:p>
    <w:p w:rsidR="0023580E" w:rsidRDefault="0023580E" w:rsidP="001E690A">
      <w:pPr>
        <w:pStyle w:val="1"/>
      </w:pPr>
      <w:r>
        <w:t>относительная плотность;</w:t>
      </w:r>
    </w:p>
    <w:p w:rsidR="0023580E" w:rsidRDefault="0023580E" w:rsidP="001E690A">
      <w:pPr>
        <w:pStyle w:val="1"/>
      </w:pPr>
      <w:r>
        <w:t>цвет;</w:t>
      </w:r>
    </w:p>
    <w:p w:rsidR="0023580E" w:rsidRDefault="0023580E" w:rsidP="001E690A">
      <w:pPr>
        <w:pStyle w:val="1"/>
      </w:pPr>
      <w:r>
        <w:t>прозрачность;</w:t>
      </w:r>
    </w:p>
    <w:p w:rsidR="0023580E" w:rsidRDefault="0023580E" w:rsidP="001E690A">
      <w:pPr>
        <w:pStyle w:val="1"/>
      </w:pPr>
      <w:r>
        <w:t>уровень кислотности (pH);</w:t>
      </w:r>
    </w:p>
    <w:p w:rsidR="0023580E" w:rsidRPr="00821666" w:rsidRDefault="0023580E" w:rsidP="001E690A">
      <w:pPr>
        <w:pStyle w:val="1"/>
      </w:pPr>
      <w:r w:rsidRPr="00821666">
        <w:t>концентрация белка;</w:t>
      </w:r>
    </w:p>
    <w:p w:rsidR="0023580E" w:rsidRPr="00821666" w:rsidRDefault="0023580E" w:rsidP="001E690A">
      <w:pPr>
        <w:pStyle w:val="1"/>
      </w:pPr>
      <w:r w:rsidRPr="00821666">
        <w:t>концентрация глюкозы;</w:t>
      </w:r>
    </w:p>
    <w:p w:rsidR="0023580E" w:rsidRPr="00821666" w:rsidRDefault="0023580E" w:rsidP="001E690A">
      <w:pPr>
        <w:pStyle w:val="1"/>
      </w:pPr>
      <w:r w:rsidRPr="00821666">
        <w:t>содержание эритроцитов;</w:t>
      </w:r>
    </w:p>
    <w:p w:rsidR="0023580E" w:rsidRPr="00821666" w:rsidRDefault="0023580E" w:rsidP="001E690A">
      <w:pPr>
        <w:pStyle w:val="1"/>
      </w:pPr>
      <w:r w:rsidRPr="00821666">
        <w:t>содержание лейкоцитов;</w:t>
      </w:r>
    </w:p>
    <w:p w:rsidR="0023580E" w:rsidRDefault="0023580E" w:rsidP="001E690A">
      <w:pPr>
        <w:pStyle w:val="1"/>
      </w:pPr>
      <w:r>
        <w:t>содержание эпителиоцитов;</w:t>
      </w:r>
    </w:p>
    <w:p w:rsidR="0023580E" w:rsidRDefault="0023580E" w:rsidP="001E690A">
      <w:pPr>
        <w:pStyle w:val="1"/>
      </w:pPr>
      <w:r>
        <w:t>наличие цилиндров;</w:t>
      </w:r>
    </w:p>
    <w:p w:rsidR="0023580E" w:rsidRDefault="0023580E" w:rsidP="001E690A">
      <w:pPr>
        <w:pStyle w:val="1"/>
      </w:pPr>
      <w:r>
        <w:t>наличие слизи;</w:t>
      </w:r>
    </w:p>
    <w:p w:rsidR="0023580E" w:rsidRPr="0023580E" w:rsidRDefault="0023580E" w:rsidP="001E690A">
      <w:pPr>
        <w:pStyle w:val="1"/>
      </w:pPr>
      <w:r>
        <w:t>наличие бактерий.</w:t>
      </w:r>
    </w:p>
    <w:p w:rsidR="00582643" w:rsidRDefault="00582643" w:rsidP="0023580E">
      <w:pPr>
        <w:pStyle w:val="4"/>
      </w:pPr>
      <w:bookmarkStart w:id="73" w:name="_Toc75281786"/>
      <w:r>
        <w:t>Тест на беременность</w:t>
      </w:r>
      <w:bookmarkEnd w:id="73"/>
    </w:p>
    <w:p w:rsidR="00582643" w:rsidRDefault="00582643" w:rsidP="00582643">
      <w:r>
        <w:t>Тест на беременность у женщин будет проводиться в условиях Исследовательского центра методом экспресс-определения содержания бета фракции хорионического гонадотропина человека (бета-ХГЧ) в моче с помощью тест-полоски.</w:t>
      </w:r>
    </w:p>
    <w:p w:rsidR="0023580E" w:rsidRDefault="0023580E" w:rsidP="0023580E">
      <w:pPr>
        <w:pStyle w:val="4"/>
      </w:pPr>
      <w:bookmarkStart w:id="74" w:name="_Toc75281787"/>
      <w:r>
        <w:t>Тест на содержание наркотических и сильнодействующих лекарственных веществ в моче</w:t>
      </w:r>
      <w:bookmarkEnd w:id="74"/>
    </w:p>
    <w:p w:rsidR="0023580E" w:rsidRDefault="0023580E" w:rsidP="0023580E">
      <w:r>
        <w:t>Для выявления наркотических и сильнодействующих лекарственных веществ в моче должны быть использованы экспресс-тесты определяющие:</w:t>
      </w:r>
    </w:p>
    <w:p w:rsidR="0023580E" w:rsidRPr="007D6959" w:rsidRDefault="0023580E" w:rsidP="001E690A">
      <w:pPr>
        <w:pStyle w:val="1"/>
        <w:rPr>
          <w:highlight w:val="yellow"/>
        </w:rPr>
      </w:pPr>
      <w:r w:rsidRPr="007D6959">
        <w:rPr>
          <w:highlight w:val="yellow"/>
        </w:rPr>
        <w:t>каннабиноиды;</w:t>
      </w:r>
    </w:p>
    <w:p w:rsidR="0023580E" w:rsidRPr="007D6959" w:rsidRDefault="0023580E" w:rsidP="001E690A">
      <w:pPr>
        <w:pStyle w:val="1"/>
        <w:rPr>
          <w:highlight w:val="yellow"/>
        </w:rPr>
      </w:pPr>
      <w:r w:rsidRPr="007D6959">
        <w:rPr>
          <w:highlight w:val="yellow"/>
        </w:rPr>
        <w:t>амфетамин (фенамин);</w:t>
      </w:r>
    </w:p>
    <w:p w:rsidR="0023580E" w:rsidRPr="007D6959" w:rsidRDefault="0023580E" w:rsidP="001E690A">
      <w:pPr>
        <w:pStyle w:val="1"/>
        <w:rPr>
          <w:highlight w:val="yellow"/>
        </w:rPr>
      </w:pPr>
      <w:r w:rsidRPr="007D6959">
        <w:rPr>
          <w:highlight w:val="yellow"/>
        </w:rPr>
        <w:t>опиаты;</w:t>
      </w:r>
    </w:p>
    <w:p w:rsidR="0023580E" w:rsidRPr="007D6959" w:rsidRDefault="0023580E" w:rsidP="001E690A">
      <w:pPr>
        <w:pStyle w:val="1"/>
        <w:rPr>
          <w:highlight w:val="yellow"/>
        </w:rPr>
      </w:pPr>
      <w:r w:rsidRPr="007D6959">
        <w:rPr>
          <w:highlight w:val="yellow"/>
        </w:rPr>
        <w:t>барбитураты;</w:t>
      </w:r>
    </w:p>
    <w:p w:rsidR="0023580E" w:rsidRPr="007D6959" w:rsidRDefault="0023580E" w:rsidP="001E690A">
      <w:pPr>
        <w:pStyle w:val="1"/>
        <w:rPr>
          <w:highlight w:val="yellow"/>
        </w:rPr>
      </w:pPr>
      <w:r w:rsidRPr="007D6959">
        <w:rPr>
          <w:highlight w:val="yellow"/>
        </w:rPr>
        <w:lastRenderedPageBreak/>
        <w:t>бензодиазипины.</w:t>
      </w:r>
    </w:p>
    <w:p w:rsidR="00582643" w:rsidRDefault="00582643" w:rsidP="0023580E">
      <w:pPr>
        <w:pStyle w:val="4"/>
      </w:pPr>
      <w:bookmarkStart w:id="75" w:name="_Toc75281788"/>
      <w:r>
        <w:t>Тест на содержание паров алкоголя в выдыхаемом воздухе</w:t>
      </w:r>
      <w:bookmarkEnd w:id="75"/>
    </w:p>
    <w:p w:rsidR="00582643" w:rsidRDefault="00582643" w:rsidP="00582643">
      <w:r>
        <w:t>Тест на содержание паров алкоголя в выдыхаемом воздухе будет проводиться с помощью алкометра.</w:t>
      </w:r>
      <w:r w:rsidR="00441A94">
        <w:t xml:space="preserve"> </w:t>
      </w:r>
      <w:r w:rsidR="00441A94" w:rsidRPr="000B1D63">
        <w:t>Алкометр должен иметь регистрационное удостоверение, которое подтверждает, что данное изделие медицинского назначения разрешено использовать в медицинской практике.</w:t>
      </w:r>
    </w:p>
    <w:p w:rsidR="00582643" w:rsidRDefault="00582643" w:rsidP="0023580E">
      <w:pPr>
        <w:pStyle w:val="4"/>
      </w:pPr>
      <w:bookmarkStart w:id="76" w:name="_Toc75281789"/>
      <w:r>
        <w:t>Инструментальные исследования</w:t>
      </w:r>
      <w:bookmarkEnd w:id="76"/>
    </w:p>
    <w:p w:rsidR="00582643" w:rsidRDefault="00582643" w:rsidP="0023580E">
      <w:pPr>
        <w:pStyle w:val="5"/>
      </w:pPr>
      <w:bookmarkStart w:id="77" w:name="_Toc75281790"/>
      <w:r>
        <w:t>ЭКГ</w:t>
      </w:r>
      <w:bookmarkEnd w:id="77"/>
    </w:p>
    <w:p w:rsidR="00582643" w:rsidRDefault="00582643" w:rsidP="00582643">
      <w:r>
        <w:t xml:space="preserve">Стандартная ЭКГ </w:t>
      </w:r>
      <w:r w:rsidR="00204FE8">
        <w:t xml:space="preserve">(в состоянии покоя) </w:t>
      </w:r>
      <w:r>
        <w:t>в 12 отведениях (с измерением частоты сердечных сокращений (ЧСС), интервалов P</w:t>
      </w:r>
      <w:r>
        <w:rPr>
          <w:lang w:val="en-US"/>
        </w:rPr>
        <w:t>Q</w:t>
      </w:r>
      <w:r w:rsidR="00C35DF1">
        <w:t>, QRS, QT</w:t>
      </w:r>
      <w:r>
        <w:t xml:space="preserve">) будет выполняться в соответствии с планом исследования (см. раздел </w:t>
      </w:r>
      <w:r w:rsidR="00447B5D">
        <w:rPr>
          <w:highlight w:val="green"/>
        </w:rPr>
        <w:t>4.2.4</w:t>
      </w:r>
      <w:r>
        <w:t>). Запись ритма в соответствующих отведениях должна содержать поддающиеся оценке данные как минимум трех сердечных циклов.</w:t>
      </w:r>
    </w:p>
    <w:p w:rsidR="00582643" w:rsidRDefault="00582643" w:rsidP="00582643">
      <w:r>
        <w:rPr>
          <w:highlight w:val="yellow"/>
        </w:rPr>
        <w:t>Результаты ЭКГ на термобумаге (или других не стойких носителях) должны быть скопированы, копия должна быть завизирована Исследователем подписью и датой.</w:t>
      </w:r>
    </w:p>
    <w:p w:rsidR="00222987" w:rsidRDefault="00582643" w:rsidP="000437A9">
      <w:r>
        <w:t xml:space="preserve">При наличии изменений на ЭКГ Исследователь должен оценить их клиническую значимость. При выявлении клинически значимых отклонений при скрининге Исследователь должен оценить возможность </w:t>
      </w:r>
      <w:r w:rsidR="00204FE8">
        <w:t xml:space="preserve">продолжения участия </w:t>
      </w:r>
      <w:r>
        <w:t>добровольца в исследовани</w:t>
      </w:r>
      <w:r w:rsidR="00204FE8">
        <w:t>и</w:t>
      </w:r>
      <w:r>
        <w:t xml:space="preserve">, в остальных периодах – оценить на соответствие критериям НЯ (см. раздел </w:t>
      </w:r>
      <w:r w:rsidR="00447B5D">
        <w:rPr>
          <w:highlight w:val="green"/>
        </w:rPr>
        <w:t>8.2</w:t>
      </w:r>
      <w:r>
        <w:t>).</w:t>
      </w:r>
    </w:p>
    <w:p w:rsidR="00250523" w:rsidRDefault="00222987" w:rsidP="000437A9">
      <w:r w:rsidRPr="001D6E09">
        <w:t>Допустимо использовать результаты ранее выполненных обследований, если их давность не превышает 14 дней до даты проведения скрининга;</w:t>
      </w:r>
    </w:p>
    <w:p w:rsidR="0023580E" w:rsidRPr="0023580E" w:rsidRDefault="0023580E" w:rsidP="0023580E">
      <w:pPr>
        <w:pStyle w:val="4"/>
      </w:pPr>
      <w:bookmarkStart w:id="78" w:name="_Ref468129598"/>
      <w:bookmarkStart w:id="79" w:name="_Toc75281791"/>
      <w:bookmarkStart w:id="80" w:name="_Ref447906977"/>
      <w:r w:rsidRPr="0023580E">
        <w:t>Режим и ограничения</w:t>
      </w:r>
      <w:bookmarkEnd w:id="78"/>
      <w:bookmarkEnd w:id="79"/>
    </w:p>
    <w:p w:rsidR="00582643" w:rsidRDefault="00582643" w:rsidP="00073570">
      <w:pPr>
        <w:pStyle w:val="5"/>
      </w:pPr>
      <w:bookmarkStart w:id="81" w:name="_Toc75281792"/>
      <w:r>
        <w:t>Режим питания</w:t>
      </w:r>
      <w:bookmarkEnd w:id="80"/>
      <w:bookmarkEnd w:id="81"/>
    </w:p>
    <w:p w:rsidR="00582643" w:rsidRDefault="00582643" w:rsidP="00582643">
      <w:r>
        <w:t xml:space="preserve">Стандартный завтрак в первые сутки добровольцы получат через 4 часа, обед – через </w:t>
      </w:r>
      <w:r w:rsidRPr="00142216">
        <w:rPr>
          <w:highlight w:val="yellow"/>
        </w:rPr>
        <w:t>6</w:t>
      </w:r>
      <w:r>
        <w:t xml:space="preserve"> часов, ужин – через </w:t>
      </w:r>
      <w:r w:rsidRPr="00142216">
        <w:rPr>
          <w:highlight w:val="yellow"/>
        </w:rPr>
        <w:t>10</w:t>
      </w:r>
      <w:r>
        <w:t xml:space="preserve"> часов после приема препарата. Пищевой режим в дальнейшем – свободный, за исключением </w:t>
      </w:r>
      <w:r w:rsidRPr="001D6E09">
        <w:rPr>
          <w:highlight w:val="yellow"/>
        </w:rPr>
        <w:t>8</w:t>
      </w:r>
      <w:r>
        <w:t xml:space="preserve"> часового периода воздержания от приема пищи перед отбором крови для биохимического анализа в точке </w:t>
      </w:r>
      <w:r>
        <w:rPr>
          <w:highlight w:val="yellow"/>
        </w:rPr>
        <w:t>72</w:t>
      </w:r>
      <w:r>
        <w:t xml:space="preserve"> часа. </w:t>
      </w:r>
      <w:r w:rsidRPr="004B16C0">
        <w:rPr>
          <w:highlight w:val="yellow"/>
        </w:rPr>
        <w:t>На Визите наблюдения предшествующий прием пищи должен заканчиваться не позднее, чем за 8 часов до отбора крови и не должен включать жирную пищу.</w:t>
      </w:r>
    </w:p>
    <w:p w:rsidR="00582643" w:rsidRPr="007D6959" w:rsidRDefault="00582643" w:rsidP="00582643">
      <w:r w:rsidRPr="007D6959">
        <w:t xml:space="preserve">На протяжении всего исследования добровольцу будет запрещено принимать пищу за </w:t>
      </w:r>
      <w:r w:rsidRPr="007D6959">
        <w:rPr>
          <w:highlight w:val="yellow"/>
        </w:rPr>
        <w:t>8</w:t>
      </w:r>
      <w:r w:rsidRPr="007D6959">
        <w:t xml:space="preserve"> часов перед приемом исследуемых лекарственных препаратов и в течение </w:t>
      </w:r>
      <w:r w:rsidRPr="007D6959">
        <w:rPr>
          <w:highlight w:val="yellow"/>
        </w:rPr>
        <w:t>4</w:t>
      </w:r>
      <w:r w:rsidRPr="007D6959">
        <w:t xml:space="preserve"> часов после приема исследуемых лекарственных препаратов.</w:t>
      </w:r>
    </w:p>
    <w:p w:rsidR="00582643" w:rsidRDefault="00582643" w:rsidP="00582643">
      <w:r>
        <w:t>Доброволец должен соблюдать ограничения, изложенные в разделе</w:t>
      </w:r>
      <w:r w:rsidR="00264C7D">
        <w:t xml:space="preserve"> «</w:t>
      </w:r>
      <w:r w:rsidR="00447B5D" w:rsidRPr="00447B5D">
        <w:rPr>
          <w:highlight w:val="green"/>
        </w:rPr>
        <w:t>Ограничение в ходе участия в клиническом исследовании</w:t>
      </w:r>
      <w:r w:rsidR="00264C7D">
        <w:t>» и</w:t>
      </w:r>
      <w:r>
        <w:t xml:space="preserve"> </w:t>
      </w:r>
      <w:r w:rsidR="00447B5D">
        <w:rPr>
          <w:highlight w:val="green"/>
        </w:rPr>
        <w:t>6.2</w:t>
      </w:r>
      <w:r>
        <w:t xml:space="preserve"> – «</w:t>
      </w:r>
      <w:r w:rsidR="00447B5D" w:rsidRPr="00447B5D">
        <w:rPr>
          <w:highlight w:val="green"/>
        </w:rPr>
        <w:t>Разрешенная и неразрешенная терапия</w:t>
      </w:r>
      <w:r>
        <w:t>».</w:t>
      </w:r>
    </w:p>
    <w:p w:rsidR="00582643" w:rsidRDefault="00582643" w:rsidP="00073570">
      <w:pPr>
        <w:pStyle w:val="5"/>
      </w:pPr>
      <w:bookmarkStart w:id="82" w:name="_Ref447906995"/>
      <w:bookmarkStart w:id="83" w:name="_Toc75281793"/>
      <w:r>
        <w:lastRenderedPageBreak/>
        <w:t>Питьевой режим</w:t>
      </w:r>
      <w:bookmarkEnd w:id="82"/>
      <w:bookmarkEnd w:id="83"/>
    </w:p>
    <w:p w:rsidR="00582643" w:rsidRDefault="004B16C0">
      <w:r>
        <w:t xml:space="preserve">За </w:t>
      </w:r>
      <w:r w:rsidRPr="007D6959">
        <w:rPr>
          <w:highlight w:val="yellow"/>
        </w:rPr>
        <w:t>1.00 – 2.00</w:t>
      </w:r>
      <w:r w:rsidR="00582643">
        <w:t xml:space="preserve"> часа до приема препарата доброволец должен выпить 200 мл кипяченой или </w:t>
      </w:r>
      <w:r w:rsidR="00441A94" w:rsidRPr="00CD547B">
        <w:t>бутилированной негазированной питьевой вод</w:t>
      </w:r>
      <w:r w:rsidR="00441A94">
        <w:t>ы</w:t>
      </w:r>
      <w:r w:rsidR="00441A94" w:rsidRPr="00CD547B">
        <w:t xml:space="preserve"> комнатной температуры</w:t>
      </w:r>
      <w:r w:rsidR="00582643">
        <w:t xml:space="preserve">. Далее прием жидкости не разрешен до приема исследуемых лекарственных препаратов и в течение </w:t>
      </w:r>
      <w:r w:rsidR="00582643" w:rsidRPr="007D6959">
        <w:rPr>
          <w:highlight w:val="yellow"/>
        </w:rPr>
        <w:t>2-х</w:t>
      </w:r>
      <w:r w:rsidR="00582643">
        <w:t xml:space="preserve"> часов после их приема (за исключением жидкости, прием которой предусмотрен в разделе «</w:t>
      </w:r>
      <w:r w:rsidR="00447B5D" w:rsidRPr="00447B5D">
        <w:rPr>
          <w:highlight w:val="green"/>
        </w:rPr>
        <w:t>Процедура приема исследуемого препарата</w:t>
      </w:r>
      <w:r w:rsidR="00582643">
        <w:t>»). Далее питьевой режим свободный.</w:t>
      </w:r>
    </w:p>
    <w:p w:rsidR="00582643" w:rsidRDefault="00582643" w:rsidP="00582643">
      <w:bookmarkStart w:id="84" w:name="_Ref447823973"/>
      <w:r>
        <w:t>Доброволец должен соблюдать ограничения, изложенные в разделе</w:t>
      </w:r>
      <w:r w:rsidR="00264C7D">
        <w:t xml:space="preserve"> «</w:t>
      </w:r>
      <w:r w:rsidR="00447B5D" w:rsidRPr="00447B5D">
        <w:rPr>
          <w:highlight w:val="green"/>
        </w:rPr>
        <w:t>Ограничение в ходе участия в клиническом исследовании</w:t>
      </w:r>
      <w:r w:rsidR="00264C7D">
        <w:t>» и</w:t>
      </w:r>
      <w:r>
        <w:t xml:space="preserve"> </w:t>
      </w:r>
      <w:r w:rsidR="00447B5D">
        <w:rPr>
          <w:highlight w:val="green"/>
        </w:rPr>
        <w:t>6.2</w:t>
      </w:r>
      <w:r>
        <w:t xml:space="preserve"> – «</w:t>
      </w:r>
      <w:r w:rsidR="00447B5D" w:rsidRPr="00447B5D">
        <w:rPr>
          <w:highlight w:val="green"/>
        </w:rPr>
        <w:t>Разрешенная и неразрешенная терапия</w:t>
      </w:r>
      <w:r>
        <w:t>».</w:t>
      </w:r>
    </w:p>
    <w:p w:rsidR="00477FBC" w:rsidRDefault="00477FBC" w:rsidP="00477FBC">
      <w:pPr>
        <w:pStyle w:val="5"/>
      </w:pPr>
      <w:bookmarkStart w:id="85" w:name="_Toc531621334"/>
      <w:bookmarkStart w:id="86" w:name="_Toc75281794"/>
      <w:r>
        <w:t>Положения тела и физическая активность</w:t>
      </w:r>
      <w:bookmarkEnd w:id="85"/>
      <w:bookmarkEnd w:id="86"/>
    </w:p>
    <w:p w:rsidR="00477FBC" w:rsidRPr="00234730" w:rsidRDefault="00477FBC" w:rsidP="00477FBC">
      <w:pPr>
        <w:rPr>
          <w:highlight w:val="yellow"/>
        </w:rPr>
      </w:pPr>
      <w:r w:rsidRPr="00234730">
        <w:rPr>
          <w:highlight w:val="yellow"/>
        </w:rPr>
        <w:t>После приема препарата добровольцы должны находиться в положении сидя или в полулежачем положении на спине в первые 6 часов (в этот период не допускается лежать и спать).</w:t>
      </w:r>
    </w:p>
    <w:p w:rsidR="00477FBC" w:rsidRDefault="00477FBC" w:rsidP="00477FBC">
      <w:r w:rsidRPr="00234730">
        <w:rPr>
          <w:highlight w:val="yellow"/>
        </w:rPr>
        <w:t>В ходе исследования добровольцы не должны выполнять физические упражнения, быстро перемещаться (бегать), поднимать тяжести, без необходимости перемещаться по лестнице.</w:t>
      </w:r>
    </w:p>
    <w:p w:rsidR="0023580E" w:rsidRPr="0023580E" w:rsidRDefault="0023580E" w:rsidP="00073570">
      <w:pPr>
        <w:pStyle w:val="5"/>
      </w:pPr>
      <w:bookmarkStart w:id="87" w:name="_Toc75281795"/>
      <w:r w:rsidRPr="0023580E">
        <w:t>Применение методов контрацепции</w:t>
      </w:r>
      <w:bookmarkEnd w:id="87"/>
    </w:p>
    <w:p w:rsidR="00441A94" w:rsidRDefault="00441A94" w:rsidP="00441A94">
      <w:r w:rsidRPr="0005402C">
        <w:t xml:space="preserve">Женщины с сохраненным репродуктивным потенциалом и мужчины должны предоставить согласие (в рамках подписания письменной формы информированного согласия добровольца) на применение разрешенного метода контрацепции или полное воздержание от половых контактов с момента включения в исследование, на всем его протяжении и в течение </w:t>
      </w:r>
      <w:r w:rsidRPr="00F43FEE">
        <w:rPr>
          <w:highlight w:val="yellow"/>
        </w:rPr>
        <w:t>3</w:t>
      </w:r>
      <w:r>
        <w:t xml:space="preserve"> месяцев</w:t>
      </w:r>
      <w:r w:rsidRPr="0005402C">
        <w:t xml:space="preserve"> после окончания. К разрешенным методам контрацепции в данном исследовании относятся:</w:t>
      </w:r>
    </w:p>
    <w:p w:rsidR="00441A94" w:rsidRDefault="00441A94" w:rsidP="001E690A">
      <w:pPr>
        <w:pStyle w:val="1"/>
      </w:pPr>
      <w:r>
        <w:t>двойной барьерный метод (презерватив со спермицидом);</w:t>
      </w:r>
    </w:p>
    <w:p w:rsidR="00441A94" w:rsidRDefault="00441A94" w:rsidP="001E690A">
      <w:pPr>
        <w:pStyle w:val="1"/>
      </w:pPr>
      <w:r>
        <w:t>негормональная внутриматочная спираль.</w:t>
      </w:r>
    </w:p>
    <w:p w:rsidR="00441A94" w:rsidRDefault="00441A94" w:rsidP="00441A94">
      <w:r>
        <w:t xml:space="preserve">Прием гормональных контрацептивов менее чем за </w:t>
      </w:r>
      <w:r w:rsidRPr="007D6959">
        <w:rPr>
          <w:highlight w:val="yellow"/>
        </w:rPr>
        <w:t>2</w:t>
      </w:r>
      <w:r>
        <w:t xml:space="preserve"> месяца до Визита скрининга и на протяжении всего участия в исследовании запрещен.</w:t>
      </w:r>
    </w:p>
    <w:p w:rsidR="00441A94" w:rsidRDefault="00441A94" w:rsidP="00441A94">
      <w:r>
        <w:t>В исследовании могут участвовать женщины, не использующие разрешенные методы контрацепции или воздержание от половых контактов, если их сочтут женщинами, не способными к деторождению (не обладающими репродуктивным потенциалом). Женщины признаются не способными к деторождению, если имеется документально подтвержденная постменопауза (отсутствие менструации в течение как минимум 12 месяцев подряд без другой медицинской причины).</w:t>
      </w:r>
    </w:p>
    <w:p w:rsidR="0023580E" w:rsidRDefault="00441A94" w:rsidP="00441A94">
      <w:r>
        <w:t>Женщинам, не способным к деторождению, тест на беременность проводиться не будет</w:t>
      </w:r>
      <w:r w:rsidR="0023580E">
        <w:t>.</w:t>
      </w:r>
    </w:p>
    <w:p w:rsidR="00D564F9" w:rsidRPr="0023580E" w:rsidRDefault="00D564F9" w:rsidP="00073570">
      <w:pPr>
        <w:pStyle w:val="5"/>
      </w:pPr>
      <w:bookmarkStart w:id="88" w:name="_Ref468128607"/>
      <w:bookmarkStart w:id="89" w:name="_Toc75281796"/>
      <w:r w:rsidRPr="0023580E">
        <w:lastRenderedPageBreak/>
        <w:t>Ограничение в ходе участия в клиническом исследовании</w:t>
      </w:r>
      <w:bookmarkEnd w:id="88"/>
      <w:bookmarkEnd w:id="89"/>
    </w:p>
    <w:p w:rsidR="00D564F9" w:rsidRPr="00A042F9" w:rsidRDefault="00D564F9" w:rsidP="00D564F9">
      <w:pPr>
        <w:rPr>
          <w:highlight w:val="yellow"/>
        </w:rPr>
      </w:pPr>
      <w:r>
        <w:rPr>
          <w:highlight w:val="yellow"/>
        </w:rPr>
        <w:t>В ходе исследования добровольцу будет запрещено:</w:t>
      </w:r>
    </w:p>
    <w:p w:rsidR="00D564F9" w:rsidRPr="00821666" w:rsidRDefault="00D564F9" w:rsidP="001E690A">
      <w:pPr>
        <w:pStyle w:val="1"/>
      </w:pPr>
      <w:r w:rsidRPr="00821666">
        <w:t xml:space="preserve">Употребление алкоголя на протяжении </w:t>
      </w:r>
      <w:r w:rsidR="00441A94">
        <w:t>всего исследования</w:t>
      </w:r>
      <w:r w:rsidRPr="00821666">
        <w:t>;</w:t>
      </w:r>
    </w:p>
    <w:p w:rsidR="00D564F9" w:rsidRPr="00821666" w:rsidRDefault="00D564F9" w:rsidP="001E690A">
      <w:pPr>
        <w:pStyle w:val="1"/>
      </w:pPr>
      <w:r w:rsidRPr="00821666">
        <w:t>Курение более 10 сигарет в сутки на протяжении всего исследования</w:t>
      </w:r>
      <w:r w:rsidR="00142216">
        <w:t>,</w:t>
      </w:r>
      <w:commentRangeStart w:id="90"/>
      <w:r w:rsidR="004B16C0">
        <w:t xml:space="preserve"> курение полностью запрещается в периодах госпитализации</w:t>
      </w:r>
      <w:commentRangeEnd w:id="90"/>
      <w:r w:rsidR="004B16C0">
        <w:rPr>
          <w:rStyle w:val="aff7"/>
          <w:rFonts w:ascii="Arial Unicode MS" w:eastAsia="Arial Unicode MS" w:hAnsi="Arial Unicode MS" w:cs="Times New Roman"/>
          <w:color w:val="000000"/>
          <w:lang w:val="x-none" w:eastAsia="x-none"/>
        </w:rPr>
        <w:commentReference w:id="90"/>
      </w:r>
      <w:r w:rsidRPr="00821666">
        <w:t>;</w:t>
      </w:r>
    </w:p>
    <w:p w:rsidR="00D564F9" w:rsidRPr="00821666" w:rsidRDefault="00D564F9" w:rsidP="001E690A">
      <w:pPr>
        <w:pStyle w:val="1"/>
      </w:pPr>
      <w:r w:rsidRPr="00821666">
        <w:t xml:space="preserve">Употребление напитков и продуктов питания содержащих производные ксантина оказывающих стимулирующее и/или метаболическое действие (шоколад, кофе, чай, газированных напитков содержащие кофеин (кола), энергетических напитков содержащих таурин, экстракт гуараны и т.д.) за </w:t>
      </w:r>
      <w:r w:rsidR="00240A43">
        <w:t>72</w:t>
      </w:r>
      <w:r w:rsidRPr="00821666">
        <w:t xml:space="preserve"> час</w:t>
      </w:r>
      <w:r w:rsidR="00240A43">
        <w:t>а</w:t>
      </w:r>
      <w:r w:rsidRPr="00821666">
        <w:t xml:space="preserve"> до приема исследуемых лекарственных препаратов,</w:t>
      </w:r>
      <w:r w:rsidR="00CD5EBC">
        <w:t xml:space="preserve"> а также на протяжении каждого П</w:t>
      </w:r>
      <w:r w:rsidRPr="00821666">
        <w:t>ериода приема</w:t>
      </w:r>
      <w:r w:rsidR="003D0A7C" w:rsidRPr="00821666">
        <w:t xml:space="preserve"> исследуемого</w:t>
      </w:r>
      <w:r w:rsidRPr="00821666">
        <w:t xml:space="preserve"> препарата;</w:t>
      </w:r>
    </w:p>
    <w:p w:rsidR="00D564F9" w:rsidRPr="00821666" w:rsidRDefault="00D564F9" w:rsidP="001E690A">
      <w:pPr>
        <w:pStyle w:val="1"/>
      </w:pPr>
      <w:r w:rsidRPr="00821666">
        <w:t>Употребление напитков и продуктов питания</w:t>
      </w:r>
      <w:r w:rsidR="00690C95">
        <w:t>,</w:t>
      </w:r>
      <w:r w:rsidRPr="00821666">
        <w:t xml:space="preserve"> содержащих ингибиторы ферментных систем организма и переносчиков органических киназ (грейпфрут, помело, зверобой продырявленный) за </w:t>
      </w:r>
      <w:r w:rsidR="00240A43">
        <w:t>72</w:t>
      </w:r>
      <w:r w:rsidRPr="00821666">
        <w:t xml:space="preserve"> час</w:t>
      </w:r>
      <w:r w:rsidR="00240A43">
        <w:t>а</w:t>
      </w:r>
      <w:r w:rsidRPr="00821666">
        <w:t xml:space="preserve"> </w:t>
      </w:r>
      <w:r w:rsidRPr="00821666">
        <w:rPr>
          <w:highlight w:val="yellow"/>
        </w:rPr>
        <w:t xml:space="preserve">до </w:t>
      </w:r>
      <w:r w:rsidRPr="00821666">
        <w:t>приема исследуемых лекарственных препаратов,</w:t>
      </w:r>
      <w:r w:rsidR="00CD5EBC">
        <w:t xml:space="preserve"> а также на протяжении каждого П</w:t>
      </w:r>
      <w:r w:rsidRPr="00821666">
        <w:t>ериода приема</w:t>
      </w:r>
      <w:r w:rsidR="003D0A7C" w:rsidRPr="00821666">
        <w:t xml:space="preserve"> исследуемого</w:t>
      </w:r>
      <w:r w:rsidRPr="00821666">
        <w:t xml:space="preserve"> препарата;</w:t>
      </w:r>
    </w:p>
    <w:p w:rsidR="00D564F9" w:rsidRPr="00821666" w:rsidRDefault="00D564F9" w:rsidP="001E690A">
      <w:pPr>
        <w:pStyle w:val="1"/>
      </w:pPr>
      <w:r w:rsidRPr="00821666">
        <w:t>Употребление напитков и продуктов питания</w:t>
      </w:r>
      <w:r w:rsidR="00690C95">
        <w:t>,</w:t>
      </w:r>
      <w:r w:rsidRPr="00821666">
        <w:t xml:space="preserve"> содержащих природные лекарственные средства, биологические добавки, витамины (отвары/настои трав, </w:t>
      </w:r>
      <w:r w:rsidR="00631CCF">
        <w:t xml:space="preserve">ромашка, </w:t>
      </w:r>
      <w:r w:rsidRPr="00821666">
        <w:t>кошачий коготь, дягиль, энотера, клевер красный, чеснок, имбирь, гинкго, женьшень,</w:t>
      </w:r>
      <w:r w:rsidR="00A56017">
        <w:t xml:space="preserve"> шиповник,</w:t>
      </w:r>
      <w:r w:rsidRPr="00821666">
        <w:t xml:space="preserve"> аралия и т.д.) за </w:t>
      </w:r>
      <w:r w:rsidRPr="00142216">
        <w:rPr>
          <w:highlight w:val="yellow"/>
        </w:rPr>
        <w:t>7</w:t>
      </w:r>
      <w:r w:rsidRPr="00821666">
        <w:t xml:space="preserve"> дней </w:t>
      </w:r>
      <w:r w:rsidRPr="00821666">
        <w:rPr>
          <w:highlight w:val="yellow"/>
        </w:rPr>
        <w:t xml:space="preserve">до </w:t>
      </w:r>
      <w:r w:rsidRPr="00821666">
        <w:t>приема исследуемых лекарственных препаратов, а также на протяжении всего исследования.</w:t>
      </w:r>
    </w:p>
    <w:p w:rsidR="0023580E" w:rsidRPr="00684E8F" w:rsidRDefault="0023580E">
      <w:pPr>
        <w:pStyle w:val="4"/>
      </w:pPr>
      <w:bookmarkStart w:id="91" w:name="_Ref468129285"/>
      <w:bookmarkStart w:id="92" w:name="_Toc75281797"/>
      <w:bookmarkStart w:id="93" w:name="_Ref450761829"/>
      <w:r w:rsidRPr="00684E8F">
        <w:t>Установка кубитального катетера</w:t>
      </w:r>
      <w:bookmarkEnd w:id="91"/>
      <w:bookmarkEnd w:id="92"/>
    </w:p>
    <w:p w:rsidR="0023580E" w:rsidRDefault="0023580E">
      <w:r>
        <w:t xml:space="preserve">Установка кубитального катетера и отбор «Пробы 0» должны быть выполнены до приема исследуемых лекарственных препаратов. «Проба 0» отбирается сразу после установки кубитального катетера. Кубитальный катетер извлекается </w:t>
      </w:r>
      <w:r w:rsidR="00631CCF">
        <w:t xml:space="preserve">после отбора пробы крови отбираемой через </w:t>
      </w:r>
      <w:commentRangeStart w:id="94"/>
      <w:r w:rsidR="00631CCF">
        <w:t>12</w:t>
      </w:r>
      <w:commentRangeEnd w:id="94"/>
      <w:r w:rsidR="000E6EEB">
        <w:rPr>
          <w:rStyle w:val="aff7"/>
          <w:rFonts w:ascii="Arial Unicode MS" w:eastAsia="Arial Unicode MS" w:hAnsi="Arial Unicode MS" w:cs="Times New Roman"/>
          <w:color w:val="000000"/>
          <w:lang w:val="x-none" w:eastAsia="x-none"/>
        </w:rPr>
        <w:commentReference w:id="94"/>
      </w:r>
      <w:r w:rsidR="00631CCF">
        <w:t xml:space="preserve"> часов </w:t>
      </w:r>
      <w:r w:rsidR="00690C95">
        <w:t>с момента приема препарата,</w:t>
      </w:r>
      <w:r w:rsidR="00441A94" w:rsidRPr="00125B57">
        <w:t xml:space="preserve"> дальнейший отбор проб крови будет проводиться с помощью прямой венепункции</w:t>
      </w:r>
      <w:r>
        <w:t>.</w:t>
      </w:r>
    </w:p>
    <w:p w:rsidR="000E6EEB" w:rsidRDefault="000E6EEB">
      <w:r>
        <w:t>В случае тромбирования катетера может быть выполнена переустановка катетера по согласованию с добровольцем.</w:t>
      </w:r>
    </w:p>
    <w:p w:rsidR="0023580E" w:rsidRDefault="0023580E" w:rsidP="00073570">
      <w:r>
        <w:t>Кубитальный катетер может не устанавливаться по просьбе добровольца</w:t>
      </w:r>
      <w:r w:rsidR="00264C7D">
        <w:t>, в этом случае отбор проб крови будет проводиться с помощью</w:t>
      </w:r>
      <w:r w:rsidR="000E6EEB">
        <w:t xml:space="preserve"> прямой</w:t>
      </w:r>
      <w:r w:rsidR="00264C7D">
        <w:t xml:space="preserve"> венепункции</w:t>
      </w:r>
      <w:r>
        <w:t>.</w:t>
      </w:r>
    </w:p>
    <w:p w:rsidR="00582643" w:rsidRDefault="00582643">
      <w:pPr>
        <w:pStyle w:val="4"/>
      </w:pPr>
      <w:bookmarkStart w:id="95" w:name="_Ref468127931"/>
      <w:bookmarkStart w:id="96" w:name="_Toc75281798"/>
      <w:r>
        <w:t>Процедура приема исследуемого препарата</w:t>
      </w:r>
      <w:bookmarkEnd w:id="84"/>
      <w:bookmarkEnd w:id="93"/>
      <w:bookmarkEnd w:id="95"/>
      <w:bookmarkEnd w:id="96"/>
      <w:r>
        <w:t xml:space="preserve"> </w:t>
      </w:r>
    </w:p>
    <w:p w:rsidR="00582643" w:rsidRDefault="00582643" w:rsidP="00582643">
      <w:r>
        <w:t xml:space="preserve">Перед приемом исследуемые лекарственные препараты должны быть подготовлены в соответствии с требованиями раздела </w:t>
      </w:r>
      <w:r w:rsidR="00447B5D">
        <w:rPr>
          <w:highlight w:val="green"/>
        </w:rPr>
        <w:t>4.7.1</w:t>
      </w:r>
      <w:r>
        <w:t xml:space="preserve"> «</w:t>
      </w:r>
      <w:r w:rsidR="00447B5D" w:rsidRPr="00447B5D">
        <w:rPr>
          <w:highlight w:val="green"/>
        </w:rPr>
        <w:t>Подготовка препарата перед дозированием</w:t>
      </w:r>
      <w:r>
        <w:t>».</w:t>
      </w:r>
    </w:p>
    <w:p w:rsidR="00582643" w:rsidRDefault="00447B5D" w:rsidP="00582643">
      <w:sdt>
        <w:sdtPr>
          <w:rPr>
            <w:lang w:val="en-US"/>
          </w:rPr>
          <w:alias w:val="Прием исследуемых препаратов"/>
          <w:tag w:val="Прием исследуемых препаратов"/>
          <w:id w:val="1587810318"/>
          <w:placeholder>
            <w:docPart w:val="25866DB2876C4434AFFA79ECA22718CF"/>
          </w:placeholder>
        </w:sdtPr>
        <w:sdtContent>
          <w:r w:rsidRPr="00DD1E37">
            <w:rPr>
              <w:highlight w:val="green"/>
            </w:rPr>
            <w:t>Прием исследуемых лекарственных препаратов будет проведен натощак (после предшествующего периода воздержания от приема пищи продолжительностью не менее 8 часов), в промежуток времени с 7:00 до 11:00 часов утра. Перед приемом препарат должен быть выдан добровольцу. По команде Исследователя доброволец принимает исследуемый лекарственный препарат и запивает его 200 мл. кипяченой или бутилированной негазированной питьевой водой комнатной температуры.</w:t>
          </w:r>
        </w:sdtContent>
      </w:sdt>
      <w:r w:rsidR="00582643">
        <w:t xml:space="preserve"> Время приема препарата фиксируется в первичной документации и считается «Точкой 0» для последующего отбора биологических образцов.</w:t>
      </w:r>
    </w:p>
    <w:p w:rsidR="00582643" w:rsidRDefault="00582643" w:rsidP="00582643">
      <w:r>
        <w:t>После приема препарата Исследователь проведет контроль рук и ротовой полости добровольца для того чтобы удостовериться в приеме исследуемого лекарственного препарата.</w:t>
      </w:r>
    </w:p>
    <w:p w:rsidR="00582643" w:rsidRDefault="00582643" w:rsidP="0023580E">
      <w:pPr>
        <w:pStyle w:val="4"/>
      </w:pPr>
      <w:bookmarkStart w:id="97" w:name="_Toc75281799"/>
      <w:r>
        <w:t>Отбор проб крови для изучения фармакокинетических параметров</w:t>
      </w:r>
      <w:bookmarkEnd w:id="97"/>
    </w:p>
    <w:p w:rsidR="00B94CCA" w:rsidRDefault="00B94CCA" w:rsidP="00B94CCA">
      <w:r>
        <w:t xml:space="preserve">Перед отбором пробы из катетера отбирается 0.5 мл крови для удаления содержащей гепарин крови в случае промывания катетера раствором гепарина или при использовании гепаринизированного мандрена. При отборе «Точки 0» и при отборе </w:t>
      </w:r>
      <w:r w:rsidRPr="00AE062D">
        <w:t>путем прямой венепункции</w:t>
      </w:r>
      <w:r>
        <w:t>, дополнительные 0.5 мл крови не отбираются.</w:t>
      </w:r>
    </w:p>
    <w:p w:rsidR="00582643" w:rsidRDefault="00582643" w:rsidP="00582643">
      <w:r>
        <w:t xml:space="preserve">В каждый запланированный момент времени у добровольца из кубитального катетера или путем прямой венепункции будет отбираться кровь в объеме </w:t>
      </w:r>
      <w:sdt>
        <w:sdtPr>
          <w:rPr>
            <w:lang w:val="en-US"/>
          </w:rPr>
          <w:alias w:val="Объем пробы крови для ФК"/>
          <w:tag w:val="Объем пробы крови для ФК"/>
          <w:id w:val="-420329923"/>
          <w:placeholder>
            <w:docPart w:val="1E3698D237F24037A8690DC26AE426E4"/>
          </w:placeholder>
        </w:sdtPr>
        <w:sdtContent>
          <w:r w:rsidR="00447B5D" w:rsidRPr="00E2267E">
            <w:rPr>
              <w:highlight w:val="green"/>
            </w:rPr>
            <w:t>6 мл</w:t>
          </w:r>
        </w:sdtContent>
      </w:sdt>
      <w:r>
        <w:t xml:space="preserve"> в стерильные, маркированные центрифужные </w:t>
      </w:r>
      <w:r w:rsidRPr="00E13C3C">
        <w:rPr>
          <w:highlight w:val="yellow"/>
        </w:rPr>
        <w:t>вакуумные</w:t>
      </w:r>
      <w:r>
        <w:t xml:space="preserve"> герметично закрывающиеся одноразовые пластиковые пробирки с указанием: кода исследования, </w:t>
      </w:r>
      <w:r w:rsidR="00801A0D">
        <w:t xml:space="preserve">рандомизационного </w:t>
      </w:r>
      <w:r>
        <w:t xml:space="preserve">номера добровольца, </w:t>
      </w:r>
      <w:r w:rsidR="000E6EEB">
        <w:t xml:space="preserve">периода исследования, </w:t>
      </w:r>
      <w:r>
        <w:t xml:space="preserve">номера пробы. В качестве консерванта будет использоваться </w:t>
      </w:r>
      <w:r w:rsidRPr="00153B72">
        <w:rPr>
          <w:highlight w:val="yellow"/>
        </w:rPr>
        <w:t>К</w:t>
      </w:r>
      <w:r w:rsidRPr="00153B72">
        <w:rPr>
          <w:highlight w:val="yellow"/>
          <w:vertAlign w:val="subscript"/>
        </w:rPr>
        <w:t>2</w:t>
      </w:r>
      <w:r w:rsidRPr="00153B72">
        <w:rPr>
          <w:highlight w:val="yellow"/>
        </w:rPr>
        <w:t>ЭДТА</w:t>
      </w:r>
      <w:r>
        <w:t xml:space="preserve">. Незамедлительно после отбора образца крови пробирку следует </w:t>
      </w:r>
      <w:r w:rsidR="000E6EEB" w:rsidRPr="00607F1F">
        <w:rPr>
          <w:highlight w:val="red"/>
        </w:rPr>
        <w:t>8</w:t>
      </w:r>
      <w:r w:rsidRPr="00607F1F">
        <w:rPr>
          <w:highlight w:val="red"/>
        </w:rPr>
        <w:t>-</w:t>
      </w:r>
      <w:r w:rsidR="000E6EEB" w:rsidRPr="00607F1F">
        <w:rPr>
          <w:highlight w:val="red"/>
        </w:rPr>
        <w:t>10</w:t>
      </w:r>
      <w:r>
        <w:t xml:space="preserve"> раз перевернуть, при этом не допускается резких движений и встряхивания. Точное время отбора </w:t>
      </w:r>
      <w:r w:rsidR="00D01F4A">
        <w:t xml:space="preserve">каждой </w:t>
      </w:r>
      <w:r>
        <w:t>пробы</w:t>
      </w:r>
      <w:r w:rsidR="00D01F4A">
        <w:t xml:space="preserve"> или отклонение от планируемого времени отбора в минутах</w:t>
      </w:r>
      <w:r>
        <w:t xml:space="preserve"> должно быть зафиксировано.</w:t>
      </w:r>
    </w:p>
    <w:p w:rsidR="00D01F4A" w:rsidRDefault="00582643" w:rsidP="00D01F4A">
      <w:r>
        <w:rPr>
          <w:highlight w:val="yellow"/>
        </w:rPr>
        <w:t>Допустимое отклонение по времени составляет не более ±2 мин от планового времени для точек в интервале от 0 до 1,5 часа (включительно), не более ±5 мин – для точек в интервале 2 ч – 12 ч, не более ±60 мин для точек в интервале 24 – 48 ч. Отбор пробы через 72 ч не должен отклоняться от графика отбора образцов более чем на 3 часа.</w:t>
      </w:r>
      <w:r w:rsidR="00D01F4A">
        <w:t xml:space="preserve"> Отклонения менее допустимых не регистрируются ка</w:t>
      </w:r>
      <w:r w:rsidR="005F4CFF">
        <w:t>к</w:t>
      </w:r>
      <w:r w:rsidR="00D01F4A">
        <w:t xml:space="preserve"> отклонения</w:t>
      </w:r>
      <w:r w:rsidR="00EB3C5E">
        <w:t xml:space="preserve"> от протокола</w:t>
      </w:r>
      <w:r w:rsidR="00D01F4A">
        <w:t>.</w:t>
      </w:r>
    </w:p>
    <w:p w:rsidR="00582643" w:rsidRDefault="00582643" w:rsidP="00582643">
      <w:r>
        <w:t>Отклонения от допустимых временных интервалов отбора крови явля</w:t>
      </w:r>
      <w:r w:rsidR="00D01F4A">
        <w:t>ются</w:t>
      </w:r>
      <w:r>
        <w:t xml:space="preserve"> отклонени</w:t>
      </w:r>
      <w:r w:rsidR="00D01F4A">
        <w:t>ями</w:t>
      </w:r>
      <w:r>
        <w:t xml:space="preserve"> от протокола</w:t>
      </w:r>
      <w:r w:rsidR="00D01F4A">
        <w:t xml:space="preserve"> и</w:t>
      </w:r>
      <w:r>
        <w:t xml:space="preserve"> </w:t>
      </w:r>
      <w:r w:rsidR="00D01F4A">
        <w:t xml:space="preserve">должны </w:t>
      </w:r>
      <w:r>
        <w:t xml:space="preserve">быть </w:t>
      </w:r>
      <w:r w:rsidR="00D01F4A">
        <w:t xml:space="preserve">документированы </w:t>
      </w:r>
      <w:r>
        <w:t>и объяснен</w:t>
      </w:r>
      <w:r w:rsidR="00D01F4A">
        <w:t>ы</w:t>
      </w:r>
      <w:r>
        <w:t xml:space="preserve">. При расчете фармакокинетических параметров </w:t>
      </w:r>
      <w:r w:rsidR="00BE7C37">
        <w:t xml:space="preserve">все </w:t>
      </w:r>
      <w:r>
        <w:t xml:space="preserve">отклонения </w:t>
      </w:r>
      <w:r w:rsidR="00D01F4A">
        <w:t>будут</w:t>
      </w:r>
      <w:r>
        <w:t xml:space="preserve"> учтены.</w:t>
      </w:r>
    </w:p>
    <w:p w:rsidR="00582643" w:rsidRDefault="00582643" w:rsidP="00582643">
      <w:r>
        <w:t>При возни</w:t>
      </w:r>
      <w:r w:rsidR="00E84D40">
        <w:t>кновении ситуаций, исключающей</w:t>
      </w:r>
      <w:r>
        <w:t xml:space="preserve"> возможность отбора пробы крови до момента отбора следующего запланированного образца, работа с данным добровольцем продолжается, но маркированная пробирка остается пустой. Пустая пробирка также должна передаваться в </w:t>
      </w:r>
      <w:r w:rsidR="00544449">
        <w:t>биоаналитическую</w:t>
      </w:r>
      <w:r>
        <w:t xml:space="preserve"> лабораторию. Этот факт необходимо отразить в документации.</w:t>
      </w:r>
    </w:p>
    <w:p w:rsidR="00582643" w:rsidRDefault="00582643" w:rsidP="0023580E">
      <w:pPr>
        <w:pStyle w:val="4"/>
      </w:pPr>
      <w:bookmarkStart w:id="98" w:name="_Toc75281800"/>
      <w:r>
        <w:lastRenderedPageBreak/>
        <w:t>Хранение, транспортировка и анализ образцов крови (для исследования фармакокинетики)</w:t>
      </w:r>
      <w:bookmarkEnd w:id="98"/>
    </w:p>
    <w:p w:rsidR="00582643" w:rsidRDefault="00582643" w:rsidP="00582643">
      <w:r>
        <w:t>Обработка каждой пробы крови для фармакокинетического исследования будет проводиться в три этапа:</w:t>
      </w:r>
    </w:p>
    <w:p w:rsidR="00582643" w:rsidRDefault="00582643" w:rsidP="00582643">
      <w:r w:rsidRPr="00657752">
        <w:rPr>
          <w:rStyle w:val="ae"/>
        </w:rPr>
        <w:t>1 этап.</w:t>
      </w:r>
      <w:r>
        <w:t xml:space="preserve"> После отбора крови проба должна быть охлаждена (помещена в </w:t>
      </w:r>
      <w:r w:rsidR="00D8251F">
        <w:t>изотермический штатив-охладитель</w:t>
      </w:r>
      <w:r>
        <w:t>, охлажденную воду или на лед) до +4°С – +8°С.</w:t>
      </w:r>
    </w:p>
    <w:p w:rsidR="00582643" w:rsidRDefault="00582643" w:rsidP="00582643">
      <w:r w:rsidRPr="00657752">
        <w:rPr>
          <w:rStyle w:val="ae"/>
        </w:rPr>
        <w:t>2 этап.</w:t>
      </w:r>
      <w:r>
        <w:t xml:space="preserve"> Центрифугирование пробирки проводится в течение 10 минут при оборотах 3000 об/минуту при температуре +4°С – +8°С. В случае если конструктивные особенности центрифуги при 3000 об/мин создают ускорение менее 1000</w:t>
      </w:r>
      <w:r>
        <w:rPr>
          <w:lang w:val="en-US"/>
        </w:rPr>
        <w:t>G</w:t>
      </w:r>
      <w:r>
        <w:t xml:space="preserve"> или более 1500</w:t>
      </w:r>
      <w:r>
        <w:rPr>
          <w:lang w:val="en-US"/>
        </w:rPr>
        <w:t>G</w:t>
      </w:r>
      <w:r>
        <w:t>, скорость вращения устанавливается таким образом, что бы при этом создавалось ускорение равное 1200-1300</w:t>
      </w:r>
      <w:r>
        <w:rPr>
          <w:lang w:val="en-US"/>
        </w:rPr>
        <w:t>G</w:t>
      </w:r>
      <w:r w:rsidR="0098001D">
        <w:t>. С</w:t>
      </w:r>
      <w:r>
        <w:t xml:space="preserve">корость вращения ротора </w:t>
      </w:r>
      <w:r w:rsidR="0098001D">
        <w:t>и создаваемое ускорение должны быть документированы и не должны</w:t>
      </w:r>
      <w:r>
        <w:t xml:space="preserve"> изменяться на протяжении всего исследования. Время начала центрифугирования должно быть документировано и не должно превышать 30 минут со времени отбора пробы.</w:t>
      </w:r>
      <w:r w:rsidR="00A82175">
        <w:t xml:space="preserve"> </w:t>
      </w:r>
      <w:commentRangeStart w:id="99"/>
      <w:r w:rsidR="00A82175" w:rsidRPr="00A82175">
        <w:rPr>
          <w:highlight w:val="yellow"/>
        </w:rPr>
        <w:t>В случае гемолиза, данное событие должно быть зафиксировано.</w:t>
      </w:r>
      <w:commentRangeEnd w:id="99"/>
      <w:r w:rsidR="00A82175" w:rsidRPr="00A82175">
        <w:rPr>
          <w:rStyle w:val="aff7"/>
          <w:rFonts w:ascii="Arial Unicode MS" w:eastAsia="Arial Unicode MS" w:hAnsi="Arial Unicode MS" w:cs="Times New Roman"/>
          <w:color w:val="000000"/>
          <w:highlight w:val="yellow"/>
          <w:lang w:val="x-none" w:eastAsia="x-none"/>
        </w:rPr>
        <w:commentReference w:id="99"/>
      </w:r>
    </w:p>
    <w:p w:rsidR="00582643" w:rsidRDefault="00582643" w:rsidP="00582643">
      <w:r w:rsidRPr="00657752">
        <w:rPr>
          <w:rStyle w:val="ae"/>
        </w:rPr>
        <w:t>3 этап.</w:t>
      </w:r>
      <w:r>
        <w:t xml:space="preserve"> Полученная плазма разделяется на две, по возможности равные, аликвоты в маркированные криопробирки. При этом первая аликвота «А» должна быть объемом не менее </w:t>
      </w:r>
      <w:r>
        <w:rPr>
          <w:highlight w:val="yellow"/>
        </w:rPr>
        <w:t>0,5</w:t>
      </w:r>
      <w:r>
        <w:t xml:space="preserve"> мл. В случае если общий объем плазмы составил менее </w:t>
      </w:r>
      <w:r>
        <w:rPr>
          <w:highlight w:val="yellow"/>
        </w:rPr>
        <w:t>0,5</w:t>
      </w:r>
      <w:r>
        <w:t xml:space="preserve"> мл, разделение не проводится, и весь материал помещается в пробирку «А», а пробирка «В» остается пустой. Данн</w:t>
      </w:r>
      <w:r w:rsidR="00801A0D">
        <w:t>ое</w:t>
      </w:r>
      <w:r>
        <w:t xml:space="preserve"> </w:t>
      </w:r>
      <w:r w:rsidR="00801A0D">
        <w:t>событие</w:t>
      </w:r>
      <w:r>
        <w:t xml:space="preserve"> должн</w:t>
      </w:r>
      <w:r w:rsidR="00801A0D">
        <w:t>о</w:t>
      </w:r>
      <w:r>
        <w:t xml:space="preserve"> быть документирован</w:t>
      </w:r>
      <w:r w:rsidR="00801A0D">
        <w:t>о</w:t>
      </w:r>
      <w:r>
        <w:t xml:space="preserve">. Затем материал помещают в морозильную камеру где хранится при температуре не выше </w:t>
      </w:r>
      <w:r w:rsidRPr="00E32BBF">
        <w:rPr>
          <w:highlight w:val="yellow"/>
        </w:rPr>
        <w:t>–24</w:t>
      </w:r>
      <w:r>
        <w:t xml:space="preserve">°С не более </w:t>
      </w:r>
      <w:r>
        <w:rPr>
          <w:highlight w:val="yellow"/>
        </w:rPr>
        <w:t>4-</w:t>
      </w:r>
      <w:r>
        <w:t xml:space="preserve">х месяцев или при температуре не выше </w:t>
      </w:r>
      <w:r w:rsidRPr="00E32BBF">
        <w:rPr>
          <w:highlight w:val="yellow"/>
        </w:rPr>
        <w:t>-70</w:t>
      </w:r>
      <w:r>
        <w:t>°С не более 6-ти месяцев с момента отбора до доставки в аналитическую лабораторию. Время помещения образцов в морозильную камеру должно быть зафиксировано в журнале. Повторное замораживание/размораживание образцов не допускается.</w:t>
      </w:r>
    </w:p>
    <w:p w:rsidR="00582643" w:rsidRDefault="00582643" w:rsidP="00582643">
      <w:r>
        <w:t xml:space="preserve">Максимально допустимый интервал времени от отбора пробы крови до помещения пробирки с плазмой крови в морозильную камеру должен составлять не более </w:t>
      </w:r>
      <w:r>
        <w:rPr>
          <w:highlight w:val="yellow"/>
        </w:rPr>
        <w:t>60</w:t>
      </w:r>
      <w:r>
        <w:t xml:space="preserve"> минут.</w:t>
      </w:r>
    </w:p>
    <w:p w:rsidR="009E6AD9" w:rsidRDefault="009E6AD9" w:rsidP="009E6AD9">
      <w:r>
        <w:t xml:space="preserve">В течение всего периода хранения образцов будет выполняться ежедневный (допустимо – за исключением выходных и праздничных дней) контроль температуры морозильной камеры с документированием текущих </w:t>
      </w:r>
      <w:r>
        <w:rPr>
          <w:highlight w:val="yellow"/>
        </w:rPr>
        <w:t>значений</w:t>
      </w:r>
      <w:r>
        <w:t xml:space="preserve"> температуры, а также </w:t>
      </w:r>
      <w:r w:rsidRPr="00FC7D06">
        <w:t>минимальн</w:t>
      </w:r>
      <w:r>
        <w:t xml:space="preserve">ой </w:t>
      </w:r>
      <w:r w:rsidRPr="00FC7D06">
        <w:t>и</w:t>
      </w:r>
      <w:r>
        <w:t xml:space="preserve"> </w:t>
      </w:r>
      <w:r w:rsidRPr="00FC7D06">
        <w:t>максимальн</w:t>
      </w:r>
      <w:r>
        <w:t xml:space="preserve">ой </w:t>
      </w:r>
      <w:r w:rsidRPr="00FC7D06">
        <w:t>температур</w:t>
      </w:r>
      <w:r>
        <w:t xml:space="preserve">ы </w:t>
      </w:r>
      <w:r w:rsidRPr="00FC7D06">
        <w:t>с</w:t>
      </w:r>
      <w:r>
        <w:t xml:space="preserve"> </w:t>
      </w:r>
      <w:r w:rsidRPr="00FC7D06">
        <w:t>момента</w:t>
      </w:r>
      <w:r>
        <w:t xml:space="preserve"> </w:t>
      </w:r>
      <w:r w:rsidRPr="00FC7D06">
        <w:t>предыдущего</w:t>
      </w:r>
      <w:r>
        <w:t xml:space="preserve"> </w:t>
      </w:r>
      <w:r w:rsidRPr="00FC7D06">
        <w:t>измерения</w:t>
      </w:r>
      <w:r>
        <w:t>. Ответственность за соблюдение температурного режима несет Исследователь.</w:t>
      </w:r>
    </w:p>
    <w:p w:rsidR="00582643" w:rsidRDefault="00582643" w:rsidP="00073570">
      <w:pPr>
        <w:pStyle w:val="4"/>
      </w:pPr>
      <w:bookmarkStart w:id="100" w:name="_Toc75281801"/>
      <w:r>
        <w:t>Маркировка образцов</w:t>
      </w:r>
      <w:bookmarkEnd w:id="100"/>
    </w:p>
    <w:p w:rsidR="00582643" w:rsidRDefault="00582643" w:rsidP="00582643">
      <w:r>
        <w:t xml:space="preserve">Пробирки с плазмой крови будут соответствующим образом маркироваться с указанием кода (номера) исследования, типа образца – «Плазма», </w:t>
      </w:r>
      <w:r w:rsidR="00E52CD8" w:rsidRPr="00E52CD8">
        <w:rPr>
          <w:highlight w:val="yellow"/>
        </w:rPr>
        <w:t xml:space="preserve">рандомизационного </w:t>
      </w:r>
      <w:r w:rsidRPr="00E52CD8">
        <w:rPr>
          <w:highlight w:val="yellow"/>
        </w:rPr>
        <w:t>номера добровольца</w:t>
      </w:r>
      <w:r>
        <w:t xml:space="preserve">, </w:t>
      </w:r>
      <w:r w:rsidR="00D6188E">
        <w:t>п</w:t>
      </w:r>
      <w:r>
        <w:t xml:space="preserve">ериода </w:t>
      </w:r>
      <w:r w:rsidR="00CB7D92">
        <w:t>приема исс</w:t>
      </w:r>
      <w:r w:rsidR="000A06B1">
        <w:t>ледуемого</w:t>
      </w:r>
      <w:r w:rsidR="00D6188E">
        <w:t xml:space="preserve"> препарат</w:t>
      </w:r>
      <w:r w:rsidR="000A06B1">
        <w:t>а</w:t>
      </w:r>
      <w:r>
        <w:t xml:space="preserve">, </w:t>
      </w:r>
      <w:r w:rsidR="002E0A8A">
        <w:t>номера пробы</w:t>
      </w:r>
      <w:r>
        <w:t xml:space="preserve">, пробы «А» или пробы «В». Пример маркировки см. </w:t>
      </w:r>
      <w:r w:rsidR="00447B5D">
        <w:t>Приложение 3</w:t>
      </w:r>
      <w:r w:rsidR="00BD7B0F">
        <w:t>.</w:t>
      </w:r>
    </w:p>
    <w:p w:rsidR="00582643" w:rsidRDefault="00582643" w:rsidP="0023580E">
      <w:pPr>
        <w:pStyle w:val="5"/>
      </w:pPr>
      <w:bookmarkStart w:id="101" w:name="_Toc75281802"/>
      <w:r>
        <w:lastRenderedPageBreak/>
        <w:t>Транспортировка образцов</w:t>
      </w:r>
      <w:bookmarkEnd w:id="101"/>
    </w:p>
    <w:p w:rsidR="00582643" w:rsidRDefault="00582643" w:rsidP="00582643">
      <w:r>
        <w:t xml:space="preserve">Транспортировка замороженных проб к месту определения концентрации (аналитическую лабораторию) должна осуществляться при температуре не выше </w:t>
      </w:r>
      <w:r w:rsidRPr="00E32BBF">
        <w:rPr>
          <w:highlight w:val="yellow"/>
        </w:rPr>
        <w:t>–24</w:t>
      </w:r>
      <w:r>
        <w:t>°С. Транспортировка должна осуществляться с сопроводительной документацией и контролем температурного режима.</w:t>
      </w:r>
    </w:p>
    <w:p w:rsidR="00582643" w:rsidRDefault="00582643" w:rsidP="00582643">
      <w:r>
        <w:t>Передаче в аналитическую лабораторию подлежат только аликвоты проб плазмы для анализа (пробы «А»). Контрольные аликвоты проб плазмы (пробы «В») подлежат хранению в Исследовательском центре до момента получения от Спонсора уведомления о возможности утилизации.</w:t>
      </w:r>
    </w:p>
    <w:p w:rsidR="00582643" w:rsidRDefault="00582643" w:rsidP="00582643">
      <w:r>
        <w:t xml:space="preserve">В случае необходимости проведения повторного анализа (при утрате, порче/контаминации при анализе, нарушении правил хранения, нарушении правил транспортировки) данное событие должно быть документировано с подробным описанием обстоятельств утраты образцов и уведомлением Спонсора. После чего, контрольные аликвоты плазмы передаются в аналитическую лабораторию с соблюдением правил хранения и транспортировки. </w:t>
      </w:r>
      <w:r w:rsidR="002E0A8A">
        <w:t>В случае если утрачено для анализа 3 и более образцов одного периода, то п</w:t>
      </w:r>
      <w:r>
        <w:t>овторный анализ проводится с использованием аликвот «В» для всех образцов субъекта исследования. При этом, по возможности, должен быть проведен анализ испорченных образцов с предоставлением полученных результатов и их обсуждением. Пробирки, оставленные пустыми вследствие невыполнения отбора проб крови, также должны быть переданы в аналитическую лабораторию.</w:t>
      </w:r>
    </w:p>
    <w:p w:rsidR="00582643" w:rsidRDefault="00582643" w:rsidP="001E690A">
      <w:pPr>
        <w:pStyle w:val="3"/>
      </w:pPr>
      <w:bookmarkStart w:id="102" w:name="_Ref447039694"/>
      <w:bookmarkStart w:id="103" w:name="_Toc75281803"/>
      <w:r>
        <w:t>Описание периодов исследования</w:t>
      </w:r>
      <w:bookmarkEnd w:id="102"/>
      <w:bookmarkEnd w:id="103"/>
    </w:p>
    <w:p w:rsidR="00582643" w:rsidRDefault="00582643" w:rsidP="00025545">
      <w:r w:rsidRPr="00025545">
        <w:t xml:space="preserve">План исследования см. </w:t>
      </w:r>
      <w:r w:rsidR="00447B5D" w:rsidRPr="00447B5D">
        <w:rPr>
          <w:highlight w:val="green"/>
        </w:rPr>
        <w:t>Приложение 2</w:t>
      </w:r>
      <w:r>
        <w:t>.</w:t>
      </w:r>
    </w:p>
    <w:p w:rsidR="00582643" w:rsidRDefault="00582643" w:rsidP="0023580E">
      <w:pPr>
        <w:pStyle w:val="4"/>
      </w:pPr>
      <w:bookmarkStart w:id="104" w:name="_Toc75281804"/>
      <w:r>
        <w:t>Скрининг</w:t>
      </w:r>
      <w:bookmarkEnd w:id="104"/>
    </w:p>
    <w:p w:rsidR="00582643" w:rsidRPr="00E32BBF" w:rsidRDefault="00582643" w:rsidP="00582643">
      <w:r w:rsidRPr="00E32BBF">
        <w:t xml:space="preserve">Скрининг будет проводиться в течение </w:t>
      </w:r>
      <w:sdt>
        <w:sdtPr>
          <w:rPr>
            <w:highlight w:val="green"/>
          </w:rPr>
          <w:alias w:val="Длительность скрининга"/>
          <w:tag w:val="Длительность скрининга"/>
          <w:id w:val="767581372"/>
          <w:placeholder>
            <w:docPart w:val="4FC6A3E814F94374B458FDC6D4218D07"/>
          </w:placeholder>
        </w:sdtPr>
        <w:sdtContent>
          <w:r w:rsidR="00447B5D" w:rsidRPr="00716000">
            <w:rPr>
              <w:highlight w:val="green"/>
            </w:rPr>
            <w:t>1-</w:t>
          </w:r>
          <w:r w:rsidR="00447B5D" w:rsidRPr="00447B5D">
            <w:rPr>
              <w:highlight w:val="green"/>
            </w:rPr>
            <w:t>XX</w:t>
          </w:r>
          <w:r w:rsidR="00447B5D" w:rsidRPr="00716000">
            <w:rPr>
              <w:highlight w:val="green"/>
            </w:rPr>
            <w:t xml:space="preserve"> дней</w:t>
          </w:r>
        </w:sdtContent>
      </w:sdt>
      <w:r w:rsidRPr="00E32BBF">
        <w:t xml:space="preserve"> до начала Период</w:t>
      </w:r>
      <w:r w:rsidR="00F55EFF" w:rsidRPr="00E32BBF">
        <w:t>ов</w:t>
      </w:r>
      <w:r w:rsidRPr="00E32BBF">
        <w:t xml:space="preserve"> приема исследуемых препаратов. До начала проведения любых процедур и обследований </w:t>
      </w:r>
      <w:r w:rsidR="00204FE8">
        <w:t>И</w:t>
      </w:r>
      <w:r w:rsidRPr="00E32BBF">
        <w:t>сследователем будет предоставлена добровольцу информация об исследовании – «Информационный листок добровольца» на русском языке.</w:t>
      </w:r>
    </w:p>
    <w:p w:rsidR="00582643" w:rsidRDefault="003E7A45" w:rsidP="00582643">
      <w:r>
        <w:t>Процедура получения информированного согласия описана в разделе «</w:t>
      </w:r>
      <w:r w:rsidR="00447B5D">
        <w:t>Получение информированного согласия</w:t>
      </w:r>
      <w:r>
        <w:t>»</w:t>
      </w:r>
      <w:r w:rsidR="004E5EAE">
        <w:t xml:space="preserve">, стр. </w:t>
      </w:r>
      <w:r w:rsidR="00447B5D">
        <w:rPr>
          <w:noProof/>
          <w:highlight w:val="green"/>
        </w:rPr>
        <w:t>3</w:t>
      </w:r>
      <w:r>
        <w:t xml:space="preserve">. </w:t>
      </w:r>
      <w:r w:rsidR="00582643" w:rsidRPr="00E32BBF">
        <w:t xml:space="preserve">Для участия в исследовании до начала любых процедур скрининга доброволец должен ознакомиться </w:t>
      </w:r>
      <w:r w:rsidR="000437A9">
        <w:t xml:space="preserve">с </w:t>
      </w:r>
      <w:r w:rsidR="000437A9" w:rsidRPr="00E32BBF">
        <w:t>Информационны</w:t>
      </w:r>
      <w:r w:rsidR="000437A9">
        <w:t>м лист</w:t>
      </w:r>
      <w:r w:rsidR="000437A9" w:rsidRPr="00E32BBF">
        <w:t>к</w:t>
      </w:r>
      <w:r w:rsidR="000437A9">
        <w:t>ом</w:t>
      </w:r>
      <w:r w:rsidR="000437A9" w:rsidRPr="00E32BBF">
        <w:t xml:space="preserve"> добровольца </w:t>
      </w:r>
      <w:r w:rsidR="00582643" w:rsidRPr="00E32BBF">
        <w:t>и собственноручно подписать и датировать форму Информированного согласия добровольца на участие в исследовании в двух экземплярах. Один экземпляр этого документа выдается на руки добровольцу, второй экземпляр хранится в Файле исследователя.</w:t>
      </w:r>
    </w:p>
    <w:p w:rsidR="007F4C07" w:rsidRDefault="007F4C07" w:rsidP="007F4C07">
      <w:r>
        <w:t xml:space="preserve">После получения письменного Информированного согласия до </w:t>
      </w:r>
      <w:r w:rsidR="00BB00B1" w:rsidRPr="00BB00B1">
        <w:t>проведения любых процедур</w:t>
      </w:r>
      <w:r>
        <w:t xml:space="preserve"> добровольцу будет присвоен скрининговый (порядковый) номер и Индивидуальный Идентификационный Код (ИИК) добровольца (см. раздел </w:t>
      </w:r>
      <w:r w:rsidR="00447B5D">
        <w:rPr>
          <w:highlight w:val="green"/>
        </w:rPr>
        <w:t>14</w:t>
      </w:r>
      <w:r>
        <w:t>) на основании которых будет проходить идентификация добровольцев</w:t>
      </w:r>
      <w:r w:rsidR="00BB00B1">
        <w:t>,</w:t>
      </w:r>
      <w:r w:rsidR="00BB00B1" w:rsidRPr="00BB00B1">
        <w:t xml:space="preserve"> а также оформлени</w:t>
      </w:r>
      <w:r w:rsidR="00BB00B1">
        <w:t>е</w:t>
      </w:r>
      <w:r w:rsidR="00BB00B1" w:rsidRPr="00BB00B1">
        <w:t xml:space="preserve"> </w:t>
      </w:r>
      <w:r w:rsidR="00BB00B1" w:rsidRPr="00BB00B1">
        <w:lastRenderedPageBreak/>
        <w:t xml:space="preserve">и выдача </w:t>
      </w:r>
      <w:r w:rsidR="008D2CC9" w:rsidRPr="008D2CC9">
        <w:t>Полис</w:t>
      </w:r>
      <w:r w:rsidR="008D2CC9">
        <w:t>а</w:t>
      </w:r>
      <w:r w:rsidR="008D2CC9" w:rsidRPr="008D2CC9">
        <w:t xml:space="preserve"> обязательного страхования жизни и здоровья пациента, участвующего в клиническом исследовании</w:t>
      </w:r>
      <w:r w:rsidR="008D2CC9">
        <w:t xml:space="preserve"> (см. раздел </w:t>
      </w:r>
      <w:r w:rsidR="00447B5D">
        <w:t>14</w:t>
      </w:r>
      <w:r w:rsidR="008D2CC9">
        <w:t>)</w:t>
      </w:r>
      <w:r>
        <w:t>.</w:t>
      </w:r>
    </w:p>
    <w:p w:rsidR="00030111" w:rsidRDefault="00030111" w:rsidP="00030111">
      <w:r>
        <w:t>В случае превышения длительности Периода скрининга доброволец выбывает из исследования, процедура повторного скрининга (рескрининга) в исследовании не предусмотрена.</w:t>
      </w:r>
    </w:p>
    <w:p w:rsidR="007F4C07" w:rsidRPr="00E32BBF" w:rsidRDefault="007F4C07" w:rsidP="007F4C07">
      <w:r>
        <w:t xml:space="preserve">Если доброволец преждевременно прекращает участие в Исследовании до момента рандомизации его ИИК и скрининговый номер повторно использоваться не будут, а доброволец впоследствии не сможет вновь вернуться в Исследование (процедура рандомизации описана в разделе </w:t>
      </w:r>
      <w:r w:rsidR="00447B5D">
        <w:rPr>
          <w:highlight w:val="green"/>
        </w:rPr>
        <w:t>4.3</w:t>
      </w:r>
      <w:r>
        <w:t>).</w:t>
      </w:r>
    </w:p>
    <w:p w:rsidR="00582643" w:rsidRPr="00E32BBF" w:rsidRDefault="00582643" w:rsidP="00582643">
      <w:r w:rsidRPr="00E32BBF">
        <w:t>Процедуры скрининга могут проводиться в стационаре, в форме дневного стационара или амбулаторно и включают следующие процедуры:</w:t>
      </w:r>
    </w:p>
    <w:p w:rsidR="00582643" w:rsidRPr="00E32BBF" w:rsidRDefault="004E5EAE" w:rsidP="001E690A">
      <w:pPr>
        <w:pStyle w:val="1"/>
      </w:pPr>
      <w:r>
        <w:t>Получение</w:t>
      </w:r>
      <w:r w:rsidR="00582643" w:rsidRPr="00E32BBF">
        <w:t xml:space="preserve"> </w:t>
      </w:r>
      <w:r>
        <w:t>и</w:t>
      </w:r>
      <w:r w:rsidR="00582643" w:rsidRPr="00E32BBF">
        <w:t>нформированного согласия;</w:t>
      </w:r>
    </w:p>
    <w:p w:rsidR="00582643" w:rsidRDefault="00582643" w:rsidP="001E690A">
      <w:pPr>
        <w:pStyle w:val="1"/>
      </w:pPr>
      <w:r w:rsidRPr="00E32BBF">
        <w:t>Сбор демографических данных и анамнеза, антропометрия;</w:t>
      </w:r>
    </w:p>
    <w:p w:rsidR="004E5EAE" w:rsidRPr="00E32BBF" w:rsidRDefault="004E5EAE" w:rsidP="001E690A">
      <w:pPr>
        <w:pStyle w:val="1"/>
      </w:pPr>
      <w:r w:rsidRPr="00E32BBF">
        <w:t>Оценка основных показателей жизнедеятельности;</w:t>
      </w:r>
    </w:p>
    <w:p w:rsidR="00582643" w:rsidRDefault="00582643" w:rsidP="001E690A">
      <w:pPr>
        <w:pStyle w:val="1"/>
      </w:pPr>
      <w:r w:rsidRPr="00E32BBF">
        <w:t>Физикальный осмотр;</w:t>
      </w:r>
    </w:p>
    <w:p w:rsidR="00E7771D" w:rsidRPr="00E32BBF" w:rsidRDefault="00E7771D" w:rsidP="00E7771D">
      <w:pPr>
        <w:pStyle w:val="1"/>
      </w:pPr>
      <w:r w:rsidRPr="00E32BBF">
        <w:t>Тест на беременность у женщин с сохраненным репродуктивным потенциалом;</w:t>
      </w:r>
    </w:p>
    <w:p w:rsidR="00E7771D" w:rsidRPr="00E32BBF" w:rsidRDefault="00E7771D" w:rsidP="00E7771D">
      <w:pPr>
        <w:pStyle w:val="1"/>
      </w:pPr>
      <w:r w:rsidRPr="00E32BBF">
        <w:t>Тест на содержание наркотических и сильнодействующих лекарственных веществ в моче;</w:t>
      </w:r>
    </w:p>
    <w:p w:rsidR="00E7771D" w:rsidRDefault="00E7771D" w:rsidP="00E7771D">
      <w:pPr>
        <w:pStyle w:val="1"/>
      </w:pPr>
      <w:r w:rsidRPr="00E32BBF">
        <w:t>Тест на содержание паров алкоголя в выдыхаемом воздухе, при помощи алкометра;</w:t>
      </w:r>
    </w:p>
    <w:p w:rsidR="00E7771D" w:rsidRPr="00E32BBF" w:rsidRDefault="00E7771D" w:rsidP="009B6657">
      <w:pPr>
        <w:pStyle w:val="1"/>
      </w:pPr>
      <w:r w:rsidRPr="00E32BBF">
        <w:t xml:space="preserve">ЭКГ </w:t>
      </w:r>
      <w:r>
        <w:t>в 12 отведениях;</w:t>
      </w:r>
    </w:p>
    <w:p w:rsidR="00582643" w:rsidRPr="00E32BBF" w:rsidRDefault="00582643" w:rsidP="001E690A">
      <w:pPr>
        <w:pStyle w:val="1"/>
      </w:pPr>
      <w:r w:rsidRPr="00E32BBF">
        <w:t>Общий анализ крови;</w:t>
      </w:r>
    </w:p>
    <w:p w:rsidR="00582643" w:rsidRPr="00E32BBF" w:rsidRDefault="00582643" w:rsidP="001E690A">
      <w:pPr>
        <w:pStyle w:val="1"/>
      </w:pPr>
      <w:r w:rsidRPr="00E32BBF">
        <w:t>Биохимический анализ крови;</w:t>
      </w:r>
    </w:p>
    <w:p w:rsidR="00582643" w:rsidRPr="00E32BBF" w:rsidRDefault="00582643" w:rsidP="001E690A">
      <w:pPr>
        <w:pStyle w:val="1"/>
      </w:pPr>
      <w:r w:rsidRPr="00E32BBF">
        <w:t>Анализ крови на Н</w:t>
      </w:r>
      <w:r w:rsidRPr="00E32BBF">
        <w:rPr>
          <w:lang w:val="en-US"/>
        </w:rPr>
        <w:t>bs</w:t>
      </w:r>
      <w:r w:rsidRPr="00E32BBF">
        <w:t xml:space="preserve"> </w:t>
      </w:r>
      <w:r w:rsidRPr="00E32BBF">
        <w:rPr>
          <w:lang w:val="en-US"/>
        </w:rPr>
        <w:t>Ag</w:t>
      </w:r>
      <w:r w:rsidRPr="00E32BBF">
        <w:t xml:space="preserve">, антитела </w:t>
      </w:r>
      <w:r w:rsidRPr="00E32BBF">
        <w:rPr>
          <w:lang w:val="en-US"/>
        </w:rPr>
        <w:t>anti</w:t>
      </w:r>
      <w:r w:rsidRPr="00E32BBF">
        <w:t>-</w:t>
      </w:r>
      <w:r w:rsidRPr="00E32BBF">
        <w:rPr>
          <w:lang w:val="en-US"/>
        </w:rPr>
        <w:t>HCV</w:t>
      </w:r>
      <w:r w:rsidRPr="00E32BBF">
        <w:t xml:space="preserve">, антитела к ВИЧ, </w:t>
      </w:r>
      <w:r w:rsidRPr="00E32BBF">
        <w:rPr>
          <w:lang w:val="en-US"/>
        </w:rPr>
        <w:t>Tr</w:t>
      </w:r>
      <w:r w:rsidRPr="00E32BBF">
        <w:t xml:space="preserve">. </w:t>
      </w:r>
      <w:r w:rsidRPr="00E32BBF">
        <w:rPr>
          <w:lang w:val="en-US"/>
        </w:rPr>
        <w:t>Pallidum</w:t>
      </w:r>
      <w:r w:rsidRPr="00E32BBF">
        <w:t xml:space="preserve"> (сифилис)</w:t>
      </w:r>
      <w:r w:rsidR="00802A9C">
        <w:t>;</w:t>
      </w:r>
    </w:p>
    <w:p w:rsidR="00582643" w:rsidRPr="00E32BBF" w:rsidRDefault="00582643" w:rsidP="001E690A">
      <w:pPr>
        <w:pStyle w:val="1"/>
      </w:pPr>
      <w:r w:rsidRPr="00E32BBF">
        <w:t>Общий анализ мочи;</w:t>
      </w:r>
    </w:p>
    <w:p w:rsidR="00582643" w:rsidRPr="00E32BBF" w:rsidRDefault="004E5EAE" w:rsidP="001E690A">
      <w:pPr>
        <w:pStyle w:val="1"/>
      </w:pPr>
      <w:r w:rsidRPr="00E32BBF">
        <w:t>Оценка критериев включения/невключения</w:t>
      </w:r>
      <w:r w:rsidR="00582643" w:rsidRPr="00E32BBF">
        <w:t>.</w:t>
      </w:r>
    </w:p>
    <w:p w:rsidR="00582643" w:rsidRDefault="00582643" w:rsidP="00582643">
      <w:r w:rsidRPr="00E32BBF">
        <w:t>После принятия Исследователем решения об участии добровольца в исследовании с учетом критериев включения и отсутствием критериев невключения, собранной информации и результатов, проведенных на скрининге процедур, доброволец будет оповещен о дате и времени визита в Исследовательский центр.</w:t>
      </w:r>
    </w:p>
    <w:p w:rsidR="00582643" w:rsidRDefault="00582643" w:rsidP="0023580E">
      <w:pPr>
        <w:pStyle w:val="4"/>
      </w:pPr>
      <w:bookmarkStart w:id="105" w:name="_Toc75281805"/>
      <w:r>
        <w:lastRenderedPageBreak/>
        <w:t xml:space="preserve">Период </w:t>
      </w:r>
      <w:r w:rsidR="00FD1C28">
        <w:t xml:space="preserve">приема исследуемого препарата </w:t>
      </w:r>
      <w:r w:rsidR="00897775">
        <w:rPr>
          <w:lang w:val="en-US"/>
        </w:rPr>
        <w:t>I</w:t>
      </w:r>
      <w:bookmarkEnd w:id="105"/>
    </w:p>
    <w:p w:rsidR="009E5D0E" w:rsidRPr="009E5D0E" w:rsidRDefault="009E5D0E" w:rsidP="009E5D0E">
      <w:pPr>
        <w:pStyle w:val="5"/>
      </w:pPr>
      <w:bookmarkStart w:id="106" w:name="_Toc75281806"/>
      <w:r>
        <w:t xml:space="preserve">День </w:t>
      </w:r>
      <w:r w:rsidR="00DE30FC">
        <w:t>0 (</w:t>
      </w:r>
      <w:r w:rsidR="009B1C98">
        <w:t>Госпитализация</w:t>
      </w:r>
      <w:r w:rsidR="00DE30FC">
        <w:t>)</w:t>
      </w:r>
      <w:bookmarkEnd w:id="106"/>
    </w:p>
    <w:p w:rsidR="009E5E8D" w:rsidRDefault="00411D63" w:rsidP="009E5E8D">
      <w:r>
        <w:t xml:space="preserve">Добровольцы прибывают в клинику с вечера предыдущего дня не позднее </w:t>
      </w:r>
      <w:r>
        <w:rPr>
          <w:highlight w:val="yellow"/>
        </w:rPr>
        <w:t>22:00</w:t>
      </w:r>
      <w:r>
        <w:t xml:space="preserve">. Длительность </w:t>
      </w:r>
      <w:r w:rsidR="00441A94">
        <w:t>пребывания в Исследовательском центре составит</w:t>
      </w:r>
      <w:r>
        <w:t xml:space="preserve"> не менее</w:t>
      </w:r>
      <w:r w:rsidDel="00411D63">
        <w:t xml:space="preserve"> </w:t>
      </w:r>
      <w:sdt>
        <w:sdtPr>
          <w:alias w:val="Длительность госпитализации"/>
          <w:tag w:val="Длительность госпитализации"/>
          <w:id w:val="-508142445"/>
          <w:placeholder>
            <w:docPart w:val="A879338A657D47D3A2987F628FA8F041"/>
          </w:placeholder>
        </w:sdtPr>
        <w:sdtContent>
          <w:r w:rsidR="00447B5D" w:rsidRPr="00716000">
            <w:rPr>
              <w:highlight w:val="green"/>
              <w:lang w:val="en-US"/>
            </w:rPr>
            <w:t>X</w:t>
          </w:r>
          <w:r w:rsidR="00447B5D" w:rsidRPr="00716000">
            <w:rPr>
              <w:highlight w:val="green"/>
            </w:rPr>
            <w:t xml:space="preserve"> дня</w:t>
          </w:r>
        </w:sdtContent>
      </w:sdt>
      <w:r w:rsidRPr="00411D63">
        <w:t xml:space="preserve"> </w:t>
      </w:r>
      <w:r>
        <w:t xml:space="preserve">от момента приема препарата. Добровольцам будет предоставлен стандартный ужин, который они должны </w:t>
      </w:r>
      <w:r w:rsidR="00657752">
        <w:t>закончить</w:t>
      </w:r>
      <w:r>
        <w:t xml:space="preserve"> </w:t>
      </w:r>
      <w:r w:rsidR="00C667C2">
        <w:t xml:space="preserve">не </w:t>
      </w:r>
      <w:r>
        <w:t xml:space="preserve">позднее </w:t>
      </w:r>
      <w:r>
        <w:rPr>
          <w:highlight w:val="yellow"/>
        </w:rPr>
        <w:t>23:00.</w:t>
      </w:r>
    </w:p>
    <w:p w:rsidR="00113F92" w:rsidRDefault="006E0974" w:rsidP="00582643">
      <w:r>
        <w:t xml:space="preserve">Для </w:t>
      </w:r>
      <w:r w:rsidR="00665DC4">
        <w:t xml:space="preserve">сохранения числа рандомизированных добровольцев вследствие </w:t>
      </w:r>
      <w:r w:rsidR="00144D53">
        <w:t xml:space="preserve">возможного </w:t>
      </w:r>
      <w:r w:rsidR="00665DC4">
        <w:t xml:space="preserve">выбывания </w:t>
      </w:r>
      <w:r>
        <w:t>до процедуры приема исследуемых лекарственных преп</w:t>
      </w:r>
      <w:r w:rsidR="009E5E8D">
        <w:t>аратов</w:t>
      </w:r>
      <w:r w:rsidR="00665DC4">
        <w:t xml:space="preserve"> (отзыв Информированного согласия, </w:t>
      </w:r>
      <w:r w:rsidR="00144D53">
        <w:t>несоблюдения правил пребывания в исследовательском центре и др.</w:t>
      </w:r>
      <w:r w:rsidR="00665DC4">
        <w:t>)</w:t>
      </w:r>
      <w:r w:rsidR="009E5E8D">
        <w:t xml:space="preserve"> может быть выполнена госпитализация дополнительного числа добровольцев прошедших все процедуры скрининга и соответствующих всем критериям включения/невключения</w:t>
      </w:r>
      <w:r>
        <w:t>.</w:t>
      </w:r>
      <w:r w:rsidR="009E5E8D">
        <w:t xml:space="preserve"> Такие добровольцы будут предупреждены о целях госпитализации (</w:t>
      </w:r>
      <w:r w:rsidR="00144D53">
        <w:t>компенсация</w:t>
      </w:r>
      <w:r w:rsidR="009E5E8D">
        <w:t xml:space="preserve"> выбывших добровольцев), должны соблюдать все требования Протокола исследования</w:t>
      </w:r>
      <w:r w:rsidR="008D000B">
        <w:t>,</w:t>
      </w:r>
      <w:r w:rsidR="009E5E8D">
        <w:t xml:space="preserve"> и будут выписаны из клиники после процедуры приема исследуемых лекарственных препаратов</w:t>
      </w:r>
      <w:r w:rsidR="004A14B8">
        <w:t xml:space="preserve"> рандомизированными добровольцами (см. раздел </w:t>
      </w:r>
      <w:r w:rsidR="00447B5D">
        <w:rPr>
          <w:highlight w:val="green"/>
        </w:rPr>
        <w:t>5.3.3</w:t>
      </w:r>
      <w:r w:rsidR="004A14B8">
        <w:t>).</w:t>
      </w:r>
    </w:p>
    <w:p w:rsidR="00582643" w:rsidRDefault="00716479" w:rsidP="00582643">
      <w:r>
        <w:t xml:space="preserve">После госпитализации </w:t>
      </w:r>
      <w:r w:rsidR="00582643">
        <w:t>будут проведены</w:t>
      </w:r>
      <w:r>
        <w:t xml:space="preserve"> следующие процедуры</w:t>
      </w:r>
      <w:r w:rsidR="00582643">
        <w:t>:</w:t>
      </w:r>
    </w:p>
    <w:p w:rsidR="00264C7D" w:rsidRDefault="00264C7D" w:rsidP="001E690A">
      <w:pPr>
        <w:pStyle w:val="1"/>
      </w:pPr>
      <w:r>
        <w:t>измерение жизненно важных показателей;</w:t>
      </w:r>
    </w:p>
    <w:p w:rsidR="009B6586" w:rsidRDefault="00582643" w:rsidP="001E690A">
      <w:pPr>
        <w:pStyle w:val="1"/>
      </w:pPr>
      <w:r>
        <w:t>физикальный осмотр;</w:t>
      </w:r>
    </w:p>
    <w:p w:rsidR="009B6586" w:rsidRDefault="009B6586" w:rsidP="001E690A">
      <w:pPr>
        <w:pStyle w:val="1"/>
      </w:pPr>
      <w:r>
        <w:t>тест на беременность для женщин с сохраненным репродуктивным потенциалом;</w:t>
      </w:r>
    </w:p>
    <w:p w:rsidR="00582643" w:rsidRDefault="009B6586" w:rsidP="001E690A">
      <w:pPr>
        <w:pStyle w:val="1"/>
      </w:pPr>
      <w:r>
        <w:t>теста на содержание наркотических и сильнодействующих лекарственных веществ в моче;</w:t>
      </w:r>
    </w:p>
    <w:p w:rsidR="00582643" w:rsidRDefault="00582643" w:rsidP="001E690A">
      <w:pPr>
        <w:pStyle w:val="1"/>
      </w:pPr>
      <w:r>
        <w:t>тест на содержание паров алкоголя в выдыхаемом воздухе;</w:t>
      </w:r>
    </w:p>
    <w:p w:rsidR="00582643" w:rsidRDefault="00264C7D" w:rsidP="001E690A">
      <w:pPr>
        <w:pStyle w:val="1"/>
      </w:pPr>
      <w:r>
        <w:t xml:space="preserve">проверка </w:t>
      </w:r>
      <w:r w:rsidR="0086118D">
        <w:t>критериев исключения</w:t>
      </w:r>
      <w:r>
        <w:t>;</w:t>
      </w:r>
    </w:p>
    <w:p w:rsidR="00716479" w:rsidRDefault="00716479" w:rsidP="001E690A">
      <w:pPr>
        <w:pStyle w:val="1"/>
      </w:pPr>
      <w:r>
        <w:t>стандартный ужин.</w:t>
      </w:r>
    </w:p>
    <w:p w:rsidR="00716479" w:rsidRDefault="00716479" w:rsidP="00716479">
      <w:r>
        <w:t xml:space="preserve">После госпитализации и до момента приема исследуемого лекарственного препарата должна пройти процедура рандомизации добровольца в соответствии с разделом </w:t>
      </w:r>
      <w:r w:rsidR="00447B5D">
        <w:rPr>
          <w:highlight w:val="green"/>
        </w:rPr>
        <w:t>4.3</w:t>
      </w:r>
      <w:r>
        <w:t>.</w:t>
      </w:r>
    </w:p>
    <w:p w:rsidR="009E5D0E" w:rsidRDefault="009E5D0E" w:rsidP="009E5D0E">
      <w:pPr>
        <w:pStyle w:val="5"/>
      </w:pPr>
      <w:bookmarkStart w:id="107" w:name="_Toc75281807"/>
      <w:r>
        <w:t xml:space="preserve">День </w:t>
      </w:r>
      <w:r w:rsidR="00DE30FC">
        <w:t>1</w:t>
      </w:r>
      <w:bookmarkEnd w:id="107"/>
    </w:p>
    <w:p w:rsidR="009E5D0E" w:rsidRDefault="009E5D0E" w:rsidP="009E5D0E">
      <w:r>
        <w:t>Заблаговременно до приема препарата проводятся следующие процедуры:</w:t>
      </w:r>
    </w:p>
    <w:p w:rsidR="009E5D0E" w:rsidRDefault="009E5D0E" w:rsidP="009E5D0E">
      <w:pPr>
        <w:pStyle w:val="1"/>
      </w:pPr>
      <w:r>
        <w:t xml:space="preserve">измерение жизненно важных показателей (далее измерение жизненно важных показателей будет проводиться согласно плану проведения физикального осмотра и регистрации жизненно важных показателей, см. </w:t>
      </w:r>
      <w:r w:rsidR="00447B5D" w:rsidRPr="00447B5D">
        <w:rPr>
          <w:highlight w:val="green"/>
        </w:rPr>
        <w:t>Приложение 2</w:t>
      </w:r>
      <w:r>
        <w:t>);</w:t>
      </w:r>
    </w:p>
    <w:p w:rsidR="009E5D0E" w:rsidRPr="009E5D0E" w:rsidRDefault="009E5D0E" w:rsidP="009E5D0E">
      <w:pPr>
        <w:pStyle w:val="1"/>
      </w:pPr>
      <w:r>
        <w:lastRenderedPageBreak/>
        <w:t xml:space="preserve">физикальный осмотр (далее физикальный осмотр будет проводиться согласно плану проведения физикального осмотра и регистрации жизненно важных показателей, см. </w:t>
      </w:r>
      <w:r w:rsidR="00447B5D" w:rsidRPr="00447B5D">
        <w:rPr>
          <w:highlight w:val="green"/>
        </w:rPr>
        <w:t>Приложение 2</w:t>
      </w:r>
      <w:r>
        <w:t>).</w:t>
      </w:r>
    </w:p>
    <w:p w:rsidR="00582643" w:rsidRDefault="00582643">
      <w:r>
        <w:t>Далее для осуществления наименее травматичной процедуры отбора био</w:t>
      </w:r>
      <w:r w:rsidR="004F3B18">
        <w:t xml:space="preserve">логических </w:t>
      </w:r>
      <w:r>
        <w:t>образцов добровольцам до приема препарата будет установлен кубитальный катетер (см. раздел «</w:t>
      </w:r>
      <w:r w:rsidR="00447B5D" w:rsidRPr="00447B5D">
        <w:rPr>
          <w:highlight w:val="green"/>
        </w:rPr>
        <w:t>Установка кубитального катетера</w:t>
      </w:r>
      <w:r>
        <w:t>», стр.</w:t>
      </w:r>
      <w:r w:rsidR="009B6586">
        <w:t xml:space="preserve"> </w:t>
      </w:r>
      <w:r w:rsidR="00447B5D">
        <w:rPr>
          <w:noProof/>
          <w:highlight w:val="green"/>
        </w:rPr>
        <w:t>3</w:t>
      </w:r>
      <w:r>
        <w:t xml:space="preserve">), после извлечения </w:t>
      </w:r>
      <w:r w:rsidR="009B6586">
        <w:t xml:space="preserve">катетера </w:t>
      </w:r>
      <w:r>
        <w:t>отбор крови буд</w:t>
      </w:r>
      <w:r w:rsidR="00E134C3">
        <w:t>ет</w:t>
      </w:r>
      <w:r>
        <w:t xml:space="preserve"> выполняться путем прямой венепункции. Сразу после установки катетера и до приема исследуемых лекарственных препаратов будет </w:t>
      </w:r>
      <w:r w:rsidR="00E134C3">
        <w:t xml:space="preserve">отобрана </w:t>
      </w:r>
      <w:r>
        <w:t>исходная проба крови для фармакокинетического анализа («Проба 0»).</w:t>
      </w:r>
      <w:r w:rsidR="00F529E8">
        <w:t xml:space="preserve"> </w:t>
      </w:r>
      <w:r>
        <w:t xml:space="preserve">После этого доброволец примет один из исследуемых лекарственных препаратов согласно таблице рандомизации и процедуре описанной в разделе </w:t>
      </w:r>
      <w:r w:rsidR="009B6586">
        <w:t>«</w:t>
      </w:r>
      <w:r w:rsidR="00447B5D" w:rsidRPr="00447B5D">
        <w:rPr>
          <w:highlight w:val="green"/>
        </w:rPr>
        <w:t>Процедура приема исследуемого препарата</w:t>
      </w:r>
      <w:r w:rsidR="009B6586">
        <w:t xml:space="preserve">», стр. </w:t>
      </w:r>
      <w:r w:rsidR="00447B5D">
        <w:rPr>
          <w:noProof/>
          <w:highlight w:val="green"/>
        </w:rPr>
        <w:t>3</w:t>
      </w:r>
      <w:r w:rsidR="009B6586">
        <w:t>.</w:t>
      </w:r>
    </w:p>
    <w:p w:rsidR="00582643" w:rsidRDefault="00582643">
      <w:r>
        <w:t>В ходе всего периода добровольцами должен соблюдаться режим питания</w:t>
      </w:r>
      <w:r w:rsidR="009B6586">
        <w:t xml:space="preserve">, </w:t>
      </w:r>
      <w:r>
        <w:t>питьевой режим</w:t>
      </w:r>
      <w:r w:rsidR="00FE5A61">
        <w:t>,</w:t>
      </w:r>
      <w:r w:rsidR="009B6586">
        <w:t xml:space="preserve"> а также ограничения</w:t>
      </w:r>
      <w:r w:rsidR="006C30DA">
        <w:t>,</w:t>
      </w:r>
      <w:r>
        <w:t xml:space="preserve"> описанные в разделе </w:t>
      </w:r>
      <w:r w:rsidR="009B6586">
        <w:t>«</w:t>
      </w:r>
      <w:r w:rsidR="00447B5D" w:rsidRPr="00447B5D">
        <w:rPr>
          <w:highlight w:val="green"/>
        </w:rPr>
        <w:t>Режим и ограничения</w:t>
      </w:r>
      <w:r w:rsidR="009B6586">
        <w:t>»</w:t>
      </w:r>
      <w:r>
        <w:t xml:space="preserve"> (стр. </w:t>
      </w:r>
      <w:r w:rsidR="00447B5D">
        <w:rPr>
          <w:noProof/>
          <w:highlight w:val="green"/>
        </w:rPr>
        <w:t>3</w:t>
      </w:r>
      <w:r>
        <w:t>).</w:t>
      </w:r>
    </w:p>
    <w:p w:rsidR="00582643" w:rsidRDefault="00582643" w:rsidP="00582643">
      <w:r>
        <w:t xml:space="preserve">После приема препарата у добровольцев будут отбираться пробы крови в объеме </w:t>
      </w:r>
      <w:sdt>
        <w:sdtPr>
          <w:rPr>
            <w:lang w:val="en-US"/>
          </w:rPr>
          <w:alias w:val="Объем пробы крови для ФК"/>
          <w:tag w:val="Объем пробы крови для ФК"/>
          <w:id w:val="1948739413"/>
          <w:placeholder>
            <w:docPart w:val="D0EBF1057CD74019BB4E8B245E254268"/>
          </w:placeholder>
        </w:sdtPr>
        <w:sdtContent>
          <w:r w:rsidR="00447B5D" w:rsidRPr="00E2267E">
            <w:rPr>
              <w:highlight w:val="green"/>
            </w:rPr>
            <w:t>6 мл</w:t>
          </w:r>
        </w:sdtContent>
      </w:sdt>
      <w:r>
        <w:t xml:space="preserve">. </w:t>
      </w:r>
      <w:sdt>
        <w:sdtPr>
          <w:rPr>
            <w:lang w:val="en-US"/>
          </w:rPr>
          <w:alias w:val="График отбора проб"/>
          <w:tag w:val="График отбора проб"/>
          <w:id w:val="-1900731722"/>
          <w:placeholder>
            <w:docPart w:val="A6A12C2172F4436F9F4CF22303B1554C"/>
          </w:placeholder>
        </w:sdtPr>
        <w:sdtContent>
          <w:r w:rsidR="00447B5D" w:rsidRPr="00E2267E">
            <w:rPr>
              <w:highlight w:val="green"/>
            </w:rPr>
            <w:t>До приема препарата будет отобр</w:t>
          </w:r>
          <w:r w:rsidR="00447B5D">
            <w:rPr>
              <w:highlight w:val="green"/>
            </w:rPr>
            <w:t xml:space="preserve">ана «Проба 0», далее через 0.Х </w:t>
          </w:r>
          <w:r w:rsidR="00447B5D" w:rsidRPr="00E2267E">
            <w:rPr>
              <w:highlight w:val="green"/>
            </w:rPr>
            <w:t>ч.</w:t>
          </w:r>
        </w:sdtContent>
      </w:sdt>
      <w:r>
        <w:t xml:space="preserve"> См. </w:t>
      </w:r>
      <w:r w:rsidR="00447B5D" w:rsidRPr="00447B5D">
        <w:rPr>
          <w:highlight w:val="green"/>
        </w:rPr>
        <w:t>Приложение 2</w:t>
      </w:r>
      <w:r>
        <w:t>.</w:t>
      </w:r>
    </w:p>
    <w:p w:rsidR="0048741A" w:rsidRDefault="0048741A" w:rsidP="0048741A">
      <w:r>
        <w:t xml:space="preserve">Физикальный осмотр и регистрация жизненно важных показателей в случае совпадения времени проведения со временем отбора крови проводятся до отбора крови в интервале до </w:t>
      </w:r>
      <w:r w:rsidR="000437A9">
        <w:t>30</w:t>
      </w:r>
      <w:r>
        <w:t xml:space="preserve"> мин</w:t>
      </w:r>
      <w:r w:rsidR="00F93F29" w:rsidRPr="00F93F29">
        <w:t>, но не ранее времени предыдущего отбора крови</w:t>
      </w:r>
      <w:r>
        <w:t>.</w:t>
      </w:r>
      <w:r w:rsidR="000437A9">
        <w:t xml:space="preserve"> В случае совпадения во времени процедуры о</w:t>
      </w:r>
      <w:r w:rsidR="000437A9" w:rsidRPr="00250523">
        <w:t>ценк</w:t>
      </w:r>
      <w:r w:rsidR="000437A9">
        <w:t>и</w:t>
      </w:r>
      <w:r w:rsidR="000437A9" w:rsidRPr="00250523">
        <w:t xml:space="preserve"> основных по</w:t>
      </w:r>
      <w:r w:rsidR="000437A9">
        <w:t xml:space="preserve">казателей </w:t>
      </w:r>
      <w:r w:rsidR="00937CDA">
        <w:t>жизнедеятельности и ЭКГ -</w:t>
      </w:r>
      <w:r w:rsidR="000437A9">
        <w:t xml:space="preserve"> ЭКГ проводится после оценки ЖВП.</w:t>
      </w:r>
    </w:p>
    <w:p w:rsidR="00DE30FC" w:rsidRDefault="00DE30FC" w:rsidP="00DE30FC">
      <w:pPr>
        <w:pStyle w:val="5"/>
      </w:pPr>
      <w:bookmarkStart w:id="108" w:name="_Toc75281808"/>
      <w:r>
        <w:t>День 2</w:t>
      </w:r>
      <w:bookmarkEnd w:id="108"/>
    </w:p>
    <w:p w:rsidR="00DE30FC" w:rsidRDefault="00DE30FC" w:rsidP="00DE30FC">
      <w:r>
        <w:t>В день 2 будет продолжен отбор образцов согласно плану исследования.</w:t>
      </w:r>
    </w:p>
    <w:p w:rsidR="00DE30FC" w:rsidRDefault="00DE30FC" w:rsidP="00DE30FC">
      <w:r>
        <w:t>Будут выполнены:</w:t>
      </w:r>
    </w:p>
    <w:p w:rsidR="00DE30FC" w:rsidRDefault="00DE30FC" w:rsidP="00DE30FC">
      <w:r>
        <w:t>•</w:t>
      </w:r>
      <w:r>
        <w:tab/>
        <w:t xml:space="preserve">Оценка основных показателей жизнедеятельности, через </w:t>
      </w:r>
      <w:r w:rsidR="00416E5A">
        <w:t>XXXX</w:t>
      </w:r>
      <w:r>
        <w:t xml:space="preserve"> часов;</w:t>
      </w:r>
    </w:p>
    <w:p w:rsidR="00DE30FC" w:rsidRDefault="00DE30FC" w:rsidP="00DE30FC">
      <w:r>
        <w:t>•</w:t>
      </w:r>
      <w:r>
        <w:tab/>
        <w:t>Физикальный осмотр;</w:t>
      </w:r>
    </w:p>
    <w:p w:rsidR="00DE30FC" w:rsidRDefault="00DE30FC" w:rsidP="00DE30FC">
      <w:r>
        <w:t>•</w:t>
      </w:r>
      <w:r>
        <w:tab/>
        <w:t xml:space="preserve">Взятие пробы крови через  </w:t>
      </w:r>
      <w:r w:rsidR="00416E5A">
        <w:t>XXXX</w:t>
      </w:r>
      <w:r>
        <w:t xml:space="preserve"> ч;</w:t>
      </w:r>
    </w:p>
    <w:p w:rsidR="00582643" w:rsidRDefault="00582643" w:rsidP="00582643">
      <w:r>
        <w:t xml:space="preserve">Через </w:t>
      </w:r>
      <w:sdt>
        <w:sdtPr>
          <w:alias w:val="Длительность госпитализации"/>
          <w:tag w:val="Длительность госпитализации"/>
          <w:id w:val="-1253583700"/>
          <w:placeholder>
            <w:docPart w:val="10DEC3C2625645678D6F5C989416C49A"/>
          </w:placeholder>
        </w:sdtPr>
        <w:sdtContent>
          <w:r w:rsidR="00447B5D" w:rsidRPr="00716000">
            <w:rPr>
              <w:highlight w:val="green"/>
              <w:lang w:val="en-US"/>
            </w:rPr>
            <w:t>X</w:t>
          </w:r>
          <w:r w:rsidR="00447B5D" w:rsidRPr="00716000">
            <w:rPr>
              <w:highlight w:val="green"/>
            </w:rPr>
            <w:t xml:space="preserve"> дня</w:t>
          </w:r>
        </w:sdtContent>
      </w:sdt>
      <w:r>
        <w:t xml:space="preserve"> после приема препарата</w:t>
      </w:r>
      <w:r w:rsidR="00DE30FC" w:rsidRPr="00DE30FC">
        <w:rPr>
          <w:highlight w:val="yellow"/>
        </w:rPr>
        <w:t xml:space="preserve"> в случае отсутствия показаний к продлению госпитализации доброволец будет выписан из стационара. Добровольцу будут даны указания по образу жизни в период до амбулаторного посещения исследовательского центра, а также будет сообщено время для прибытия в исследовательский центр.</w:t>
      </w:r>
    </w:p>
    <w:p w:rsidR="002E1DE3" w:rsidRPr="009B1C98" w:rsidRDefault="00DE30FC" w:rsidP="002A7AF5">
      <w:pPr>
        <w:pStyle w:val="5"/>
      </w:pPr>
      <w:bookmarkStart w:id="109" w:name="_Toc75281809"/>
      <w:r>
        <w:t>День 3</w:t>
      </w:r>
      <w:bookmarkEnd w:id="109"/>
    </w:p>
    <w:p w:rsidR="002E1DE3" w:rsidRDefault="002E1DE3" w:rsidP="002E1DE3">
      <w:r>
        <w:t>Для проведения амбулаторного визита в день 3 доброволец должен прибыть в исследовательский центр заблаговременно для выполнения следующих процедур:</w:t>
      </w:r>
    </w:p>
    <w:p w:rsidR="002E1DE3" w:rsidRPr="002E1DE3" w:rsidRDefault="002E1DE3" w:rsidP="002E1DE3">
      <w:pPr>
        <w:pStyle w:val="1"/>
      </w:pPr>
      <w:r w:rsidRPr="002E1DE3">
        <w:t>измерение жизненно важных показателей;</w:t>
      </w:r>
    </w:p>
    <w:p w:rsidR="002E1DE3" w:rsidRPr="002E1DE3" w:rsidRDefault="002E1DE3" w:rsidP="002E1DE3">
      <w:pPr>
        <w:pStyle w:val="1"/>
      </w:pPr>
      <w:r w:rsidRPr="002E1DE3">
        <w:lastRenderedPageBreak/>
        <w:t>физикальный осмотр;</w:t>
      </w:r>
    </w:p>
    <w:p w:rsidR="002E1DE3" w:rsidRPr="002E1DE3" w:rsidRDefault="002E1DE3" w:rsidP="002E1DE3">
      <w:pPr>
        <w:pStyle w:val="1"/>
      </w:pPr>
      <w:r w:rsidRPr="002E1DE3">
        <w:t xml:space="preserve"> тест на беременность для женщин с сохраненным репродуктивным потенциалом;</w:t>
      </w:r>
    </w:p>
    <w:p w:rsidR="002E1DE3" w:rsidRPr="002E1DE3" w:rsidRDefault="002E1DE3" w:rsidP="002E1DE3">
      <w:pPr>
        <w:pStyle w:val="1"/>
      </w:pPr>
      <w:r w:rsidRPr="002E1DE3">
        <w:t>теста на содержание наркотических и сильнодействующих лекарственных веществ в моче;</w:t>
      </w:r>
    </w:p>
    <w:p w:rsidR="002E1DE3" w:rsidRPr="002E1DE3" w:rsidRDefault="002E1DE3" w:rsidP="002E1DE3">
      <w:pPr>
        <w:pStyle w:val="1"/>
      </w:pPr>
      <w:r w:rsidRPr="002E1DE3">
        <w:t>тест на содержание паров алкоголя в выдыхаемом воздухе;</w:t>
      </w:r>
    </w:p>
    <w:p w:rsidR="002E1DE3" w:rsidRDefault="002E1DE3" w:rsidP="00E32BBF">
      <w:r>
        <w:t>После выполнения этих процедур добровольцу будет выполнен:</w:t>
      </w:r>
    </w:p>
    <w:p w:rsidR="002E1DE3" w:rsidRDefault="002E1DE3" w:rsidP="002E1DE3">
      <w:pPr>
        <w:pStyle w:val="1"/>
      </w:pPr>
      <w:r>
        <w:t>Отбор пробы крови в точке 72 ч;</w:t>
      </w:r>
    </w:p>
    <w:p w:rsidR="002A7AF5" w:rsidRDefault="002A7AF5" w:rsidP="002E1DE3">
      <w:pPr>
        <w:pStyle w:val="1"/>
      </w:pPr>
    </w:p>
    <w:p w:rsidR="002E1DE3" w:rsidRDefault="002E1DE3" w:rsidP="002A7AF5">
      <w:pPr>
        <w:pStyle w:val="1"/>
        <w:numPr>
          <w:ilvl w:val="0"/>
          <w:numId w:val="0"/>
        </w:numPr>
        <w:ind w:left="1134" w:hanging="567"/>
      </w:pPr>
    </w:p>
    <w:p w:rsidR="002A7AF5" w:rsidRDefault="002A7AF5" w:rsidP="002A7AF5">
      <w:r>
        <w:t xml:space="preserve">По завершению периода добровольцу будут даны рекомендации по образу жизни в отмывочном периоде и назначена дата и время следующей госпитализации. </w:t>
      </w:r>
    </w:p>
    <w:p w:rsidR="00582643" w:rsidRDefault="002E1DE3" w:rsidP="00E32BBF">
      <w:r>
        <w:t xml:space="preserve">Общая продолжительность </w:t>
      </w:r>
      <w:r w:rsidR="00582643">
        <w:t>Период</w:t>
      </w:r>
      <w:r>
        <w:t>а</w:t>
      </w:r>
      <w:r w:rsidR="00582643">
        <w:t xml:space="preserve"> иссле</w:t>
      </w:r>
      <w:r>
        <w:t>дования (отбор проб крови)  составит</w:t>
      </w:r>
      <w:r w:rsidR="00582643">
        <w:t xml:space="preserve"> </w:t>
      </w:r>
      <w:r w:rsidR="00582643" w:rsidRPr="00E32BBF">
        <w:rPr>
          <w:highlight w:val="yellow"/>
        </w:rPr>
        <w:t>72</w:t>
      </w:r>
      <w:r w:rsidR="00582643">
        <w:t xml:space="preserve"> часа.</w:t>
      </w:r>
    </w:p>
    <w:p w:rsidR="00582643" w:rsidRDefault="008143EB" w:rsidP="0023580E">
      <w:pPr>
        <w:pStyle w:val="4"/>
      </w:pPr>
      <w:bookmarkStart w:id="110" w:name="_Toc75281810"/>
      <w:r>
        <w:t>Отмывочный п</w:t>
      </w:r>
      <w:r w:rsidR="00582643">
        <w:t>ериод</w:t>
      </w:r>
      <w:bookmarkEnd w:id="110"/>
    </w:p>
    <w:p w:rsidR="00582643" w:rsidRPr="00821666" w:rsidRDefault="008143EB" w:rsidP="00582643">
      <w:r>
        <w:t>Отмывочный период</w:t>
      </w:r>
      <w:r w:rsidR="009B6586">
        <w:t xml:space="preserve"> – отрезок времени от момента приема препарата в Периоде приема исследуемого препарата </w:t>
      </w:r>
      <w:r w:rsidR="009B6586">
        <w:rPr>
          <w:lang w:val="en-US"/>
        </w:rPr>
        <w:t>I</w:t>
      </w:r>
      <w:r w:rsidR="009B6586" w:rsidRPr="00073570">
        <w:t xml:space="preserve"> </w:t>
      </w:r>
      <w:r w:rsidR="009B6586">
        <w:t xml:space="preserve">до момента приема препарата в Периоде приема исследуемого препарата </w:t>
      </w:r>
      <w:r w:rsidR="009B6586">
        <w:rPr>
          <w:lang w:val="en-US"/>
        </w:rPr>
        <w:t>II</w:t>
      </w:r>
      <w:r w:rsidR="009B6586" w:rsidRPr="00073570">
        <w:t xml:space="preserve">. </w:t>
      </w:r>
      <w:r w:rsidR="00582643">
        <w:t xml:space="preserve">Продолжительность </w:t>
      </w:r>
      <w:r>
        <w:t>отмывочного периода</w:t>
      </w:r>
      <w:r w:rsidR="00582643">
        <w:t xml:space="preserve"> составит </w:t>
      </w:r>
      <w:sdt>
        <w:sdtPr>
          <w:alias w:val="Отмывочный период"/>
          <w:tag w:val="Отмывочный период"/>
          <w:id w:val="1338423960"/>
          <w:placeholder>
            <w:docPart w:val="D7298B34AAC1432D82442CE093A3A91A"/>
          </w:placeholder>
        </w:sdtPr>
        <w:sdtContent>
          <w:r w:rsidR="00447B5D" w:rsidRPr="00F94DCC">
            <w:rPr>
              <w:highlight w:val="green"/>
              <w:lang w:val="en-US"/>
            </w:rPr>
            <w:t>XX</w:t>
          </w:r>
          <w:r w:rsidR="00447B5D" w:rsidRPr="00F94DCC">
            <w:rPr>
              <w:highlight w:val="green"/>
            </w:rPr>
            <w:t xml:space="preserve"> дней</w:t>
          </w:r>
        </w:sdtContent>
      </w:sdt>
      <w:r w:rsidR="00582643">
        <w:t>.</w:t>
      </w:r>
      <w:r w:rsidR="00821666">
        <w:t xml:space="preserve"> Перед тем как доброволец будет выписан из стационара в Периоде </w:t>
      </w:r>
      <w:r w:rsidR="00FE7BBF">
        <w:t xml:space="preserve">приема исследуемого препарата </w:t>
      </w:r>
      <w:r w:rsidR="00821666">
        <w:rPr>
          <w:lang w:val="en-US"/>
        </w:rPr>
        <w:t>I</w:t>
      </w:r>
      <w:r w:rsidR="00FE7BBF">
        <w:t>,</w:t>
      </w:r>
      <w:r w:rsidR="00821666" w:rsidRPr="00073570">
        <w:t xml:space="preserve"> </w:t>
      </w:r>
      <w:r w:rsidR="00821666">
        <w:t>Исследователь должен проинформировать добровольца об ограничениях, действующих в этом периоде. Доброволец должен избегать повышенной физической нагрузки, соблюдать оптимальный режим сна и бодрствования, а также придерживаться ограничений изложенных в разделе «</w:t>
      </w:r>
      <w:r w:rsidR="00447B5D" w:rsidRPr="0023580E">
        <w:t>Ограничение в ходе участия в клиническом исследовании</w:t>
      </w:r>
      <w:r w:rsidR="00821666">
        <w:t xml:space="preserve">», стр. </w:t>
      </w:r>
      <w:r w:rsidR="00447B5D">
        <w:rPr>
          <w:noProof/>
          <w:highlight w:val="green"/>
        </w:rPr>
        <w:t>3</w:t>
      </w:r>
      <w:r w:rsidR="00821666">
        <w:t>.</w:t>
      </w:r>
    </w:p>
    <w:p w:rsidR="00582643" w:rsidRDefault="00582643" w:rsidP="0023580E">
      <w:pPr>
        <w:pStyle w:val="4"/>
      </w:pPr>
      <w:bookmarkStart w:id="111" w:name="_Toc75281811"/>
      <w:r>
        <w:t xml:space="preserve">Период </w:t>
      </w:r>
      <w:r w:rsidR="00FD1C28">
        <w:t>приема исследуемого препарата</w:t>
      </w:r>
      <w:r>
        <w:t xml:space="preserve"> </w:t>
      </w:r>
      <w:r w:rsidR="0048741A">
        <w:rPr>
          <w:lang w:val="en-US"/>
        </w:rPr>
        <w:t>II</w:t>
      </w:r>
      <w:bookmarkEnd w:id="111"/>
    </w:p>
    <w:p w:rsidR="00582643" w:rsidRDefault="00FE7BBF" w:rsidP="00582643">
      <w:r>
        <w:t xml:space="preserve">Период приема исследуемого препарата </w:t>
      </w:r>
      <w:r>
        <w:rPr>
          <w:lang w:val="en-US"/>
        </w:rPr>
        <w:t>II</w:t>
      </w:r>
      <w:r>
        <w:t xml:space="preserve"> </w:t>
      </w:r>
      <w:r w:rsidR="00841EC8">
        <w:t xml:space="preserve">проводится </w:t>
      </w:r>
      <w:r w:rsidR="00582643">
        <w:t xml:space="preserve">не ранее, чем через </w:t>
      </w:r>
      <w:sdt>
        <w:sdtPr>
          <w:alias w:val="Отмывочный период"/>
          <w:tag w:val="Отмывочный период"/>
          <w:id w:val="109091012"/>
          <w:placeholder>
            <w:docPart w:val="C37FC93DAA2B4E3494D6235564D06D6D"/>
          </w:placeholder>
        </w:sdtPr>
        <w:sdtContent>
          <w:r w:rsidR="00447B5D" w:rsidRPr="00F94DCC">
            <w:rPr>
              <w:highlight w:val="green"/>
              <w:lang w:val="en-US"/>
            </w:rPr>
            <w:t>XX</w:t>
          </w:r>
          <w:r w:rsidR="00447B5D" w:rsidRPr="00F94DCC">
            <w:rPr>
              <w:highlight w:val="green"/>
            </w:rPr>
            <w:t xml:space="preserve"> дней</w:t>
          </w:r>
        </w:sdtContent>
      </w:sdt>
      <w:r w:rsidR="00582643">
        <w:t xml:space="preserve"> от момента приема исследуемого лекарственного препарата в предыдущем периоде. Ход и процедуры Периода исследования </w:t>
      </w:r>
      <w:r w:rsidR="0048741A">
        <w:rPr>
          <w:lang w:val="en-US"/>
        </w:rPr>
        <w:t>II</w:t>
      </w:r>
      <w:r w:rsidR="00582643">
        <w:t xml:space="preserve"> аналогичны Периоду исследования </w:t>
      </w:r>
      <w:r w:rsidR="0048741A">
        <w:rPr>
          <w:lang w:val="en-US"/>
        </w:rPr>
        <w:t>I</w:t>
      </w:r>
      <w:r w:rsidR="00582643">
        <w:t>, за исключением процедуры рандомизации.</w:t>
      </w:r>
    </w:p>
    <w:p w:rsidR="00582643" w:rsidRPr="00DD6DE2" w:rsidRDefault="00582643" w:rsidP="00582643">
      <w:r>
        <w:t xml:space="preserve">Прием исследуемых лекарственных препаратов в каждом периоде будет определяться </w:t>
      </w:r>
      <w:r w:rsidR="00D877A3">
        <w:t>группой пациента согласно плану рандомизации.</w:t>
      </w:r>
    </w:p>
    <w:p w:rsidR="00582643" w:rsidRDefault="00582643" w:rsidP="0023580E">
      <w:pPr>
        <w:pStyle w:val="4"/>
      </w:pPr>
      <w:bookmarkStart w:id="112" w:name="_Toc75281812"/>
      <w:r>
        <w:t>Период наблюдения (визит наблюдения)</w:t>
      </w:r>
      <w:bookmarkEnd w:id="112"/>
    </w:p>
    <w:p w:rsidR="00471DCA" w:rsidRDefault="00582643" w:rsidP="00471DCA">
      <w:r>
        <w:t xml:space="preserve">Период наблюдения будет проходить, начиная </w:t>
      </w:r>
      <w:r w:rsidR="00482EFC" w:rsidRPr="00482EFC">
        <w:rPr>
          <w:highlight w:val="yellow"/>
        </w:rPr>
        <w:t>от</w:t>
      </w:r>
      <w:r w:rsidRPr="00482EFC">
        <w:rPr>
          <w:highlight w:val="yellow"/>
        </w:rPr>
        <w:t xml:space="preserve"> момента </w:t>
      </w:r>
      <w:r w:rsidR="00482EFC" w:rsidRPr="00482EFC">
        <w:rPr>
          <w:highlight w:val="yellow"/>
        </w:rPr>
        <w:t>последнего приема препарата</w:t>
      </w:r>
      <w:r w:rsidRPr="00482EFC">
        <w:rPr>
          <w:highlight w:val="yellow"/>
        </w:rPr>
        <w:t>.</w:t>
      </w:r>
      <w:r>
        <w:t xml:space="preserve"> </w:t>
      </w:r>
      <w:r w:rsidR="00471DCA">
        <w:t>Период наблюдения предполагает пассивное наблюдение за состоянием здоровья добровольца в течени</w:t>
      </w:r>
      <w:r w:rsidR="00FE7BBF">
        <w:t>е</w:t>
      </w:r>
      <w:r w:rsidR="00471DCA">
        <w:t xml:space="preserve"> всего периода и обследование добровольца по завершению периода наблюдения. </w:t>
      </w:r>
      <w:r>
        <w:rPr>
          <w:highlight w:val="yellow"/>
        </w:rPr>
        <w:t>Длительность Периода наблюдения составит</w:t>
      </w:r>
      <w:r>
        <w:t xml:space="preserve"> </w:t>
      </w:r>
      <w:sdt>
        <w:sdtPr>
          <w:rPr>
            <w:lang w:val="en-US"/>
          </w:rPr>
          <w:alias w:val="Длительность периода наблюдения"/>
          <w:tag w:val="Длительность периода наблюдения"/>
          <w:id w:val="-735770194"/>
          <w:placeholder>
            <w:docPart w:val="B870A178483140C3A11687244FA5A608"/>
          </w:placeholder>
        </w:sdtPr>
        <w:sdtContent>
          <w:r w:rsidR="00447B5D" w:rsidRPr="00F94DCC">
            <w:rPr>
              <w:highlight w:val="green"/>
              <w:lang w:val="en-US"/>
            </w:rPr>
            <w:t>X</w:t>
          </w:r>
          <w:r w:rsidR="00447B5D" w:rsidRPr="00F94DCC">
            <w:rPr>
              <w:highlight w:val="green"/>
            </w:rPr>
            <w:t xml:space="preserve"> дней</w:t>
          </w:r>
        </w:sdtContent>
      </w:sdt>
      <w:r w:rsidR="00471DCA">
        <w:t>.</w:t>
      </w:r>
      <w:r w:rsidR="00471DCA" w:rsidRPr="001D6E09">
        <w:t xml:space="preserve"> </w:t>
      </w:r>
      <w:r w:rsidR="00D84412">
        <w:lastRenderedPageBreak/>
        <w:t>В течение П</w:t>
      </w:r>
      <w:r w:rsidR="00471DCA">
        <w:t>ериода наблюдения доброволец может обратиться к Исследователю в случае возникновения жалоб и/или изменени</w:t>
      </w:r>
      <w:r w:rsidR="00D84412">
        <w:t>я</w:t>
      </w:r>
      <w:r w:rsidR="00471DCA">
        <w:t xml:space="preserve"> в состоянии здоровья. В случае обращения добровольца в течение периода наблюдения независимо от причины исследователем выполняются следующие процедуры:</w:t>
      </w:r>
    </w:p>
    <w:p w:rsidR="00471DCA" w:rsidRDefault="00FE7BBF" w:rsidP="001E690A">
      <w:pPr>
        <w:pStyle w:val="1"/>
      </w:pPr>
      <w:r w:rsidRPr="00A84D11">
        <w:t xml:space="preserve">оценка наличия и </w:t>
      </w:r>
      <w:r w:rsidR="00471DCA">
        <w:t>регистрация нежелательных явлений,</w:t>
      </w:r>
    </w:p>
    <w:p w:rsidR="00471DCA" w:rsidRDefault="00471DCA" w:rsidP="001E690A">
      <w:pPr>
        <w:pStyle w:val="1"/>
      </w:pPr>
      <w:r>
        <w:t>сбор информации о сопутствующей лекарственной или иной терапии.</w:t>
      </w:r>
    </w:p>
    <w:p w:rsidR="00FE7BBF" w:rsidRDefault="00FE7BBF" w:rsidP="00FE7BBF">
      <w:r>
        <w:t>При наличии показаний, дополнительно могут быть выполнены любые необходимые процедуры.</w:t>
      </w:r>
    </w:p>
    <w:p w:rsidR="00582643" w:rsidRDefault="00471DCA" w:rsidP="00471DCA">
      <w:r>
        <w:t xml:space="preserve">По завершению периода наблюдения будет проведен Визит наблюдения. </w:t>
      </w:r>
      <w:r w:rsidR="00582643">
        <w:t>На Визите наблюдения будут проведены</w:t>
      </w:r>
      <w:r w:rsidR="000437A9">
        <w:t xml:space="preserve"> обследования согласно Плану исследования (см. </w:t>
      </w:r>
      <w:r w:rsidR="00447B5D" w:rsidRPr="00447B5D">
        <w:rPr>
          <w:highlight w:val="green"/>
        </w:rPr>
        <w:t>Приложение 2</w:t>
      </w:r>
      <w:r w:rsidR="000437A9">
        <w:t>).</w:t>
      </w:r>
    </w:p>
    <w:p w:rsidR="00582643" w:rsidRDefault="00582643" w:rsidP="00582643">
      <w:r>
        <w:t>Исследователь примет все меры для прохождения добровольцем всех процедур Визита наблюдения, однако в случае отказа добровольца посетить Исследовательский центр Визит может быть проведен в форме телефонного контакта.</w:t>
      </w:r>
    </w:p>
    <w:p w:rsidR="00582643" w:rsidRDefault="00582643" w:rsidP="0023580E">
      <w:pPr>
        <w:pStyle w:val="4"/>
      </w:pPr>
      <w:bookmarkStart w:id="113" w:name="_Toc75281813"/>
      <w:r>
        <w:t>Внеплановый визит</w:t>
      </w:r>
      <w:bookmarkEnd w:id="113"/>
    </w:p>
    <w:p w:rsidR="00582643" w:rsidRDefault="00582643" w:rsidP="00582643">
      <w:r>
        <w:t>Внеплановые визиты могут быть выполнены при возникновении НЯ/СНЯ или необходимости повторного выполнения обследований/анализов</w:t>
      </w:r>
      <w:r w:rsidR="00CF7702">
        <w:t xml:space="preserve"> в рамках исследования</w:t>
      </w:r>
      <w:r>
        <w:t xml:space="preserve">. При каждом </w:t>
      </w:r>
      <w:r w:rsidR="00CF7702">
        <w:t>внеплановом</w:t>
      </w:r>
      <w:r>
        <w:t xml:space="preserve"> визите независимо от его причины исследователем выполняются следующие процедуры:</w:t>
      </w:r>
    </w:p>
    <w:p w:rsidR="00582643" w:rsidRDefault="00582643" w:rsidP="001E690A">
      <w:pPr>
        <w:pStyle w:val="1"/>
      </w:pPr>
      <w:r>
        <w:t>регистрация нежелательных явлений,</w:t>
      </w:r>
    </w:p>
    <w:p w:rsidR="00582643" w:rsidRDefault="00582643" w:rsidP="001E690A">
      <w:pPr>
        <w:pStyle w:val="1"/>
      </w:pPr>
      <w:r>
        <w:t>сбор информации о сопутствующей лекарственной или иной терапии.</w:t>
      </w:r>
    </w:p>
    <w:p w:rsidR="00582643" w:rsidRDefault="00582643" w:rsidP="00582643">
      <w:r>
        <w:t xml:space="preserve">При наличии показаний, может быть дополнительно выполнена любая из процедур исследования (см. раздел </w:t>
      </w:r>
      <w:r w:rsidR="00447B5D">
        <w:rPr>
          <w:highlight w:val="green"/>
        </w:rPr>
        <w:t>4.2.3</w:t>
      </w:r>
      <w:r>
        <w:t>). При этом заполняются соответствующие разделы ИРК (Внеплановый визит).</w:t>
      </w:r>
    </w:p>
    <w:p w:rsidR="00AF41A6" w:rsidRDefault="00AF41A6" w:rsidP="00AF41A6">
      <w:pPr>
        <w:pStyle w:val="4"/>
      </w:pPr>
      <w:bookmarkStart w:id="114" w:name="_Toc75281814"/>
      <w:r>
        <w:t>Телефонный контакт</w:t>
      </w:r>
      <w:bookmarkEnd w:id="114"/>
    </w:p>
    <w:p w:rsidR="00AF41A6" w:rsidRDefault="00AF41A6" w:rsidP="00AF41A6">
      <w:r>
        <w:t>Телефонный контакт может проводиться с целью информирования добровольцев о сроках проведения исследования, дате визита в Исследовательский цен</w:t>
      </w:r>
      <w:r w:rsidR="00943CF5">
        <w:t>т</w:t>
      </w:r>
      <w:r>
        <w:t>р, в случае поступления дополнительной информации о безопасности.</w:t>
      </w:r>
    </w:p>
    <w:p w:rsidR="00AF41A6" w:rsidRDefault="00AF41A6" w:rsidP="00AF41A6">
      <w:r>
        <w:t>Телефонный контакт может проводит</w:t>
      </w:r>
      <w:r w:rsidR="003847A4">
        <w:t>ь</w:t>
      </w:r>
      <w:r>
        <w:t>ся с целью опроса добровольца на предмет оценки его состояния здоровья и выявления НЯ/СНЯ. В случае выявления таковых, доброволец должен быть вызван в Исследовательский центр для сбора детальной информации и, если применимо, сбора копий медицинских документов.</w:t>
      </w:r>
    </w:p>
    <w:p w:rsidR="00CF7702" w:rsidRDefault="00CF7702" w:rsidP="00CF7702">
      <w:pPr>
        <w:pStyle w:val="4"/>
      </w:pPr>
      <w:bookmarkStart w:id="115" w:name="_Toc75281815"/>
      <w:r>
        <w:t>Завершение исследования</w:t>
      </w:r>
      <w:bookmarkEnd w:id="115"/>
    </w:p>
    <w:p w:rsidR="00CF7702" w:rsidRDefault="00CF7702" w:rsidP="00CF7702">
      <w:r>
        <w:t xml:space="preserve">Завершение участия в исследовании по протоколу предусматривает прохождение добровольцем всех предусмотренных Протоколом процедур, описанных в разделе </w:t>
      </w:r>
      <w:r w:rsidR="00447B5D">
        <w:rPr>
          <w:highlight w:val="green"/>
        </w:rPr>
        <w:t>4.2</w:t>
      </w:r>
      <w:r>
        <w:t xml:space="preserve">. Датой завершения участия в исследовании по Протоколу является дата последнего </w:t>
      </w:r>
      <w:r>
        <w:lastRenderedPageBreak/>
        <w:t>посещения исследовательского центра или последней запланированной процедуры (включая телефонный контакт), предусмотренной настоящим протоколом.</w:t>
      </w:r>
    </w:p>
    <w:p w:rsidR="00CF7702" w:rsidRDefault="00CF7702" w:rsidP="00CF7702">
      <w:r>
        <w:t xml:space="preserve">В случае преждевременного завершения участия в исследовании </w:t>
      </w:r>
      <w:r w:rsidR="004C2461">
        <w:t>датой завершения участия в исследования считается дата исключения добровольца из исследовани</w:t>
      </w:r>
      <w:r w:rsidR="00BE71DD">
        <w:t>я</w:t>
      </w:r>
      <w:r w:rsidR="004C2461">
        <w:t xml:space="preserve">. Последующее наблюдение выполняется в соответствии с разделом </w:t>
      </w:r>
      <w:r w:rsidR="00447B5D">
        <w:rPr>
          <w:highlight w:val="green"/>
        </w:rPr>
        <w:t>5.3.4</w:t>
      </w:r>
      <w:r w:rsidR="004C2461">
        <w:t>.</w:t>
      </w:r>
    </w:p>
    <w:p w:rsidR="00CF7702" w:rsidRPr="00CF7702" w:rsidRDefault="00CF7702" w:rsidP="00CF7702"/>
    <w:p w:rsidR="00582643" w:rsidRDefault="00582643" w:rsidP="001E690A">
      <w:pPr>
        <w:pStyle w:val="2"/>
      </w:pPr>
      <w:bookmarkStart w:id="116" w:name="_Ref453323027"/>
      <w:bookmarkStart w:id="117" w:name="_Ref453323056"/>
      <w:bookmarkStart w:id="118" w:name="_Toc75281816"/>
      <w:r>
        <w:t>Меры, направленные на минимизацию/исключение субъективности - рандомизация</w:t>
      </w:r>
      <w:bookmarkEnd w:id="116"/>
      <w:bookmarkEnd w:id="117"/>
      <w:bookmarkEnd w:id="118"/>
    </w:p>
    <w:p w:rsidR="00582643" w:rsidRDefault="00582643" w:rsidP="00582643">
      <w:r>
        <w:t>После подписания добровольцем формы Информированного согласия на участие в данном исследовании, подтверждении наличия критериев включения и отсутствия критериев невключения и успешного пр</w:t>
      </w:r>
      <w:r w:rsidR="006D4B3C">
        <w:t>охождения процедур скрининга</w:t>
      </w:r>
      <w:r>
        <w:t xml:space="preserve"> добровольцы будут рандомизированы в две группы.</w:t>
      </w:r>
    </w:p>
    <w:p w:rsidR="00937CDA" w:rsidRPr="00937CDA" w:rsidRDefault="00937CDA" w:rsidP="00582643">
      <w:r>
        <w:t xml:space="preserve">Рандомизация добровольцев должна проводиться после госпитализации добровольцев в Периоде исследования </w:t>
      </w:r>
      <w:r>
        <w:rPr>
          <w:lang w:val="en-US"/>
        </w:rPr>
        <w:t>I</w:t>
      </w:r>
      <w:r w:rsidRPr="00937CDA">
        <w:t>.</w:t>
      </w:r>
    </w:p>
    <w:p w:rsidR="00582643" w:rsidRDefault="00325E8A" w:rsidP="00582643">
      <w:pPr>
        <w:rPr>
          <w:bCs/>
        </w:rPr>
      </w:pPr>
      <w:r>
        <w:rPr>
          <w:bCs/>
          <w:highlight w:val="yellow"/>
        </w:rPr>
        <w:t>В ходе</w:t>
      </w:r>
      <w:r w:rsidR="00E52CD8" w:rsidRPr="00E52CD8">
        <w:rPr>
          <w:bCs/>
          <w:highlight w:val="yellow"/>
        </w:rPr>
        <w:t xml:space="preserve"> рандомизации добровольцу будет присвоен рандомизационный номер, который будет использоваться в дальнейшем</w:t>
      </w:r>
      <w:r w:rsidR="00E52CD8">
        <w:rPr>
          <w:bCs/>
          <w:highlight w:val="yellow"/>
        </w:rPr>
        <w:t xml:space="preserve"> для идентификации добровольцев</w:t>
      </w:r>
      <w:r w:rsidR="00E52CD8" w:rsidRPr="00E52CD8">
        <w:rPr>
          <w:bCs/>
          <w:highlight w:val="yellow"/>
        </w:rPr>
        <w:t>.</w:t>
      </w:r>
      <w:r w:rsidR="003B26AF" w:rsidRPr="003B26AF">
        <w:rPr>
          <w:bCs/>
          <w:highlight w:val="yellow"/>
        </w:rPr>
        <w:t xml:space="preserve"> </w:t>
      </w:r>
      <w:r w:rsidR="003B26AF" w:rsidRPr="00E52CD8">
        <w:rPr>
          <w:bCs/>
          <w:highlight w:val="yellow"/>
        </w:rPr>
        <w:t>В результате каждый доброволец будет определен в группу в соответствии с рандомизационным списком.</w:t>
      </w:r>
    </w:p>
    <w:p w:rsidR="00582643" w:rsidRPr="00EB6DE6" w:rsidRDefault="00582643" w:rsidP="00E32BBF">
      <w:r>
        <w:rPr>
          <w:bCs/>
        </w:rPr>
        <w:t xml:space="preserve">Предусмотрены следующие последовательности введения препаратов: </w:t>
      </w:r>
      <w:r>
        <w:rPr>
          <w:bCs/>
          <w:lang w:val="en-US"/>
        </w:rPr>
        <w:t>TR</w:t>
      </w:r>
      <w:r>
        <w:rPr>
          <w:bCs/>
        </w:rPr>
        <w:t xml:space="preserve">, </w:t>
      </w:r>
      <w:r>
        <w:rPr>
          <w:bCs/>
          <w:lang w:val="en-US"/>
        </w:rPr>
        <w:t>RT</w:t>
      </w:r>
      <w:r>
        <w:rPr>
          <w:bCs/>
        </w:rPr>
        <w:t>.</w:t>
      </w:r>
    </w:p>
    <w:p w:rsidR="006266C0" w:rsidRDefault="006266C0" w:rsidP="00E32BBF">
      <w:pPr>
        <w:pStyle w:val="aff5"/>
      </w:pPr>
      <w:r>
        <w:t xml:space="preserve">Табл. </w:t>
      </w:r>
      <w:r w:rsidR="00447B5D">
        <w:rPr>
          <w:noProof/>
        </w:rPr>
        <w:t>1</w:t>
      </w:r>
      <w:r w:rsidRPr="006266C0">
        <w:t xml:space="preserve"> </w:t>
      </w:r>
      <w:r w:rsidRPr="00EB6DE6">
        <w:t>Схема последовательности введения препаратов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333"/>
        <w:gridCol w:w="2539"/>
        <w:gridCol w:w="2539"/>
      </w:tblGrid>
      <w:tr w:rsidR="00582643" w:rsidRPr="0005213F" w:rsidTr="001D6E09">
        <w:trPr>
          <w:trHeight w:val="20"/>
          <w:jc w:val="center"/>
        </w:trPr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82643" w:rsidRPr="0005213F" w:rsidRDefault="00582643" w:rsidP="001D6E09">
            <w:pPr>
              <w:pStyle w:val="afff5"/>
              <w:rPr>
                <w:rStyle w:val="ae"/>
                <w:bCs w:val="0"/>
                <w:iCs w:val="0"/>
                <w:color w:val="auto"/>
                <w:sz w:val="24"/>
                <w:szCs w:val="18"/>
              </w:rPr>
            </w:pPr>
            <w:r w:rsidRPr="0005213F">
              <w:rPr>
                <w:rStyle w:val="ae"/>
                <w:b/>
                <w:bCs w:val="0"/>
                <w:iCs w:val="0"/>
                <w:color w:val="auto"/>
              </w:rPr>
              <w:t>Группа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82643" w:rsidRPr="0059546B" w:rsidRDefault="004F7B8A" w:rsidP="001D6E09">
            <w:pPr>
              <w:pStyle w:val="afff5"/>
              <w:jc w:val="center"/>
              <w:rPr>
                <w:rStyle w:val="ae"/>
                <w:bCs w:val="0"/>
                <w:iCs w:val="0"/>
                <w:color w:val="auto"/>
              </w:rPr>
            </w:pPr>
            <w:r w:rsidRPr="0005213F">
              <w:rPr>
                <w:rStyle w:val="ae"/>
                <w:b/>
                <w:bCs w:val="0"/>
                <w:iCs w:val="0"/>
                <w:color w:val="auto"/>
              </w:rPr>
              <w:t>Период I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82643" w:rsidRPr="00BB782F" w:rsidRDefault="004F7B8A" w:rsidP="001D6E09">
            <w:pPr>
              <w:pStyle w:val="afff5"/>
              <w:jc w:val="center"/>
              <w:rPr>
                <w:rStyle w:val="ae"/>
                <w:bCs w:val="0"/>
                <w:iCs w:val="0"/>
                <w:color w:val="auto"/>
              </w:rPr>
            </w:pPr>
            <w:r w:rsidRPr="00C37B3B">
              <w:rPr>
                <w:rStyle w:val="ae"/>
                <w:b/>
                <w:bCs w:val="0"/>
                <w:iCs w:val="0"/>
                <w:color w:val="auto"/>
              </w:rPr>
              <w:t>Период II</w:t>
            </w:r>
          </w:p>
        </w:tc>
      </w:tr>
      <w:tr w:rsidR="00582643" w:rsidTr="001D6E09">
        <w:trPr>
          <w:trHeight w:val="20"/>
          <w:jc w:val="center"/>
        </w:trPr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643" w:rsidRDefault="00582643" w:rsidP="001D6E09">
            <w:pPr>
              <w:pStyle w:val="afff7"/>
              <w:rPr>
                <w:rStyle w:val="ae"/>
              </w:rPr>
            </w:pPr>
            <w:r>
              <w:rPr>
                <w:rStyle w:val="ae"/>
              </w:rPr>
              <w:t>Группа 1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643" w:rsidRPr="004F3B18" w:rsidRDefault="00582643" w:rsidP="004F3B18">
            <w:pPr>
              <w:pStyle w:val="afff7"/>
              <w:jc w:val="center"/>
            </w:pPr>
            <w:r w:rsidRPr="004F3B18">
              <w:t>T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643" w:rsidRPr="004F3B18" w:rsidRDefault="00582643" w:rsidP="004F3B18">
            <w:pPr>
              <w:pStyle w:val="afff7"/>
              <w:jc w:val="center"/>
            </w:pPr>
            <w:r w:rsidRPr="004F3B18">
              <w:t>R</w:t>
            </w:r>
          </w:p>
        </w:tc>
      </w:tr>
      <w:tr w:rsidR="00582643" w:rsidTr="001D6E09">
        <w:trPr>
          <w:trHeight w:val="276"/>
          <w:jc w:val="center"/>
        </w:trPr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643" w:rsidRDefault="00582643" w:rsidP="001D6E09">
            <w:pPr>
              <w:pStyle w:val="afff7"/>
              <w:rPr>
                <w:rStyle w:val="ae"/>
              </w:rPr>
            </w:pPr>
            <w:r>
              <w:rPr>
                <w:rStyle w:val="ae"/>
              </w:rPr>
              <w:t>Группа 2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643" w:rsidRPr="004F3B18" w:rsidRDefault="00582643" w:rsidP="004F3B18">
            <w:pPr>
              <w:pStyle w:val="afff7"/>
              <w:jc w:val="center"/>
            </w:pPr>
            <w:r w:rsidRPr="004F3B18">
              <w:t>R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643" w:rsidRPr="004F3B18" w:rsidRDefault="00582643" w:rsidP="004F3B18">
            <w:pPr>
              <w:pStyle w:val="afff7"/>
              <w:jc w:val="center"/>
            </w:pPr>
            <w:r w:rsidRPr="004F3B18">
              <w:t>T</w:t>
            </w:r>
          </w:p>
        </w:tc>
      </w:tr>
    </w:tbl>
    <w:p w:rsidR="00582643" w:rsidRDefault="00582643" w:rsidP="00582643">
      <w:r>
        <w:t>Соотношение количества добровольцев, получающих исследуемые лекарственные препараты в разных последовательностях, будет одинаковым (1:1).</w:t>
      </w:r>
    </w:p>
    <w:p w:rsidR="00582643" w:rsidRDefault="00582643" w:rsidP="00582643">
      <w:r>
        <w:rPr>
          <w:highlight w:val="yellow"/>
        </w:rPr>
        <w:t>Генерация рандомизационного списка будет проведена сотрудником Спонсора на этапе подготовки к исследованию. Соответствующий рандомизационный список будет сгенерирован в статистической программе с помощью генератора случайных чисел</w:t>
      </w:r>
      <w:r>
        <w:t>.</w:t>
      </w:r>
    </w:p>
    <w:p w:rsidR="00D877A3" w:rsidRDefault="00582643" w:rsidP="00B74251">
      <w:r>
        <w:t xml:space="preserve">Будут сформированы журналы скрининга и рандомизации добровольцев. Заполнение журналов должно будет выполняться </w:t>
      </w:r>
      <w:r w:rsidR="00030111">
        <w:t>И</w:t>
      </w:r>
      <w:r>
        <w:t xml:space="preserve">сследователем регулярно с внесением всех необходимых данных. Заполненные журналы будут содержаться в </w:t>
      </w:r>
      <w:r w:rsidR="00030111">
        <w:t>Ф</w:t>
      </w:r>
      <w:r>
        <w:t xml:space="preserve">айле </w:t>
      </w:r>
      <w:r w:rsidR="00030111">
        <w:t>и</w:t>
      </w:r>
      <w:r w:rsidR="00B74251">
        <w:t>сследователя.</w:t>
      </w:r>
    </w:p>
    <w:p w:rsidR="000321B4" w:rsidRPr="00872794" w:rsidRDefault="000321B4" w:rsidP="000321B4">
      <w:pPr>
        <w:pStyle w:val="4"/>
      </w:pPr>
      <w:bookmarkStart w:id="119" w:name="_Toc493513643"/>
      <w:bookmarkStart w:id="120" w:name="_Toc75281817"/>
      <w:r w:rsidRPr="00872794">
        <w:t>Скрытие данных</w:t>
      </w:r>
      <w:bookmarkEnd w:id="119"/>
      <w:bookmarkEnd w:id="120"/>
    </w:p>
    <w:p w:rsidR="000321B4" w:rsidRPr="000321B4" w:rsidRDefault="000321B4" w:rsidP="000321B4">
      <w:pPr>
        <w:rPr>
          <w:color w:val="000000" w:themeColor="text1"/>
        </w:rPr>
      </w:pPr>
      <w:r w:rsidRPr="00872794">
        <w:rPr>
          <w:color w:val="000000" w:themeColor="text1"/>
        </w:rPr>
        <w:t>С целью минимизации субъективности сотрудники биоаналитической лаборатории не будут иметь доступ к плану рандомизации до окончания исследования.</w:t>
      </w:r>
    </w:p>
    <w:p w:rsidR="00582643" w:rsidRDefault="00582643" w:rsidP="001E690A">
      <w:pPr>
        <w:pStyle w:val="2"/>
      </w:pPr>
      <w:bookmarkStart w:id="121" w:name="_Toc75281818"/>
      <w:r>
        <w:lastRenderedPageBreak/>
        <w:t>Описание способа применения используемого в исследовании препарата, дозировки, схемы применения. Описание лекарственной формы, упаковки и маркировки.</w:t>
      </w:r>
      <w:bookmarkEnd w:id="121"/>
    </w:p>
    <w:p w:rsidR="00582643" w:rsidRPr="002E25CC" w:rsidRDefault="00582643">
      <w:r>
        <w:t xml:space="preserve">Схема приема исследуемых лекарственных препаратов описана в разделе </w:t>
      </w:r>
      <w:r w:rsidR="002E25CC">
        <w:t>«</w:t>
      </w:r>
      <w:r w:rsidR="00447B5D" w:rsidRPr="00447B5D">
        <w:rPr>
          <w:highlight w:val="green"/>
        </w:rPr>
        <w:t>Процедура приема исследуемого препарата</w:t>
      </w:r>
      <w:r w:rsidR="002E25CC">
        <w:t>»</w:t>
      </w:r>
      <w:r w:rsidR="00821666">
        <w:t xml:space="preserve">, стр. </w:t>
      </w:r>
      <w:r w:rsidR="00447B5D">
        <w:rPr>
          <w:noProof/>
          <w:highlight w:val="green"/>
        </w:rPr>
        <w:t>3</w:t>
      </w:r>
      <w:r w:rsidR="002E25CC">
        <w:t>.</w:t>
      </w:r>
    </w:p>
    <w:p w:rsidR="002E25CC" w:rsidRDefault="002E25CC" w:rsidP="001E690A">
      <w:pPr>
        <w:pStyle w:val="3"/>
      </w:pPr>
      <w:bookmarkStart w:id="122" w:name="_Ref491438868"/>
      <w:bookmarkStart w:id="123" w:name="_Ref491438878"/>
      <w:bookmarkStart w:id="124" w:name="_Toc75281819"/>
      <w:r>
        <w:t>Информация об исследуемых препаратах</w:t>
      </w:r>
      <w:bookmarkEnd w:id="122"/>
      <w:bookmarkEnd w:id="123"/>
      <w:bookmarkEnd w:id="124"/>
    </w:p>
    <w:bookmarkStart w:id="125" w:name="_Toc75281820"/>
    <w:p w:rsidR="007F59C6" w:rsidRDefault="00447B5D" w:rsidP="007F59C6">
      <w:pPr>
        <w:pStyle w:val="4"/>
      </w:pPr>
      <w:sdt>
        <w:sdtPr>
          <w:alias w:val="Название препарата_Тест"/>
          <w:tag w:val="Название препарата_Тест"/>
          <w:id w:val="873652543"/>
          <w:placeholder>
            <w:docPart w:val="C30B4AB50F3B44DCBF9A6821429DA701"/>
          </w:placeholder>
        </w:sdtPr>
        <w:sdtEndPr>
          <w:rPr>
            <w:highlight w:val="green"/>
          </w:rPr>
        </w:sdtEndPr>
        <w:sdtContent>
          <w:r w:rsidRPr="00447B5D">
            <w:t>Название</w:t>
          </w:r>
          <w:r>
            <w:rPr>
              <w:highlight w:val="green"/>
            </w:rPr>
            <w:t xml:space="preserve"> тестируемого препарата</w:t>
          </w:r>
        </w:sdtContent>
      </w:sdt>
      <w:bookmarkEnd w:id="125"/>
    </w:p>
    <w:p w:rsidR="00737484" w:rsidRPr="007F59C6" w:rsidRDefault="007F59C6" w:rsidP="007F59C6">
      <w:pPr>
        <w:pStyle w:val="6"/>
      </w:pPr>
      <w:r>
        <w:t>Международное непатентванное или группировочное название:</w:t>
      </w:r>
    </w:p>
    <w:p w:rsidR="00737484" w:rsidRPr="007F59C6" w:rsidRDefault="00416E5A" w:rsidP="00737484">
      <w:pPr>
        <w:rPr>
          <w:iCs/>
          <w:color w:val="000000" w:themeColor="text1"/>
        </w:rPr>
      </w:pPr>
      <w:r>
        <w:rPr>
          <w:iCs/>
          <w:color w:val="000000" w:themeColor="text1"/>
        </w:rPr>
        <w:t>XXXX</w:t>
      </w:r>
    </w:p>
    <w:p w:rsidR="00737484" w:rsidRPr="007F59C6" w:rsidRDefault="007F59C6" w:rsidP="007F59C6">
      <w:pPr>
        <w:pStyle w:val="6"/>
      </w:pPr>
      <w:r>
        <w:t>Лекарственная форма:</w:t>
      </w:r>
    </w:p>
    <w:p w:rsidR="00737484" w:rsidRPr="0040139A" w:rsidRDefault="00416E5A" w:rsidP="00737484">
      <w:pPr>
        <w:rPr>
          <w:iCs/>
          <w:color w:val="000000" w:themeColor="text1"/>
        </w:rPr>
      </w:pPr>
      <w:r>
        <w:rPr>
          <w:iCs/>
          <w:color w:val="000000" w:themeColor="text1"/>
          <w:lang w:val="en-US"/>
        </w:rPr>
        <w:t>XXXX</w:t>
      </w:r>
    </w:p>
    <w:p w:rsidR="00737484" w:rsidRPr="00737484" w:rsidRDefault="00737484" w:rsidP="001964FA">
      <w:pPr>
        <w:pStyle w:val="6"/>
      </w:pPr>
      <w:r w:rsidRPr="00737484">
        <w:t>Состав:</w:t>
      </w:r>
    </w:p>
    <w:p w:rsidR="00420138" w:rsidRDefault="00420138" w:rsidP="009B6657">
      <w:pPr>
        <w:rPr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7"/>
        <w:gridCol w:w="3794"/>
      </w:tblGrid>
      <w:tr w:rsidR="00420138" w:rsidRPr="0094137E" w:rsidTr="00E610FA">
        <w:trPr>
          <w:trHeight w:val="340"/>
        </w:trPr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20138" w:rsidRPr="0094137E" w:rsidRDefault="00420138" w:rsidP="00E610FA">
            <w:pPr>
              <w:pStyle w:val="afff5"/>
              <w:rPr>
                <w:lang w:eastAsia="ru-RU"/>
              </w:rPr>
            </w:pPr>
            <w:r w:rsidRPr="0094137E">
              <w:rPr>
                <w:lang w:eastAsia="ru-RU"/>
              </w:rPr>
              <w:t>Компоненты</w:t>
            </w:r>
          </w:p>
          <w:p w:rsidR="00420138" w:rsidRPr="0094137E" w:rsidRDefault="00420138" w:rsidP="00E610FA">
            <w:pPr>
              <w:pStyle w:val="afff5"/>
              <w:rPr>
                <w:lang w:eastAsia="ru-RU"/>
              </w:rPr>
            </w:pPr>
            <w:r w:rsidRPr="0094137E">
              <w:rPr>
                <w:lang w:eastAsia="ru-RU"/>
              </w:rPr>
              <w:t>лекарственного средства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20138" w:rsidRPr="0094137E" w:rsidRDefault="00420138" w:rsidP="00E610FA">
            <w:pPr>
              <w:pStyle w:val="afff5"/>
              <w:rPr>
                <w:lang w:eastAsia="ru-RU"/>
              </w:rPr>
            </w:pPr>
            <w:r w:rsidRPr="0094137E">
              <w:rPr>
                <w:lang w:eastAsia="ru-RU"/>
              </w:rPr>
              <w:t>Количество, мг</w:t>
            </w:r>
          </w:p>
        </w:tc>
      </w:tr>
      <w:tr w:rsidR="00420138" w:rsidRPr="0094137E" w:rsidTr="00E610FA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138" w:rsidRPr="0094137E" w:rsidRDefault="00420138" w:rsidP="00E610FA">
            <w:pPr>
              <w:pStyle w:val="afff5"/>
            </w:pPr>
            <w:r>
              <w:rPr>
                <w:lang w:val="ru-RU"/>
              </w:rPr>
              <w:t>Действующее</w:t>
            </w:r>
            <w:r w:rsidRPr="0094137E">
              <w:t xml:space="preserve"> вещество:</w:t>
            </w:r>
          </w:p>
        </w:tc>
      </w:tr>
      <w:tr w:rsidR="00420138" w:rsidRPr="0094137E" w:rsidTr="00E610FA">
        <w:trPr>
          <w:trHeight w:val="340"/>
        </w:trPr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138" w:rsidRPr="0094137E" w:rsidRDefault="00420138" w:rsidP="00E610FA">
            <w:pPr>
              <w:pStyle w:val="afff7"/>
              <w:rPr>
                <w:lang w:eastAsia="ru-RU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138" w:rsidRPr="00737484" w:rsidRDefault="00420138" w:rsidP="00E610FA">
            <w:pPr>
              <w:pStyle w:val="afff7"/>
              <w:rPr>
                <w:lang w:eastAsia="ru-RU"/>
              </w:rPr>
            </w:pPr>
          </w:p>
        </w:tc>
      </w:tr>
      <w:tr w:rsidR="00420138" w:rsidRPr="0094137E" w:rsidTr="00E610FA">
        <w:trPr>
          <w:trHeight w:val="340"/>
        </w:trPr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38" w:rsidRPr="0094137E" w:rsidRDefault="00420138" w:rsidP="00E610FA">
            <w:pPr>
              <w:pStyle w:val="afff7"/>
              <w:rPr>
                <w:lang w:eastAsia="ru-RU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38" w:rsidRPr="00737484" w:rsidRDefault="00420138" w:rsidP="00E610FA">
            <w:pPr>
              <w:pStyle w:val="afff7"/>
              <w:rPr>
                <w:lang w:eastAsia="ru-RU"/>
              </w:rPr>
            </w:pPr>
          </w:p>
        </w:tc>
      </w:tr>
      <w:tr w:rsidR="00420138" w:rsidRPr="0094137E" w:rsidTr="00E610FA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138" w:rsidRPr="0094137E" w:rsidRDefault="00420138" w:rsidP="00E610FA">
            <w:pPr>
              <w:pStyle w:val="afff5"/>
            </w:pPr>
            <w:r w:rsidRPr="0094137E">
              <w:t>Вспомогательные вещества:</w:t>
            </w:r>
          </w:p>
        </w:tc>
      </w:tr>
      <w:tr w:rsidR="00420138" w:rsidRPr="0094137E" w:rsidTr="00E610FA">
        <w:trPr>
          <w:trHeight w:val="340"/>
        </w:trPr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38" w:rsidRPr="0094137E" w:rsidRDefault="00420138" w:rsidP="00E610FA">
            <w:pPr>
              <w:pStyle w:val="afff7"/>
              <w:rPr>
                <w:lang w:eastAsia="ru-RU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138" w:rsidRPr="00737484" w:rsidRDefault="00420138" w:rsidP="00E610FA">
            <w:pPr>
              <w:pStyle w:val="afff7"/>
            </w:pPr>
          </w:p>
        </w:tc>
      </w:tr>
      <w:tr w:rsidR="00420138" w:rsidRPr="0094137E" w:rsidTr="00E610FA">
        <w:trPr>
          <w:trHeight w:val="340"/>
        </w:trPr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38" w:rsidRPr="0094137E" w:rsidRDefault="00420138" w:rsidP="00E610FA">
            <w:pPr>
              <w:pStyle w:val="afff7"/>
              <w:rPr>
                <w:lang w:val="x-none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138" w:rsidRPr="00737484" w:rsidRDefault="00420138" w:rsidP="00E610FA">
            <w:pPr>
              <w:pStyle w:val="afff7"/>
            </w:pPr>
          </w:p>
        </w:tc>
      </w:tr>
      <w:tr w:rsidR="00420138" w:rsidRPr="0094137E" w:rsidTr="00E610FA">
        <w:trPr>
          <w:trHeight w:val="340"/>
        </w:trPr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38" w:rsidRPr="0094137E" w:rsidRDefault="00420138" w:rsidP="00E610FA">
            <w:pPr>
              <w:pStyle w:val="afff7"/>
              <w:rPr>
                <w:lang w:val="x-none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138" w:rsidRPr="00737484" w:rsidRDefault="00420138" w:rsidP="00E610FA">
            <w:pPr>
              <w:pStyle w:val="afff7"/>
            </w:pPr>
          </w:p>
        </w:tc>
      </w:tr>
      <w:tr w:rsidR="00420138" w:rsidRPr="0094137E" w:rsidTr="00E610FA">
        <w:trPr>
          <w:trHeight w:val="340"/>
        </w:trPr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38" w:rsidRPr="0094137E" w:rsidRDefault="00420138" w:rsidP="00E610FA">
            <w:pPr>
              <w:pStyle w:val="afff7"/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138" w:rsidRPr="00737484" w:rsidRDefault="00420138" w:rsidP="00E610FA">
            <w:pPr>
              <w:pStyle w:val="afff7"/>
            </w:pPr>
          </w:p>
        </w:tc>
      </w:tr>
      <w:tr w:rsidR="00420138" w:rsidRPr="0094137E" w:rsidTr="00E610FA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38" w:rsidRPr="0094137E" w:rsidRDefault="00420138" w:rsidP="00E610FA">
            <w:pPr>
              <w:pStyle w:val="afff5"/>
              <w:rPr>
                <w:lang w:eastAsia="ru-RU"/>
              </w:rPr>
            </w:pPr>
            <w:r w:rsidRPr="0094137E">
              <w:rPr>
                <w:lang w:eastAsia="ru-RU"/>
              </w:rPr>
              <w:t>Состав оболочки:</w:t>
            </w:r>
          </w:p>
        </w:tc>
      </w:tr>
      <w:tr w:rsidR="00420138" w:rsidRPr="00737484" w:rsidTr="00E610FA">
        <w:trPr>
          <w:trHeight w:val="340"/>
        </w:trPr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138" w:rsidRPr="00737484" w:rsidRDefault="00420138" w:rsidP="00E610FA">
            <w:pPr>
              <w:pStyle w:val="afff7"/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138" w:rsidRPr="00737484" w:rsidRDefault="00420138" w:rsidP="00E610FA">
            <w:pPr>
              <w:pStyle w:val="afff7"/>
            </w:pPr>
          </w:p>
          <w:p w:rsidR="00420138" w:rsidRPr="00737484" w:rsidRDefault="00420138" w:rsidP="00E610FA">
            <w:pPr>
              <w:pStyle w:val="afff7"/>
            </w:pPr>
          </w:p>
        </w:tc>
      </w:tr>
    </w:tbl>
    <w:p w:rsidR="00420138" w:rsidRDefault="00420138" w:rsidP="009B6657">
      <w:pPr>
        <w:rPr>
          <w:lang w:eastAsia="ru-RU"/>
        </w:rPr>
      </w:pPr>
    </w:p>
    <w:p w:rsidR="00737484" w:rsidRPr="00420138" w:rsidRDefault="00737484" w:rsidP="001964FA">
      <w:pPr>
        <w:pStyle w:val="6"/>
        <w:rPr>
          <w:rFonts w:eastAsia="Times New Roman" w:cs="Times New Roman"/>
          <w:bCs/>
          <w:szCs w:val="24"/>
          <w:lang w:eastAsia="ru-RU"/>
        </w:rPr>
      </w:pPr>
      <w:r w:rsidRPr="0094137E">
        <w:rPr>
          <w:lang w:eastAsia="ru-RU"/>
        </w:rPr>
        <w:t>Описание</w:t>
      </w:r>
      <w:r w:rsidRPr="0094137E">
        <w:rPr>
          <w:rFonts w:eastAsia="Times New Roman" w:cs="Times New Roman"/>
          <w:szCs w:val="24"/>
          <w:lang w:eastAsia="ru-RU"/>
        </w:rPr>
        <w:t>:</w:t>
      </w:r>
    </w:p>
    <w:p w:rsidR="00737484" w:rsidRDefault="00416E5A" w:rsidP="00737484">
      <w:pPr>
        <w:rPr>
          <w:lang w:eastAsia="ru-RU"/>
        </w:rPr>
      </w:pPr>
      <w:r>
        <w:rPr>
          <w:lang w:eastAsia="ru-RU"/>
        </w:rPr>
        <w:t>XXXX</w:t>
      </w:r>
    </w:p>
    <w:p w:rsidR="007F59C6" w:rsidRPr="0094137E" w:rsidRDefault="007F59C6" w:rsidP="007F59C6">
      <w:pPr>
        <w:pStyle w:val="6"/>
      </w:pPr>
      <w:r>
        <w:rPr>
          <w:lang w:eastAsia="ru-RU"/>
        </w:rPr>
        <w:t>Фармакотерапевтическая группа:</w:t>
      </w:r>
    </w:p>
    <w:p w:rsidR="00737484" w:rsidRPr="007F59C6" w:rsidRDefault="00416E5A" w:rsidP="00737484">
      <w:pPr>
        <w:rPr>
          <w:iCs/>
        </w:rPr>
      </w:pPr>
      <w:r>
        <w:rPr>
          <w:lang w:eastAsia="ru-RU"/>
        </w:rPr>
        <w:t>XXXX</w:t>
      </w:r>
    </w:p>
    <w:p w:rsidR="00737484" w:rsidRPr="001964FA" w:rsidRDefault="00737484" w:rsidP="001964FA">
      <w:pPr>
        <w:pStyle w:val="6"/>
      </w:pPr>
      <w:r w:rsidRPr="001964FA">
        <w:t>Код АТХ:</w:t>
      </w:r>
    </w:p>
    <w:p w:rsidR="00737484" w:rsidRPr="007F59C6" w:rsidRDefault="00416E5A" w:rsidP="00737484">
      <w:r>
        <w:t>XXXX</w:t>
      </w:r>
    </w:p>
    <w:p w:rsidR="00737484" w:rsidRPr="00737484" w:rsidRDefault="00737484" w:rsidP="001964FA">
      <w:pPr>
        <w:pStyle w:val="6"/>
      </w:pPr>
      <w:r w:rsidRPr="00737484">
        <w:lastRenderedPageBreak/>
        <w:t>Форма выпуска:</w:t>
      </w:r>
    </w:p>
    <w:p w:rsidR="00737484" w:rsidRPr="007F59C6" w:rsidRDefault="00416E5A" w:rsidP="00737484">
      <w:pPr>
        <w:rPr>
          <w:color w:val="000000" w:themeColor="text1"/>
          <w:spacing w:val="-2"/>
          <w:lang w:eastAsia="ru-RU"/>
        </w:rPr>
      </w:pPr>
      <w:r>
        <w:rPr>
          <w:color w:val="000000" w:themeColor="text1"/>
          <w:spacing w:val="-2"/>
          <w:lang w:eastAsia="ru-RU"/>
        </w:rPr>
        <w:t>XXXX</w:t>
      </w:r>
    </w:p>
    <w:p w:rsidR="00737484" w:rsidRPr="0094137E" w:rsidRDefault="00737484" w:rsidP="001964FA">
      <w:pPr>
        <w:pStyle w:val="6"/>
      </w:pPr>
      <w:r w:rsidRPr="0094137E">
        <w:t>Условия хранения:</w:t>
      </w:r>
    </w:p>
    <w:p w:rsidR="00737484" w:rsidRPr="007F59C6" w:rsidRDefault="00416E5A" w:rsidP="00737484">
      <w:pPr>
        <w:rPr>
          <w:iCs/>
          <w:color w:val="000000" w:themeColor="text1"/>
        </w:rPr>
      </w:pPr>
      <w:r>
        <w:rPr>
          <w:color w:val="000000" w:themeColor="text1"/>
          <w:lang w:eastAsia="ru-RU"/>
        </w:rPr>
        <w:t>XXXX</w:t>
      </w:r>
    </w:p>
    <w:p w:rsidR="00737484" w:rsidRPr="0094137E" w:rsidRDefault="00737484" w:rsidP="001964FA">
      <w:pPr>
        <w:pStyle w:val="6"/>
      </w:pPr>
      <w:r w:rsidRPr="0094137E">
        <w:t>Срок годности:</w:t>
      </w:r>
    </w:p>
    <w:p w:rsidR="00737484" w:rsidRPr="007F59C6" w:rsidRDefault="00416E5A" w:rsidP="00737484">
      <w:pPr>
        <w:rPr>
          <w:iCs/>
          <w:color w:val="000000" w:themeColor="text1"/>
        </w:rPr>
      </w:pPr>
      <w:r>
        <w:rPr>
          <w:color w:val="000000" w:themeColor="text1"/>
          <w:lang w:eastAsia="ru-RU"/>
        </w:rPr>
        <w:t>XXXX</w:t>
      </w:r>
    </w:p>
    <w:p w:rsidR="00737484" w:rsidRPr="0094137E" w:rsidRDefault="00737484" w:rsidP="001964FA">
      <w:pPr>
        <w:pStyle w:val="6"/>
      </w:pPr>
      <w:r w:rsidRPr="0094137E">
        <w:t>Предприятие-производитель:</w:t>
      </w:r>
    </w:p>
    <w:p w:rsidR="00737484" w:rsidRPr="007F59C6" w:rsidRDefault="00416E5A" w:rsidP="00737484">
      <w:pPr>
        <w:rPr>
          <w:rFonts w:eastAsia="Times New Roman" w:cs="Times New Roman"/>
          <w:color w:val="000000" w:themeColor="text1"/>
          <w:szCs w:val="24"/>
          <w:lang w:eastAsia="ru-RU" w:bidi="ru-RU"/>
        </w:rPr>
      </w:pPr>
      <w:r>
        <w:rPr>
          <w:rFonts w:eastAsia="Times New Roman" w:cs="Times New Roman"/>
          <w:color w:val="000000" w:themeColor="text1"/>
          <w:szCs w:val="24"/>
          <w:lang w:eastAsia="ru-RU" w:bidi="ru-RU"/>
        </w:rPr>
        <w:t>XXXX</w:t>
      </w:r>
    </w:p>
    <w:p w:rsidR="00737484" w:rsidRPr="0094137E" w:rsidRDefault="00737484" w:rsidP="001964FA">
      <w:pPr>
        <w:pStyle w:val="6"/>
        <w:rPr>
          <w:rFonts w:eastAsia="Times New Roman"/>
          <w:lang w:eastAsia="ru-RU"/>
        </w:rPr>
      </w:pPr>
      <w:r w:rsidRPr="0094137E">
        <w:rPr>
          <w:rFonts w:eastAsia="Times New Roman"/>
          <w:lang w:eastAsia="ru-RU"/>
        </w:rPr>
        <w:t>Предприятие-упаковщик:</w:t>
      </w:r>
    </w:p>
    <w:p w:rsidR="002E25CC" w:rsidRPr="007F59C6" w:rsidRDefault="00416E5A" w:rsidP="00737484">
      <w:pPr>
        <w:rPr>
          <w:rFonts w:eastAsia="Times New Roman" w:cs="Times New Roman"/>
          <w:color w:val="000000" w:themeColor="text1"/>
          <w:szCs w:val="24"/>
          <w:lang w:eastAsia="ru-RU"/>
        </w:rPr>
      </w:pPr>
      <w:r>
        <w:rPr>
          <w:rFonts w:eastAsia="Times New Roman" w:cs="Times New Roman"/>
          <w:color w:val="000000" w:themeColor="text1"/>
          <w:szCs w:val="24"/>
          <w:lang w:eastAsia="ru-RU"/>
        </w:rPr>
        <w:t>XXXX</w:t>
      </w:r>
    </w:p>
    <w:bookmarkStart w:id="126" w:name="_Toc75281821"/>
    <w:p w:rsidR="00737484" w:rsidRPr="007F59C6" w:rsidRDefault="00447B5D" w:rsidP="00737484">
      <w:pPr>
        <w:pStyle w:val="4"/>
        <w:rPr>
          <w:rFonts w:eastAsia="Times New Roman"/>
          <w:lang w:eastAsia="ru-RU"/>
        </w:rPr>
      </w:pPr>
      <w:sdt>
        <w:sdtPr>
          <w:alias w:val="Название препарата_Реф"/>
          <w:tag w:val="Название препарата_Реф"/>
          <w:id w:val="2097584587"/>
          <w:placeholder>
            <w:docPart w:val="24AE3B2E94D84761856464A8BB161F96"/>
          </w:placeholder>
        </w:sdtPr>
        <w:sdtEndPr>
          <w:rPr>
            <w:highlight w:val="green"/>
          </w:rPr>
        </w:sdtEndPr>
        <w:sdtContent>
          <w:r w:rsidRPr="00447B5D">
            <w:t>Название</w:t>
          </w:r>
          <w:r>
            <w:rPr>
              <w:highlight w:val="green"/>
            </w:rPr>
            <w:t xml:space="preserve"> препарата</w:t>
          </w:r>
          <w:r w:rsidRPr="00447B5D">
            <w:rPr>
              <w:highlight w:val="green"/>
            </w:rPr>
            <w:t xml:space="preserve"> сравнения</w:t>
          </w:r>
        </w:sdtContent>
      </w:sdt>
      <w:bookmarkEnd w:id="126"/>
    </w:p>
    <w:p w:rsidR="007F59C6" w:rsidRDefault="007F59C6" w:rsidP="00085563">
      <w:pPr>
        <w:rPr>
          <w:rStyle w:val="50"/>
          <w:b w:val="0"/>
          <w:spacing w:val="0"/>
        </w:rPr>
      </w:pPr>
    </w:p>
    <w:p w:rsidR="007F59C6" w:rsidRPr="007F59C6" w:rsidRDefault="007F59C6" w:rsidP="007F59C6">
      <w:pPr>
        <w:pStyle w:val="6"/>
      </w:pPr>
      <w:r>
        <w:t>Международное непатентванное или группировочное название:</w:t>
      </w:r>
    </w:p>
    <w:p w:rsidR="00737484" w:rsidRPr="0040139A" w:rsidRDefault="00416E5A" w:rsidP="007F59C6">
      <w:pPr>
        <w:rPr>
          <w:iCs/>
          <w:color w:val="000000" w:themeColor="text1"/>
        </w:rPr>
      </w:pPr>
      <w:r>
        <w:rPr>
          <w:iCs/>
          <w:color w:val="000000" w:themeColor="text1"/>
          <w:lang w:val="en-US"/>
        </w:rPr>
        <w:t>XXXX</w:t>
      </w:r>
    </w:p>
    <w:p w:rsidR="007F59C6" w:rsidRPr="007F59C6" w:rsidRDefault="007F59C6" w:rsidP="007F59C6">
      <w:pPr>
        <w:pStyle w:val="6"/>
      </w:pPr>
      <w:r>
        <w:t>Лекарственная форма:</w:t>
      </w:r>
    </w:p>
    <w:p w:rsidR="00737484" w:rsidRPr="0040139A" w:rsidRDefault="00416E5A" w:rsidP="007F59C6">
      <w:pPr>
        <w:rPr>
          <w:iCs/>
          <w:color w:val="000000" w:themeColor="text1"/>
        </w:rPr>
      </w:pPr>
      <w:r>
        <w:rPr>
          <w:iCs/>
          <w:color w:val="000000" w:themeColor="text1"/>
          <w:lang w:val="en-US"/>
        </w:rPr>
        <w:t>XXXX</w:t>
      </w:r>
    </w:p>
    <w:p w:rsidR="00737484" w:rsidRPr="001964FA" w:rsidRDefault="00737484" w:rsidP="001964FA">
      <w:pPr>
        <w:pStyle w:val="6"/>
      </w:pPr>
      <w:r w:rsidRPr="001964FA">
        <w:t>Состав: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7"/>
        <w:gridCol w:w="3794"/>
      </w:tblGrid>
      <w:tr w:rsidR="00737484" w:rsidRPr="0094137E" w:rsidTr="009A2038">
        <w:trPr>
          <w:trHeight w:val="340"/>
        </w:trPr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37484" w:rsidRPr="0094137E" w:rsidRDefault="00737484" w:rsidP="009A2038">
            <w:pPr>
              <w:pStyle w:val="afff5"/>
              <w:rPr>
                <w:lang w:eastAsia="ru-RU"/>
              </w:rPr>
            </w:pPr>
            <w:r w:rsidRPr="0094137E">
              <w:rPr>
                <w:lang w:eastAsia="ru-RU"/>
              </w:rPr>
              <w:t>Компоненты</w:t>
            </w:r>
          </w:p>
          <w:p w:rsidR="00737484" w:rsidRPr="0094137E" w:rsidRDefault="00737484" w:rsidP="009A2038">
            <w:pPr>
              <w:pStyle w:val="afff5"/>
              <w:rPr>
                <w:lang w:eastAsia="ru-RU"/>
              </w:rPr>
            </w:pPr>
            <w:r w:rsidRPr="0094137E">
              <w:rPr>
                <w:lang w:eastAsia="ru-RU"/>
              </w:rPr>
              <w:t>лекарственного средства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37484" w:rsidRPr="0094137E" w:rsidRDefault="00737484" w:rsidP="009A2038">
            <w:pPr>
              <w:pStyle w:val="afff5"/>
              <w:rPr>
                <w:lang w:eastAsia="ru-RU"/>
              </w:rPr>
            </w:pPr>
            <w:r w:rsidRPr="0094137E">
              <w:rPr>
                <w:lang w:eastAsia="ru-RU"/>
              </w:rPr>
              <w:t>Количество, мг</w:t>
            </w:r>
          </w:p>
        </w:tc>
      </w:tr>
      <w:tr w:rsidR="00737484" w:rsidRPr="0094137E" w:rsidTr="009A2038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84" w:rsidRPr="0094137E" w:rsidRDefault="00E87F8F" w:rsidP="009A2038">
            <w:pPr>
              <w:pStyle w:val="afff5"/>
            </w:pPr>
            <w:r>
              <w:rPr>
                <w:lang w:val="ru-RU"/>
              </w:rPr>
              <w:t>Действующее</w:t>
            </w:r>
            <w:r w:rsidR="00737484" w:rsidRPr="0094137E">
              <w:t xml:space="preserve"> вещество:</w:t>
            </w:r>
          </w:p>
        </w:tc>
      </w:tr>
      <w:tr w:rsidR="00737484" w:rsidRPr="0094137E" w:rsidTr="009A2038">
        <w:trPr>
          <w:trHeight w:val="340"/>
        </w:trPr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84" w:rsidRPr="0094137E" w:rsidRDefault="00737484" w:rsidP="009A2038">
            <w:pPr>
              <w:pStyle w:val="afff7"/>
              <w:rPr>
                <w:lang w:eastAsia="ru-RU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84" w:rsidRPr="00737484" w:rsidRDefault="00737484" w:rsidP="009A2038">
            <w:pPr>
              <w:pStyle w:val="afff7"/>
              <w:rPr>
                <w:lang w:eastAsia="ru-RU"/>
              </w:rPr>
            </w:pPr>
          </w:p>
        </w:tc>
      </w:tr>
      <w:tr w:rsidR="00737484" w:rsidRPr="0094137E" w:rsidTr="009A2038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84" w:rsidRPr="0094137E" w:rsidRDefault="00737484" w:rsidP="009A2038">
            <w:pPr>
              <w:pStyle w:val="afff5"/>
            </w:pPr>
            <w:r w:rsidRPr="0094137E">
              <w:t>Вспомогательные вещества:</w:t>
            </w:r>
          </w:p>
        </w:tc>
      </w:tr>
      <w:tr w:rsidR="00737484" w:rsidRPr="0094137E" w:rsidTr="009A2038">
        <w:trPr>
          <w:trHeight w:val="340"/>
        </w:trPr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84" w:rsidRPr="0094137E" w:rsidRDefault="00737484" w:rsidP="009A2038">
            <w:pPr>
              <w:pStyle w:val="afff7"/>
              <w:rPr>
                <w:lang w:eastAsia="ru-RU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84" w:rsidRPr="00737484" w:rsidRDefault="00737484" w:rsidP="009A2038">
            <w:pPr>
              <w:pStyle w:val="afff7"/>
            </w:pPr>
          </w:p>
        </w:tc>
      </w:tr>
      <w:tr w:rsidR="00737484" w:rsidRPr="0094137E" w:rsidTr="009A2038">
        <w:trPr>
          <w:trHeight w:val="340"/>
        </w:trPr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84" w:rsidRPr="0094137E" w:rsidRDefault="00737484" w:rsidP="009A2038">
            <w:pPr>
              <w:pStyle w:val="afff7"/>
              <w:rPr>
                <w:lang w:val="x-none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84" w:rsidRPr="00737484" w:rsidRDefault="00737484" w:rsidP="009A2038">
            <w:pPr>
              <w:pStyle w:val="afff7"/>
            </w:pPr>
          </w:p>
        </w:tc>
      </w:tr>
      <w:tr w:rsidR="00737484" w:rsidRPr="0094137E" w:rsidTr="009A2038">
        <w:trPr>
          <w:trHeight w:val="340"/>
        </w:trPr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84" w:rsidRPr="0094137E" w:rsidRDefault="00737484" w:rsidP="009A2038">
            <w:pPr>
              <w:pStyle w:val="afff7"/>
              <w:rPr>
                <w:lang w:val="x-none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84" w:rsidRPr="00737484" w:rsidRDefault="00737484" w:rsidP="009A2038">
            <w:pPr>
              <w:pStyle w:val="afff7"/>
            </w:pPr>
          </w:p>
        </w:tc>
      </w:tr>
      <w:tr w:rsidR="00737484" w:rsidRPr="0094137E" w:rsidTr="009A2038">
        <w:trPr>
          <w:trHeight w:val="340"/>
        </w:trPr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84" w:rsidRPr="0094137E" w:rsidRDefault="00737484" w:rsidP="009A2038">
            <w:pPr>
              <w:pStyle w:val="afff7"/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84" w:rsidRPr="00737484" w:rsidRDefault="00737484" w:rsidP="009A2038">
            <w:pPr>
              <w:pStyle w:val="afff7"/>
            </w:pPr>
          </w:p>
        </w:tc>
      </w:tr>
      <w:tr w:rsidR="00737484" w:rsidRPr="0094137E" w:rsidTr="009A2038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84" w:rsidRPr="0094137E" w:rsidRDefault="00737484" w:rsidP="009A2038">
            <w:pPr>
              <w:pStyle w:val="afff5"/>
              <w:rPr>
                <w:lang w:eastAsia="ru-RU"/>
              </w:rPr>
            </w:pPr>
            <w:r w:rsidRPr="0094137E">
              <w:rPr>
                <w:lang w:eastAsia="ru-RU"/>
              </w:rPr>
              <w:t>Состав оболочки:</w:t>
            </w:r>
          </w:p>
        </w:tc>
      </w:tr>
      <w:tr w:rsidR="00737484" w:rsidRPr="00737484" w:rsidTr="009A2038">
        <w:trPr>
          <w:trHeight w:val="340"/>
        </w:trPr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84" w:rsidRPr="00737484" w:rsidRDefault="00737484" w:rsidP="009A2038">
            <w:pPr>
              <w:pStyle w:val="afff7"/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84" w:rsidRPr="00737484" w:rsidRDefault="00737484" w:rsidP="009A2038">
            <w:pPr>
              <w:pStyle w:val="afff7"/>
            </w:pPr>
          </w:p>
          <w:p w:rsidR="00737484" w:rsidRPr="00737484" w:rsidRDefault="00737484" w:rsidP="009A2038">
            <w:pPr>
              <w:pStyle w:val="afff7"/>
            </w:pPr>
          </w:p>
        </w:tc>
      </w:tr>
    </w:tbl>
    <w:p w:rsidR="00737484" w:rsidRPr="001964FA" w:rsidRDefault="00737484" w:rsidP="001964FA">
      <w:pPr>
        <w:pStyle w:val="6"/>
        <w:rPr>
          <w:rFonts w:eastAsia="Times New Roman" w:cs="Times New Roman"/>
          <w:bCs/>
          <w:szCs w:val="24"/>
          <w:lang w:val="en-US" w:eastAsia="ru-RU"/>
        </w:rPr>
      </w:pPr>
      <w:r w:rsidRPr="001964FA">
        <w:rPr>
          <w:lang w:eastAsia="ru-RU"/>
        </w:rPr>
        <w:t>Описание</w:t>
      </w:r>
      <w:r w:rsidRPr="001964FA">
        <w:rPr>
          <w:rFonts w:eastAsia="Times New Roman" w:cs="Times New Roman"/>
          <w:szCs w:val="24"/>
          <w:lang w:eastAsia="ru-RU"/>
        </w:rPr>
        <w:t>:</w:t>
      </w:r>
    </w:p>
    <w:p w:rsidR="00737484" w:rsidRPr="0094137E" w:rsidRDefault="00416E5A" w:rsidP="00737484">
      <w:pPr>
        <w:rPr>
          <w:iCs/>
        </w:rPr>
      </w:pPr>
      <w:r>
        <w:rPr>
          <w:lang w:eastAsia="ru-RU"/>
        </w:rPr>
        <w:t>XXXX</w:t>
      </w:r>
    </w:p>
    <w:p w:rsidR="007F59C6" w:rsidRPr="0094137E" w:rsidRDefault="007F59C6" w:rsidP="007F59C6">
      <w:pPr>
        <w:pStyle w:val="6"/>
      </w:pPr>
      <w:r>
        <w:rPr>
          <w:lang w:eastAsia="ru-RU"/>
        </w:rPr>
        <w:t>Фармакотерапевтическая группа:</w:t>
      </w:r>
    </w:p>
    <w:p w:rsidR="00737484" w:rsidRPr="009B6657" w:rsidRDefault="00416E5A" w:rsidP="007F59C6">
      <w:pPr>
        <w:rPr>
          <w:iCs/>
        </w:rPr>
      </w:pPr>
      <w:r>
        <w:rPr>
          <w:lang w:eastAsia="ru-RU"/>
        </w:rPr>
        <w:t>XXXX</w:t>
      </w:r>
    </w:p>
    <w:p w:rsidR="00737484" w:rsidRPr="009B6657" w:rsidRDefault="00737484" w:rsidP="001964FA">
      <w:pPr>
        <w:pStyle w:val="6"/>
      </w:pPr>
      <w:r w:rsidRPr="001964FA">
        <w:lastRenderedPageBreak/>
        <w:t>Код АТХ:</w:t>
      </w:r>
    </w:p>
    <w:p w:rsidR="00737484" w:rsidRPr="009B6657" w:rsidRDefault="00416E5A" w:rsidP="00737484">
      <w:r>
        <w:t>XXXX</w:t>
      </w:r>
    </w:p>
    <w:p w:rsidR="00737484" w:rsidRPr="001964FA" w:rsidRDefault="00737484" w:rsidP="001964FA">
      <w:pPr>
        <w:pStyle w:val="6"/>
      </w:pPr>
      <w:r w:rsidRPr="001964FA">
        <w:t>Форма выпуска:</w:t>
      </w:r>
    </w:p>
    <w:p w:rsidR="00737484" w:rsidRPr="009B6657" w:rsidRDefault="00416E5A" w:rsidP="00737484">
      <w:pPr>
        <w:rPr>
          <w:color w:val="000000" w:themeColor="text1"/>
          <w:spacing w:val="-2"/>
          <w:lang w:eastAsia="ru-RU"/>
        </w:rPr>
      </w:pPr>
      <w:r>
        <w:rPr>
          <w:color w:val="000000" w:themeColor="text1"/>
          <w:spacing w:val="-2"/>
          <w:lang w:eastAsia="ru-RU"/>
        </w:rPr>
        <w:t>XXXX</w:t>
      </w:r>
    </w:p>
    <w:p w:rsidR="00737484" w:rsidRPr="001964FA" w:rsidRDefault="00737484" w:rsidP="001964FA">
      <w:pPr>
        <w:pStyle w:val="6"/>
      </w:pPr>
      <w:r w:rsidRPr="001964FA">
        <w:t>Условия хранения:</w:t>
      </w:r>
    </w:p>
    <w:p w:rsidR="00737484" w:rsidRPr="009B6657" w:rsidRDefault="00416E5A" w:rsidP="00737484">
      <w:pPr>
        <w:rPr>
          <w:iCs/>
          <w:color w:val="000000" w:themeColor="text1"/>
        </w:rPr>
      </w:pPr>
      <w:r>
        <w:rPr>
          <w:color w:val="000000" w:themeColor="text1"/>
          <w:lang w:eastAsia="ru-RU"/>
        </w:rPr>
        <w:t>XXXX</w:t>
      </w:r>
    </w:p>
    <w:p w:rsidR="00737484" w:rsidRPr="001964FA" w:rsidRDefault="00737484" w:rsidP="001964FA">
      <w:pPr>
        <w:pStyle w:val="6"/>
      </w:pPr>
      <w:r w:rsidRPr="001964FA">
        <w:t>Срок годности:</w:t>
      </w:r>
    </w:p>
    <w:p w:rsidR="00737484" w:rsidRPr="009B6657" w:rsidRDefault="00416E5A" w:rsidP="00737484">
      <w:pPr>
        <w:rPr>
          <w:iCs/>
          <w:color w:val="000000" w:themeColor="text1"/>
        </w:rPr>
      </w:pPr>
      <w:r>
        <w:rPr>
          <w:color w:val="000000" w:themeColor="text1"/>
          <w:lang w:eastAsia="ru-RU"/>
        </w:rPr>
        <w:t>XXXX</w:t>
      </w:r>
    </w:p>
    <w:p w:rsidR="00737484" w:rsidRPr="001964FA" w:rsidRDefault="00737484" w:rsidP="001964FA">
      <w:pPr>
        <w:pStyle w:val="6"/>
      </w:pPr>
      <w:r w:rsidRPr="001964FA">
        <w:t>Предприятие-производитель:</w:t>
      </w:r>
    </w:p>
    <w:p w:rsidR="00737484" w:rsidRPr="009B6657" w:rsidRDefault="00416E5A" w:rsidP="00737484">
      <w:pPr>
        <w:rPr>
          <w:rFonts w:eastAsia="Times New Roman" w:cs="Times New Roman"/>
          <w:color w:val="000000" w:themeColor="text1"/>
          <w:szCs w:val="24"/>
          <w:lang w:eastAsia="ru-RU" w:bidi="ru-RU"/>
          <w:rPrChange w:id="127" w:author="Владимир Арнаутов" w:date="2020-07-31T22:31:00Z">
            <w:rPr>
              <w:rFonts w:eastAsia="Times New Roman" w:cs="Times New Roman"/>
              <w:color w:val="000000" w:themeColor="text1"/>
              <w:szCs w:val="24"/>
              <w:lang w:val="en-US" w:eastAsia="ru-RU" w:bidi="ru-RU"/>
            </w:rPr>
          </w:rPrChange>
        </w:rPr>
      </w:pPr>
      <w:r>
        <w:rPr>
          <w:rFonts w:eastAsia="Times New Roman" w:cs="Times New Roman"/>
          <w:color w:val="000000" w:themeColor="text1"/>
          <w:szCs w:val="24"/>
          <w:lang w:eastAsia="ru-RU" w:bidi="ru-RU"/>
        </w:rPr>
        <w:t>XXXX</w:t>
      </w:r>
    </w:p>
    <w:p w:rsidR="00737484" w:rsidRPr="001964FA" w:rsidRDefault="00737484" w:rsidP="001964FA">
      <w:pPr>
        <w:pStyle w:val="6"/>
        <w:rPr>
          <w:rFonts w:eastAsia="Times New Roman"/>
          <w:lang w:eastAsia="ru-RU"/>
        </w:rPr>
      </w:pPr>
      <w:r w:rsidRPr="001964FA">
        <w:rPr>
          <w:rFonts w:eastAsia="Times New Roman"/>
          <w:lang w:eastAsia="ru-RU"/>
        </w:rPr>
        <w:t>Предприятие-упаковщик:</w:t>
      </w:r>
    </w:p>
    <w:p w:rsidR="00737484" w:rsidRPr="00737484" w:rsidRDefault="00416E5A" w:rsidP="00737484">
      <w:pPr>
        <w:rPr>
          <w:rFonts w:eastAsia="Times New Roman" w:cs="Times New Roman"/>
          <w:color w:val="000000" w:themeColor="text1"/>
          <w:szCs w:val="24"/>
          <w:lang w:val="en-US" w:eastAsia="ru-RU"/>
        </w:rPr>
      </w:pPr>
      <w:r>
        <w:rPr>
          <w:rFonts w:eastAsia="Times New Roman" w:cs="Times New Roman"/>
          <w:color w:val="000000" w:themeColor="text1"/>
          <w:szCs w:val="24"/>
          <w:lang w:val="en-US" w:eastAsia="ru-RU"/>
        </w:rPr>
        <w:t>XXXX</w:t>
      </w:r>
    </w:p>
    <w:p w:rsidR="002E25CC" w:rsidRDefault="002E25CC" w:rsidP="001E690A">
      <w:pPr>
        <w:pStyle w:val="3"/>
      </w:pPr>
      <w:bookmarkStart w:id="128" w:name="_Ref448424354"/>
      <w:bookmarkStart w:id="129" w:name="_Toc75281822"/>
      <w:r>
        <w:t>Упаковка и маркировка</w:t>
      </w:r>
      <w:bookmarkEnd w:id="128"/>
      <w:bookmarkEnd w:id="129"/>
    </w:p>
    <w:p w:rsidR="00D67037" w:rsidRPr="00F31626" w:rsidRDefault="00D67037" w:rsidP="00D67037">
      <w:r w:rsidRPr="00F31626">
        <w:t>В Исследовательский центр исследуемый препарат будет предоставлен в необходимом для проведения исследования количестве.</w:t>
      </w:r>
    </w:p>
    <w:p w:rsidR="00D67037" w:rsidRDefault="00D67037" w:rsidP="00D67037">
      <w:r w:rsidRPr="00F31626">
        <w:t>В соответствии с законодательством РФ на первичную и вторичную упаковку исследуемого ЛС для клинического исследования будет нанесена следующая информация: информация о производителе препарата (наименование и адрес) и Спонсоре (наименование, адрес и телефон), номер (код) исследования, ФИО Исследователя, название препарата, лекарственная форма, дозировка, количество дозированных единиц, номер серии, срок годности, условия хранения, предупреждающая надпись «Для клинических исследований», а также надписи в соответствии с иными требованиями (Федеральный закон № 61-ФЗ «Об обращении ЛС» от 12.04.2010 и Приказ Минпромторга России от 14.06.2013 N 916 «Об утверждении Правил организации производства и контроля качества лекарственных средств», Требования к маркировке лекарственных средств для медицинского применения и ветеринарных лекарственных средств ЕАЭС (утв. Решением Совета Евразийской экономической комиссии от 3 ноября 2016 г. № 76)).</w:t>
      </w:r>
    </w:p>
    <w:p w:rsidR="002E25CC" w:rsidRDefault="002E25CC" w:rsidP="001E690A">
      <w:pPr>
        <w:pStyle w:val="3"/>
      </w:pPr>
      <w:bookmarkStart w:id="130" w:name="_Ref448762272"/>
      <w:bookmarkStart w:id="131" w:name="_Toc75281823"/>
      <w:r>
        <w:t>Условия хранения</w:t>
      </w:r>
      <w:bookmarkEnd w:id="130"/>
      <w:bookmarkEnd w:id="131"/>
    </w:p>
    <w:p w:rsidR="009A2038" w:rsidRPr="00FC7D06" w:rsidRDefault="009A2038" w:rsidP="009A2038">
      <w:r w:rsidRPr="00FC7D06">
        <w:t>Исследуемый препарат долж</w:t>
      </w:r>
      <w:r>
        <w:t>е</w:t>
      </w:r>
      <w:r w:rsidRPr="00FC7D06">
        <w:t xml:space="preserve">н храниться в безопасном месте с ограниченным доступом без возможности проникновения персонала, </w:t>
      </w:r>
      <w:r w:rsidR="008E79E1">
        <w:t>не имеющего полномочий для обращения с исследуемым препаратом</w:t>
      </w:r>
      <w:r w:rsidR="008E79E1" w:rsidRPr="00FC7D06">
        <w:t>.</w:t>
      </w:r>
    </w:p>
    <w:p w:rsidR="009A2038" w:rsidRPr="00FC7D06" w:rsidRDefault="009A2038" w:rsidP="009A2038">
      <w:r w:rsidRPr="00FC7D06">
        <w:t>Препарат долж</w:t>
      </w:r>
      <w:r>
        <w:t>ен</w:t>
      </w:r>
      <w:r w:rsidRPr="00FC7D06">
        <w:t xml:space="preserve"> храниться в комнатных условиях в соответствии с условиями хранения, описанными в раздел</w:t>
      </w:r>
      <w:r>
        <w:t>е</w:t>
      </w:r>
      <w:r w:rsidRPr="009A2038">
        <w:t xml:space="preserve"> </w:t>
      </w:r>
      <w:r w:rsidR="00447B5D">
        <w:rPr>
          <w:highlight w:val="green"/>
        </w:rPr>
        <w:t>4.4.1</w:t>
      </w:r>
      <w:r w:rsidRPr="009A2038">
        <w:t xml:space="preserve"> </w:t>
      </w:r>
      <w:r>
        <w:t>«</w:t>
      </w:r>
      <w:r w:rsidR="00447B5D" w:rsidRPr="00447B5D">
        <w:rPr>
          <w:highlight w:val="green"/>
        </w:rPr>
        <w:t>Информация об исследуемых препаратах</w:t>
      </w:r>
      <w:r>
        <w:t>»</w:t>
      </w:r>
      <w:r w:rsidRPr="00FC7D06">
        <w:t xml:space="preserve">. Температурный контроль должен проводиться ежедневно, </w:t>
      </w:r>
      <w:r w:rsidRPr="00FC7D06">
        <w:rPr>
          <w:snapToGrid w:val="0"/>
        </w:rPr>
        <w:t xml:space="preserve">за исключением выходных и </w:t>
      </w:r>
      <w:r w:rsidRPr="00FC7D06">
        <w:rPr>
          <w:snapToGrid w:val="0"/>
        </w:rPr>
        <w:lastRenderedPageBreak/>
        <w:t xml:space="preserve">праздничных дней, </w:t>
      </w:r>
      <w:r w:rsidRPr="00FC7D06">
        <w:t>при помощи сертифицированного и поверенного термометра. Для препарат</w:t>
      </w:r>
      <w:r>
        <w:t>а</w:t>
      </w:r>
      <w:r w:rsidRPr="00FC7D06">
        <w:t xml:space="preserve"> должна будет регистрироваться минимальная и максимальная температура с момента предыдущего измерения. Условия хранения препарат</w:t>
      </w:r>
      <w:r>
        <w:t>а</w:t>
      </w:r>
      <w:r w:rsidRPr="00FC7D06">
        <w:t xml:space="preserve"> в Исследовательском центре будут подтверждены представителем Спонсора в ходе визита оценки центра и должны регулярно проверяться в ходе исследования.</w:t>
      </w:r>
    </w:p>
    <w:p w:rsidR="009A2038" w:rsidRPr="00FC7D06" w:rsidRDefault="009A2038" w:rsidP="009A2038">
      <w:r w:rsidRPr="00FC7D06">
        <w:t>Отклонения в границах температурного режима должны сообщаться представителю Спонсора незамедлительно после обнаружения. Данные учета температуры должны быть направлены Спонсору и препарат не долж</w:t>
      </w:r>
      <w:r>
        <w:t>е</w:t>
      </w:r>
      <w:r w:rsidRPr="00FC7D06">
        <w:t>н использоваться до письменного разрешения Спонсора.</w:t>
      </w:r>
    </w:p>
    <w:p w:rsidR="00582643" w:rsidRDefault="00582643" w:rsidP="001E690A">
      <w:pPr>
        <w:pStyle w:val="2"/>
      </w:pPr>
      <w:bookmarkStart w:id="132" w:name="_Toc75281824"/>
      <w:r>
        <w:t>Продолжительность участия добровольцев в исследовании</w:t>
      </w:r>
      <w:bookmarkEnd w:id="132"/>
    </w:p>
    <w:p w:rsidR="00582643" w:rsidRDefault="00582643">
      <w:r>
        <w:t xml:space="preserve">Длительность периода скрининга составит </w:t>
      </w:r>
      <w:sdt>
        <w:sdtPr>
          <w:rPr>
            <w:highlight w:val="green"/>
          </w:rPr>
          <w:alias w:val="Длительность скрининга"/>
          <w:tag w:val="Длительность скрининга"/>
          <w:id w:val="1421680679"/>
          <w:placeholder>
            <w:docPart w:val="C9010391B2C74A9C9BFA3F75A41B39BC"/>
          </w:placeholder>
        </w:sdtPr>
        <w:sdtContent>
          <w:r w:rsidR="00447B5D" w:rsidRPr="00716000">
            <w:rPr>
              <w:highlight w:val="green"/>
            </w:rPr>
            <w:t>1-</w:t>
          </w:r>
          <w:r w:rsidR="00447B5D" w:rsidRPr="00447B5D">
            <w:rPr>
              <w:highlight w:val="green"/>
            </w:rPr>
            <w:t>XX</w:t>
          </w:r>
          <w:r w:rsidR="00447B5D" w:rsidRPr="00716000">
            <w:rPr>
              <w:highlight w:val="green"/>
            </w:rPr>
            <w:t xml:space="preserve"> дней</w:t>
          </w:r>
        </w:sdtContent>
      </w:sdt>
      <w:r>
        <w:t>.</w:t>
      </w:r>
    </w:p>
    <w:p w:rsidR="00582643" w:rsidRDefault="00582643" w:rsidP="006C30DA">
      <w:pPr>
        <w:rPr>
          <w:color w:val="000000"/>
          <w:sz w:val="26"/>
          <w:szCs w:val="26"/>
        </w:rPr>
      </w:pPr>
      <w:r>
        <w:t xml:space="preserve">В каждом периоде приема исследуемого препарата доброволец будет госпитализирован на </w:t>
      </w:r>
      <w:sdt>
        <w:sdtPr>
          <w:rPr>
            <w:highlight w:val="green"/>
          </w:rPr>
          <w:alias w:val="Длительность госпитализации"/>
          <w:tag w:val="Длительность госпитализации"/>
          <w:id w:val="421843622"/>
          <w:placeholder>
            <w:docPart w:val="61C128975D4B4556800938B6FF5CAF97"/>
          </w:placeholder>
        </w:sdtPr>
        <w:sdtContent>
          <w:r w:rsidR="00447B5D" w:rsidRPr="00447B5D">
            <w:rPr>
              <w:highlight w:val="green"/>
            </w:rPr>
            <w:t>X</w:t>
          </w:r>
          <w:r w:rsidR="00447B5D" w:rsidRPr="00716000">
            <w:rPr>
              <w:highlight w:val="green"/>
            </w:rPr>
            <w:t xml:space="preserve"> дня</w:t>
          </w:r>
        </w:sdtContent>
      </w:sdt>
      <w:r>
        <w:t xml:space="preserve">, в течение которых будут проводиться запланированные процедуры (см. раздел </w:t>
      </w:r>
      <w:r w:rsidR="00447B5D">
        <w:rPr>
          <w:highlight w:val="green"/>
        </w:rPr>
        <w:t>4.2</w:t>
      </w:r>
      <w:r>
        <w:t xml:space="preserve">). Общая продолжительность каждого периода приема исследуемого препарата составит </w:t>
      </w:r>
      <w:sdt>
        <w:sdtPr>
          <w:rPr>
            <w:highlight w:val="green"/>
          </w:rPr>
          <w:alias w:val="Длительность периода приема ИП"/>
          <w:tag w:val="Длительность периода приема ИП"/>
          <w:id w:val="259498191"/>
          <w:placeholder>
            <w:docPart w:val="98A8E8A476C342A99EDD3AFAD99ED5DB"/>
          </w:placeholder>
        </w:sdtPr>
        <w:sdtContent>
          <w:r w:rsidR="00447B5D" w:rsidRPr="00447B5D">
            <w:rPr>
              <w:highlight w:val="green"/>
            </w:rPr>
            <w:t>X</w:t>
          </w:r>
          <w:r w:rsidR="00447B5D" w:rsidRPr="00716000">
            <w:rPr>
              <w:highlight w:val="green"/>
            </w:rPr>
            <w:t xml:space="preserve"> дня</w:t>
          </w:r>
        </w:sdtContent>
      </w:sdt>
      <w:r w:rsidRPr="00DD6DE2">
        <w:t>.</w:t>
      </w:r>
    </w:p>
    <w:p w:rsidR="00582643" w:rsidRDefault="008143EB" w:rsidP="00073570">
      <w:r>
        <w:t>Отмывочный период</w:t>
      </w:r>
      <w:r w:rsidR="00582643">
        <w:t xml:space="preserve"> (время между приемами исследуемых лекарственных препаратов) составит </w:t>
      </w:r>
      <w:sdt>
        <w:sdtPr>
          <w:rPr>
            <w:highlight w:val="green"/>
          </w:rPr>
          <w:alias w:val="Отмывочный период"/>
          <w:tag w:val="Отмывочный период"/>
          <w:id w:val="-132651363"/>
          <w:placeholder>
            <w:docPart w:val="DBB9AC3346244404880E2D0C487A0EB3"/>
          </w:placeholder>
        </w:sdtPr>
        <w:sdtContent>
          <w:r w:rsidR="00447B5D" w:rsidRPr="00447B5D">
            <w:rPr>
              <w:highlight w:val="green"/>
            </w:rPr>
            <w:t>XX</w:t>
          </w:r>
          <w:r w:rsidR="00447B5D" w:rsidRPr="00F94DCC">
            <w:rPr>
              <w:highlight w:val="green"/>
            </w:rPr>
            <w:t xml:space="preserve"> дней</w:t>
          </w:r>
        </w:sdtContent>
      </w:sdt>
      <w:r w:rsidR="00582643">
        <w:t>.</w:t>
      </w:r>
    </w:p>
    <w:p w:rsidR="00582643" w:rsidRDefault="00582643" w:rsidP="00073570">
      <w:r>
        <w:t>Продолжительность наблюдения за добровольцем после завершения последнего периода приема исследуем</w:t>
      </w:r>
      <w:r w:rsidR="000A06B1">
        <w:t>ого</w:t>
      </w:r>
      <w:r>
        <w:t xml:space="preserve"> препарат</w:t>
      </w:r>
      <w:r w:rsidR="000A06B1">
        <w:t>а</w:t>
      </w:r>
      <w:r>
        <w:t xml:space="preserve"> составит </w:t>
      </w:r>
      <w:sdt>
        <w:sdtPr>
          <w:rPr>
            <w:highlight w:val="green"/>
          </w:rPr>
          <w:alias w:val="Длительность периода наблюдения"/>
          <w:tag w:val="Длительность периода наблюдения"/>
          <w:id w:val="2046562001"/>
          <w:placeholder>
            <w:docPart w:val="411D914A88974057821C871C3BDAA3B4"/>
          </w:placeholder>
        </w:sdtPr>
        <w:sdtContent>
          <w:r w:rsidR="00447B5D" w:rsidRPr="00447B5D">
            <w:rPr>
              <w:highlight w:val="green"/>
            </w:rPr>
            <w:t>X</w:t>
          </w:r>
          <w:r w:rsidR="00447B5D" w:rsidRPr="00F94DCC">
            <w:rPr>
              <w:highlight w:val="green"/>
            </w:rPr>
            <w:t xml:space="preserve"> дней</w:t>
          </w:r>
        </w:sdtContent>
      </w:sdt>
      <w:r>
        <w:t>.</w:t>
      </w:r>
    </w:p>
    <w:p w:rsidR="00582643" w:rsidRDefault="00582643">
      <w:r>
        <w:t xml:space="preserve">Общая продолжительность участия в исследовании для добровольца составит не более </w:t>
      </w:r>
      <w:sdt>
        <w:sdtPr>
          <w:rPr>
            <w:highlight w:val="green"/>
          </w:rPr>
          <w:alias w:val="Общая продожительность исследования"/>
          <w:tag w:val="Общая продожительность исследования"/>
          <w:id w:val="1691955909"/>
          <w:placeholder>
            <w:docPart w:val="EBCA26A658E9421D8CD3112314887929"/>
          </w:placeholder>
        </w:sdtPr>
        <w:sdtContent>
          <w:r w:rsidR="00447B5D" w:rsidRPr="00447B5D">
            <w:rPr>
              <w:highlight w:val="green"/>
            </w:rPr>
            <w:t>XX</w:t>
          </w:r>
          <w:r w:rsidR="00447B5D" w:rsidRPr="00F94DCC">
            <w:rPr>
              <w:highlight w:val="green"/>
            </w:rPr>
            <w:t xml:space="preserve"> Дней</w:t>
          </w:r>
        </w:sdtContent>
      </w:sdt>
      <w:r>
        <w:t>.</w:t>
      </w:r>
    </w:p>
    <w:p w:rsidR="00582643" w:rsidRDefault="00582643" w:rsidP="001E690A">
      <w:pPr>
        <w:pStyle w:val="2"/>
      </w:pPr>
      <w:bookmarkStart w:id="133" w:name="_Ref446093470"/>
      <w:bookmarkStart w:id="134" w:name="_Toc75281825"/>
      <w:r>
        <w:t>Описание «правил остановки» или «критериев исключения» для отдельных добровольцев или исследования в целом</w:t>
      </w:r>
      <w:bookmarkEnd w:id="133"/>
      <w:bookmarkEnd w:id="134"/>
    </w:p>
    <w:p w:rsidR="00582643" w:rsidRDefault="00582643" w:rsidP="00582643">
      <w:r>
        <w:t xml:space="preserve">Критерии исключения для отдельных субъектов описаны в разделе </w:t>
      </w:r>
      <w:r w:rsidR="00447B5D">
        <w:rPr>
          <w:highlight w:val="green"/>
        </w:rPr>
        <w:t>5.3</w:t>
      </w:r>
      <w:r>
        <w:t>.</w:t>
      </w:r>
    </w:p>
    <w:p w:rsidR="00582643" w:rsidRDefault="00582643" w:rsidP="00582643">
      <w:r>
        <w:t>В соответствии со статьей 40 ФЗ № 61-ФЗ «Об обращении ЛС» от 12.04.2010 в актуальной</w:t>
      </w:r>
      <w:r w:rsidR="00095CC7">
        <w:t xml:space="preserve"> редакции, Спонсор или И</w:t>
      </w:r>
      <w:r>
        <w:t>сследователь могут временно или окончательно остановить проведение исследования по соображениям безопасности или по другим причинам. В случае возникновения подобной необходимости Спонсор предпримет меры по своевременному информированию Исследовательского центра о приостановке или прекращении и</w:t>
      </w:r>
      <w:r w:rsidR="00095CC7">
        <w:t>сследования. Спонсор и И</w:t>
      </w:r>
      <w:r>
        <w:t xml:space="preserve">сследователь обязаны также своевременно проинформировать об этом локальный </w:t>
      </w:r>
      <w:r w:rsidR="002028C7">
        <w:t>Экспертн</w:t>
      </w:r>
      <w:r w:rsidR="00B74775" w:rsidRPr="00B74775">
        <w:t>ый совет организации/Независимый этический комитет (ЭСО/НЭК)</w:t>
      </w:r>
      <w:r>
        <w:t xml:space="preserve"> и регуляторные органы.</w:t>
      </w:r>
    </w:p>
    <w:p w:rsidR="00582643" w:rsidRDefault="00095CC7" w:rsidP="00582643">
      <w:r>
        <w:t>И</w:t>
      </w:r>
      <w:r w:rsidR="00582643">
        <w:t>сследователь может приостановить или прекратить исследование в Исследовательском центре без предварительного согласования со Спонсором, однако, он обязан в кратчайший срок поставить Спонсора в известность и предоставить письменное объяснение причин приостановки или прекращения исследования.</w:t>
      </w:r>
    </w:p>
    <w:p w:rsidR="00582643" w:rsidRDefault="00582643" w:rsidP="00582643">
      <w:r>
        <w:lastRenderedPageBreak/>
        <w:t>Исследователь обязан также незамедлительно проинформировать участников исследования о приостановке или прекращении исследования, обеспечить им надлежащую медицинскую помощь и наблюдение. Прекращая исследование, исследователь должен убедиться в том, что интересы субъектов исследования защищены надлежащим образом.</w:t>
      </w:r>
    </w:p>
    <w:p w:rsidR="00582643" w:rsidRDefault="00582643" w:rsidP="00582643">
      <w:r>
        <w:t>Исследование может быть прекращено по решению уполномоченного федерального органа исполнительной власти на основании письменного сообщения руководителю Исследовательского центра или Спонсора.</w:t>
      </w:r>
    </w:p>
    <w:p w:rsidR="00582643" w:rsidRDefault="00582643" w:rsidP="00582643">
      <w:r>
        <w:t>Исследование может быть завершено преждевременно:</w:t>
      </w:r>
    </w:p>
    <w:p w:rsidR="00582643" w:rsidRDefault="00582643" w:rsidP="001E690A">
      <w:pPr>
        <w:pStyle w:val="1"/>
      </w:pPr>
      <w:r>
        <w:t>При выявлении в ходе исследования НЯ/СНЯ, связанных с применением исследуемых лекарственных препаратов, и делающих их дальнейшее применение недопустимым с этической точки зрения.</w:t>
      </w:r>
    </w:p>
    <w:p w:rsidR="00582643" w:rsidRDefault="00582643" w:rsidP="001E690A">
      <w:pPr>
        <w:pStyle w:val="1"/>
      </w:pPr>
      <w:r>
        <w:t>При получении новой информации, свидетельствующей о высоком риске (негативном изменении соотношения польза/риск) для субъектов исследования.</w:t>
      </w:r>
    </w:p>
    <w:p w:rsidR="00582643" w:rsidRDefault="00582643" w:rsidP="001E690A">
      <w:pPr>
        <w:pStyle w:val="1"/>
      </w:pPr>
      <w:r>
        <w:t>В случае наступления обстоятельств, расцениваемых как форс-мажорные обстоятельства.</w:t>
      </w:r>
    </w:p>
    <w:p w:rsidR="00582643" w:rsidRDefault="00582643" w:rsidP="001E690A">
      <w:pPr>
        <w:pStyle w:val="1"/>
      </w:pPr>
      <w:r>
        <w:t>По требованию регуляторных органов.</w:t>
      </w:r>
    </w:p>
    <w:p w:rsidR="00582643" w:rsidRDefault="00582643" w:rsidP="001E690A">
      <w:pPr>
        <w:pStyle w:val="2"/>
      </w:pPr>
      <w:bookmarkStart w:id="135" w:name="_Toc75281826"/>
      <w:r>
        <w:t xml:space="preserve">Подготовка и учет </w:t>
      </w:r>
      <w:r w:rsidR="00030111">
        <w:t xml:space="preserve">исследуемых </w:t>
      </w:r>
      <w:r>
        <w:t>препарат</w:t>
      </w:r>
      <w:r w:rsidR="00030111">
        <w:t>ов</w:t>
      </w:r>
      <w:bookmarkEnd w:id="135"/>
    </w:p>
    <w:p w:rsidR="003D5BCC" w:rsidRDefault="003D5BCC" w:rsidP="003D5BCC">
      <w:r>
        <w:t>Исследуемые лекарственные препараты будут переданы Спонсором организатору исследования с Актом приема-передачи, аналитическим паспортом (протоколом анализа), сертификатом на лекарственное вещество. Исследуемые лекарственные препараты должны быть переданы на клиническую базу в неповрежденной упаковке.</w:t>
      </w:r>
    </w:p>
    <w:p w:rsidR="003D5BCC" w:rsidRDefault="003D5BCC" w:rsidP="003D5BCC">
      <w:r>
        <w:t>Качество исследуемого препарата является ответственностью Спонсора; документация, подтверждающая контроль качества исследуемого препарата будет предоставлена Исследователю и должна храниться вместе с документами исследования.</w:t>
      </w:r>
    </w:p>
    <w:p w:rsidR="00582643" w:rsidRPr="003847A4" w:rsidRDefault="00582643" w:rsidP="00582643">
      <w:r w:rsidRPr="003847A4">
        <w:t>Количество исследуемых лекарственных препаратов будет достаточным для всего периода проведения исследования. Исследовательский центр должен использовать исследуемые лекарственные препараты только в целях проведения данного клинического исследования в строгом соответствии с протоколом исследования.</w:t>
      </w:r>
    </w:p>
    <w:p w:rsidR="00582643" w:rsidRPr="003847A4" w:rsidRDefault="00582643" w:rsidP="00582643">
      <w:r w:rsidRPr="003847A4">
        <w:t>В случае чрезмерной задержки с выполнением исследования ответственный сотрудник Исследовательского центра, отвечающий за обращение исследуемых лекарственных препаратов, должен подтвердить, что срок их годности не истек.</w:t>
      </w:r>
    </w:p>
    <w:p w:rsidR="00582643" w:rsidRPr="003847A4" w:rsidRDefault="00582643" w:rsidP="006C30DA">
      <w:r w:rsidRPr="003847A4">
        <w:t xml:space="preserve">Исследуемые лекарственные препараты будут выдаваться добровольцам непосредственно перед приемом, и их применение будет проводиться в стационаре в соответствии с планом процедур (см. раздел </w:t>
      </w:r>
      <w:r w:rsidR="00447B5D">
        <w:rPr>
          <w:highlight w:val="green"/>
        </w:rPr>
        <w:t>4.2.3</w:t>
      </w:r>
      <w:r w:rsidRPr="003847A4">
        <w:t>, «</w:t>
      </w:r>
      <w:r w:rsidR="00447B5D" w:rsidRPr="00447B5D">
        <w:rPr>
          <w:highlight w:val="green"/>
        </w:rPr>
        <w:t>Процедура приема исследуемого препарата</w:t>
      </w:r>
      <w:r w:rsidRPr="003847A4">
        <w:t>»</w:t>
      </w:r>
      <w:r w:rsidR="00821666" w:rsidRPr="003847A4">
        <w:t xml:space="preserve">, стр. </w:t>
      </w:r>
      <w:r w:rsidR="00447B5D">
        <w:rPr>
          <w:noProof/>
          <w:highlight w:val="green"/>
        </w:rPr>
        <w:t>3</w:t>
      </w:r>
      <w:r w:rsidRPr="003847A4">
        <w:t>).</w:t>
      </w:r>
    </w:p>
    <w:p w:rsidR="00582643" w:rsidRPr="003847A4" w:rsidRDefault="00582643" w:rsidP="00582643">
      <w:r w:rsidRPr="003847A4">
        <w:lastRenderedPageBreak/>
        <w:t>Исследователь несет ответственность за то, чтобы исследуемые лекарственные препараты:</w:t>
      </w:r>
    </w:p>
    <w:p w:rsidR="00582643" w:rsidRPr="003847A4" w:rsidRDefault="00582643" w:rsidP="001E690A">
      <w:pPr>
        <w:pStyle w:val="1"/>
      </w:pPr>
      <w:r w:rsidRPr="003847A4">
        <w:t>использовались только для добровольцев данного исследования;</w:t>
      </w:r>
    </w:p>
    <w:p w:rsidR="00582643" w:rsidRPr="003847A4" w:rsidRDefault="00582643" w:rsidP="001E690A">
      <w:pPr>
        <w:pStyle w:val="1"/>
      </w:pPr>
      <w:r w:rsidRPr="003847A4">
        <w:t xml:space="preserve">хранились в запирающемся и безопасном месте, куда имеют доступ только сотрудники, </w:t>
      </w:r>
      <w:r w:rsidR="00104F55" w:rsidRPr="003847A4">
        <w:t>имеющие полномочия для обращения с исследуемым препаратом</w:t>
      </w:r>
      <w:r w:rsidRPr="003847A4">
        <w:t>;</w:t>
      </w:r>
    </w:p>
    <w:p w:rsidR="00582643" w:rsidRPr="003847A4" w:rsidRDefault="00582643" w:rsidP="001E690A">
      <w:pPr>
        <w:pStyle w:val="1"/>
      </w:pPr>
      <w:r w:rsidRPr="003847A4">
        <w:t xml:space="preserve">учет выданных препаратов проводится в расчете на каждого добровольца, при этом регистрируется </w:t>
      </w:r>
      <w:r w:rsidR="00104F55" w:rsidRPr="003847A4">
        <w:t>рандомизационный</w:t>
      </w:r>
      <w:r w:rsidRPr="003847A4">
        <w:t xml:space="preserve"> номер и инициалы добровольца, получившего препарат, количество выданного препарата и дата приема препарата.</w:t>
      </w:r>
    </w:p>
    <w:p w:rsidR="00582643" w:rsidRPr="003847A4" w:rsidRDefault="00582643" w:rsidP="00582643">
      <w:r w:rsidRPr="003847A4">
        <w:t>Препараты должны назначаться</w:t>
      </w:r>
      <w:r w:rsidR="00030111" w:rsidRPr="003847A4">
        <w:t>/выдаваться</w:t>
      </w:r>
      <w:r w:rsidRPr="003847A4">
        <w:t xml:space="preserve"> только теми исследователями, в чьи обязанности (согласно форме распределения обязанностей) входит учет и назначение</w:t>
      </w:r>
      <w:r w:rsidR="00030111" w:rsidRPr="003847A4">
        <w:t>/выдача</w:t>
      </w:r>
      <w:r w:rsidRPr="003847A4">
        <w:t xml:space="preserve"> препаратов. Распределение обязанностей фиксируется в специальной форме до начала набора добровольцев в Исследовательском центре.</w:t>
      </w:r>
    </w:p>
    <w:p w:rsidR="00582643" w:rsidRPr="003847A4" w:rsidRDefault="00582643" w:rsidP="00582643">
      <w:r w:rsidRPr="003847A4">
        <w:t xml:space="preserve">Исследователь обеспечивает хранение препаратов в соответствии с требованиями раздела </w:t>
      </w:r>
      <w:r w:rsidR="00447B5D">
        <w:rPr>
          <w:highlight w:val="green"/>
        </w:rPr>
        <w:t>4.4.1</w:t>
      </w:r>
      <w:r w:rsidRPr="003847A4">
        <w:t xml:space="preserve"> – «</w:t>
      </w:r>
      <w:r w:rsidR="00447B5D" w:rsidRPr="00447B5D">
        <w:rPr>
          <w:highlight w:val="green"/>
        </w:rPr>
        <w:t>Информация об исследуемых препаратах</w:t>
      </w:r>
      <w:r w:rsidRPr="003847A4">
        <w:t>».</w:t>
      </w:r>
      <w:r w:rsidR="006170C4" w:rsidRPr="003847A4">
        <w:t xml:space="preserve"> (также см. раздел </w:t>
      </w:r>
      <w:r w:rsidR="00447B5D">
        <w:rPr>
          <w:highlight w:val="green"/>
        </w:rPr>
        <w:t>4.4.3</w:t>
      </w:r>
      <w:r w:rsidR="006170C4" w:rsidRPr="003847A4">
        <w:t xml:space="preserve"> – «</w:t>
      </w:r>
      <w:r w:rsidR="00447B5D">
        <w:t>Условия хранения</w:t>
      </w:r>
      <w:r w:rsidR="006170C4" w:rsidRPr="003847A4">
        <w:t>»)</w:t>
      </w:r>
      <w:r w:rsidRPr="003847A4">
        <w:t xml:space="preserve"> </w:t>
      </w:r>
    </w:p>
    <w:p w:rsidR="00582643" w:rsidRDefault="00582643" w:rsidP="00582643">
      <w:r w:rsidRPr="003847A4">
        <w:t>Исследователь возвращает Спонсору все использованные и неиспользованные упаковки предусмотренных настоящим Протоколом препаратов.</w:t>
      </w:r>
    </w:p>
    <w:p w:rsidR="00582643" w:rsidRDefault="00582643" w:rsidP="001E690A">
      <w:pPr>
        <w:pStyle w:val="3"/>
      </w:pPr>
      <w:bookmarkStart w:id="136" w:name="_Ref447825974"/>
      <w:bookmarkStart w:id="137" w:name="_Toc75281827"/>
      <w:r>
        <w:t>Подготовка препарата перед дозированием</w:t>
      </w:r>
      <w:bookmarkEnd w:id="136"/>
      <w:bookmarkEnd w:id="137"/>
    </w:p>
    <w:p w:rsidR="00582643" w:rsidRPr="003847A4" w:rsidRDefault="008A0787" w:rsidP="00582643">
      <w:r w:rsidRPr="003847A4">
        <w:t xml:space="preserve">Перед приемом добровольцами исследуемый препарат будет </w:t>
      </w:r>
      <w:r>
        <w:t>заблаговременно подготовлен уполномоченным сотрудником исследовательского центра:</w:t>
      </w:r>
      <w:r w:rsidR="00582643" w:rsidRPr="003847A4">
        <w:t xml:space="preserve"> извлечен из первичной упаковки и помещен в индивидуальный маркированный (</w:t>
      </w:r>
      <w:r w:rsidR="008F10A1" w:rsidRPr="003847A4">
        <w:t>код протокола, название препарата, доза, р</w:t>
      </w:r>
      <w:r w:rsidR="00C351F9" w:rsidRPr="003847A4">
        <w:t xml:space="preserve">андомизационный </w:t>
      </w:r>
      <w:r w:rsidR="00582643" w:rsidRPr="003847A4">
        <w:t>номер) пластиковый контейнер (стакан). Для обеспечения экстренной замены, в случае если доброволец уронит выданный препарат, должен быть предусмотрен запасной контейнер с извлеченным препаратом.</w:t>
      </w:r>
    </w:p>
    <w:p w:rsidR="00582643" w:rsidRDefault="00582643" w:rsidP="001E690A">
      <w:pPr>
        <w:pStyle w:val="3"/>
      </w:pPr>
      <w:bookmarkStart w:id="138" w:name="_Toc75281828"/>
      <w:r>
        <w:t>Процедуры учета исследуемых лекарственных препаратов</w:t>
      </w:r>
      <w:bookmarkEnd w:id="138"/>
    </w:p>
    <w:p w:rsidR="00582643" w:rsidRPr="003847A4" w:rsidRDefault="00582643" w:rsidP="00582643">
      <w:r w:rsidRPr="003847A4">
        <w:t xml:space="preserve">Исследуемые лекарственные препараты, упакованные и маркированные в соответствии с существующими требованиями (см. раздел </w:t>
      </w:r>
      <w:r w:rsidR="00447B5D">
        <w:rPr>
          <w:highlight w:val="green"/>
        </w:rPr>
        <w:t>4.4.2</w:t>
      </w:r>
      <w:r w:rsidRPr="003847A4">
        <w:t>), будут предоставлены Спонсором в количестве, достаточном для всего периода проведения исследования. Исследовательский центр получает исследуемые препараты от Спонсора исследования или уполномоченной КИО по Акту приема-передачи.</w:t>
      </w:r>
    </w:p>
    <w:p w:rsidR="00582643" w:rsidRPr="003847A4" w:rsidRDefault="00582643" w:rsidP="00582643">
      <w:r w:rsidRPr="003847A4">
        <w:t>Исследователь должен содержать своевременно и в полном объеме вести записи в Журнале у</w:t>
      </w:r>
      <w:r w:rsidR="00831033" w:rsidRPr="003847A4">
        <w:t>чета исследуемых</w:t>
      </w:r>
      <w:r w:rsidRPr="003847A4">
        <w:t xml:space="preserve"> препаратов, отражающие количество использованных препаратов. Спонсор или уполномоченная КИО будет контролировать, как исследователь использует препараты, проводя их учет.</w:t>
      </w:r>
    </w:p>
    <w:p w:rsidR="00BC5F29" w:rsidRDefault="00BC5F29" w:rsidP="00BC5F29">
      <w:r w:rsidRPr="009B0D7C">
        <w:t>По</w:t>
      </w:r>
      <w:r>
        <w:t xml:space="preserve"> </w:t>
      </w:r>
      <w:r w:rsidRPr="009B0D7C">
        <w:t>завершении</w:t>
      </w:r>
      <w:r>
        <w:t xml:space="preserve"> </w:t>
      </w:r>
      <w:r w:rsidRPr="009B0D7C">
        <w:t>исследования</w:t>
      </w:r>
      <w:r>
        <w:t xml:space="preserve"> </w:t>
      </w:r>
      <w:r w:rsidRPr="009B0D7C">
        <w:t>необходимо</w:t>
      </w:r>
      <w:r>
        <w:t xml:space="preserve"> </w:t>
      </w:r>
      <w:r w:rsidRPr="009B0D7C">
        <w:t>провести</w:t>
      </w:r>
      <w:r>
        <w:t xml:space="preserve"> </w:t>
      </w:r>
      <w:r w:rsidRPr="009B0D7C">
        <w:t>подсчет</w:t>
      </w:r>
      <w:r>
        <w:t xml:space="preserve"> </w:t>
      </w:r>
      <w:r w:rsidRPr="009B0D7C">
        <w:t>количества</w:t>
      </w:r>
      <w:r>
        <w:t xml:space="preserve"> каждого из исследуемых препаратов </w:t>
      </w:r>
      <w:r w:rsidRPr="009B0D7C">
        <w:t>и</w:t>
      </w:r>
      <w:r>
        <w:t xml:space="preserve"> </w:t>
      </w:r>
      <w:r w:rsidRPr="009B0D7C">
        <w:t>предоставить</w:t>
      </w:r>
      <w:r>
        <w:t xml:space="preserve"> </w:t>
      </w:r>
      <w:r w:rsidRPr="009B0D7C">
        <w:t>письменное</w:t>
      </w:r>
      <w:r>
        <w:t xml:space="preserve"> </w:t>
      </w:r>
      <w:r w:rsidRPr="009B0D7C">
        <w:t>объяснение</w:t>
      </w:r>
      <w:r>
        <w:t xml:space="preserve"> </w:t>
      </w:r>
      <w:r w:rsidRPr="009B0D7C">
        <w:t>при</w:t>
      </w:r>
      <w:r>
        <w:t xml:space="preserve"> </w:t>
      </w:r>
      <w:r w:rsidRPr="009B0D7C">
        <w:t>выявлении</w:t>
      </w:r>
      <w:r>
        <w:t xml:space="preserve"> </w:t>
      </w:r>
      <w:r w:rsidRPr="009B0D7C">
        <w:t>каких-</w:t>
      </w:r>
      <w:r w:rsidRPr="009B0D7C">
        <w:lastRenderedPageBreak/>
        <w:t>либо</w:t>
      </w:r>
      <w:r>
        <w:t xml:space="preserve"> </w:t>
      </w:r>
      <w:r w:rsidRPr="009B0D7C">
        <w:t>несоответствий.</w:t>
      </w:r>
      <w:r>
        <w:t xml:space="preserve"> </w:t>
      </w:r>
      <w:r w:rsidRPr="009B0D7C">
        <w:t>Упаковки</w:t>
      </w:r>
      <w:r>
        <w:t xml:space="preserve"> </w:t>
      </w:r>
      <w:r w:rsidRPr="009B0D7C">
        <w:t>использованных</w:t>
      </w:r>
      <w:r>
        <w:t xml:space="preserve"> </w:t>
      </w:r>
      <w:r w:rsidRPr="009B0D7C">
        <w:t>препаратов</w:t>
      </w:r>
      <w:r>
        <w:t xml:space="preserve"> </w:t>
      </w:r>
      <w:r w:rsidRPr="009B0D7C">
        <w:t>и</w:t>
      </w:r>
      <w:r>
        <w:t xml:space="preserve"> </w:t>
      </w:r>
      <w:r w:rsidRPr="009B0D7C">
        <w:t>неиспользованные</w:t>
      </w:r>
      <w:r>
        <w:t xml:space="preserve"> </w:t>
      </w:r>
      <w:r w:rsidRPr="009B0D7C">
        <w:t>препараты</w:t>
      </w:r>
      <w:r>
        <w:t xml:space="preserve"> </w:t>
      </w:r>
      <w:r w:rsidRPr="009B0D7C">
        <w:t>должны</w:t>
      </w:r>
      <w:r>
        <w:t xml:space="preserve"> </w:t>
      </w:r>
      <w:r w:rsidRPr="009B0D7C">
        <w:t>быть</w:t>
      </w:r>
      <w:r>
        <w:t xml:space="preserve"> </w:t>
      </w:r>
      <w:r w:rsidRPr="009B0D7C">
        <w:t>возвращены</w:t>
      </w:r>
      <w:r>
        <w:t xml:space="preserve"> </w:t>
      </w:r>
      <w:r w:rsidRPr="009B0D7C">
        <w:t>Спонсору,</w:t>
      </w:r>
      <w:r>
        <w:t xml:space="preserve"> </w:t>
      </w:r>
      <w:r w:rsidRPr="009B0D7C">
        <w:t>либо</w:t>
      </w:r>
      <w:r>
        <w:t xml:space="preserve">, по согласованию со Спонсором, </w:t>
      </w:r>
      <w:r w:rsidRPr="009B0D7C">
        <w:t>могут</w:t>
      </w:r>
      <w:r>
        <w:t xml:space="preserve"> </w:t>
      </w:r>
      <w:r w:rsidRPr="009B0D7C">
        <w:t>быть</w:t>
      </w:r>
      <w:r>
        <w:t xml:space="preserve"> </w:t>
      </w:r>
      <w:r w:rsidRPr="009B0D7C">
        <w:t>уничтожены</w:t>
      </w:r>
      <w:r>
        <w:t xml:space="preserve"> </w:t>
      </w:r>
      <w:r w:rsidRPr="009B0D7C">
        <w:t>в</w:t>
      </w:r>
      <w:r>
        <w:t xml:space="preserve"> </w:t>
      </w:r>
      <w:r w:rsidRPr="009B0D7C">
        <w:t>Исследовательском</w:t>
      </w:r>
      <w:r>
        <w:t xml:space="preserve"> </w:t>
      </w:r>
      <w:r w:rsidRPr="009B0D7C">
        <w:t>центре</w:t>
      </w:r>
      <w:r>
        <w:t xml:space="preserve"> </w:t>
      </w:r>
      <w:r w:rsidRPr="009B0D7C">
        <w:t>с</w:t>
      </w:r>
      <w:r>
        <w:t xml:space="preserve"> </w:t>
      </w:r>
      <w:r w:rsidRPr="009B0D7C">
        <w:t>предоставлением</w:t>
      </w:r>
      <w:r>
        <w:t xml:space="preserve"> </w:t>
      </w:r>
      <w:r w:rsidRPr="009B0D7C">
        <w:t>акта</w:t>
      </w:r>
      <w:r>
        <w:t xml:space="preserve"> </w:t>
      </w:r>
      <w:r w:rsidRPr="009B0D7C">
        <w:t>об</w:t>
      </w:r>
      <w:r>
        <w:t xml:space="preserve"> </w:t>
      </w:r>
      <w:r w:rsidRPr="009B0D7C">
        <w:t>уничтожении</w:t>
      </w:r>
      <w:r>
        <w:t xml:space="preserve"> </w:t>
      </w:r>
      <w:r w:rsidRPr="009B0D7C">
        <w:t>после</w:t>
      </w:r>
      <w:r>
        <w:t xml:space="preserve"> </w:t>
      </w:r>
      <w:r w:rsidRPr="009B0D7C">
        <w:t>проведения</w:t>
      </w:r>
      <w:r>
        <w:t xml:space="preserve"> </w:t>
      </w:r>
      <w:r w:rsidRPr="009B0D7C">
        <w:t>Спонсором</w:t>
      </w:r>
      <w:r>
        <w:t xml:space="preserve"> </w:t>
      </w:r>
      <w:r w:rsidRPr="009B0D7C">
        <w:t>процедур</w:t>
      </w:r>
      <w:r>
        <w:t xml:space="preserve"> </w:t>
      </w:r>
      <w:r w:rsidRPr="009B0D7C">
        <w:t>по</w:t>
      </w:r>
      <w:r>
        <w:t xml:space="preserve"> </w:t>
      </w:r>
      <w:r w:rsidRPr="009B0D7C">
        <w:t>учету</w:t>
      </w:r>
      <w:r>
        <w:t xml:space="preserve"> </w:t>
      </w:r>
      <w:r w:rsidRPr="009B0D7C">
        <w:t>препарата.</w:t>
      </w:r>
      <w:r>
        <w:t xml:space="preserve"> </w:t>
      </w:r>
      <w:r w:rsidRPr="009B0D7C">
        <w:t>Возврат</w:t>
      </w:r>
      <w:r>
        <w:t xml:space="preserve"> </w:t>
      </w:r>
      <w:r w:rsidRPr="009B0D7C">
        <w:t>проводится</w:t>
      </w:r>
      <w:r>
        <w:t xml:space="preserve"> </w:t>
      </w:r>
      <w:r w:rsidRPr="009B0D7C">
        <w:t>по</w:t>
      </w:r>
      <w:r>
        <w:t xml:space="preserve"> </w:t>
      </w:r>
      <w:r w:rsidRPr="009B0D7C">
        <w:t>акту</w:t>
      </w:r>
      <w:r>
        <w:t xml:space="preserve"> </w:t>
      </w:r>
      <w:r w:rsidRPr="009B0D7C">
        <w:t>приема-передачи.</w:t>
      </w:r>
    </w:p>
    <w:p w:rsidR="00BC5F29" w:rsidRDefault="00BC5F29" w:rsidP="00BC5F29">
      <w:pPr>
        <w:rPr>
          <w:rFonts w:eastAsia="Calibri"/>
          <w:color w:val="000000" w:themeColor="text1"/>
        </w:rPr>
      </w:pPr>
      <w:r w:rsidRPr="009B0D7C">
        <w:rPr>
          <w:rFonts w:eastAsia="Calibri"/>
          <w:color w:val="000000" w:themeColor="text1"/>
        </w:rPr>
        <w:t>После</w:t>
      </w:r>
      <w:r>
        <w:rPr>
          <w:rFonts w:eastAsia="Calibri"/>
          <w:color w:val="000000" w:themeColor="text1"/>
        </w:rPr>
        <w:t xml:space="preserve"> </w:t>
      </w:r>
      <w:r w:rsidRPr="009B0D7C">
        <w:rPr>
          <w:rFonts w:eastAsia="Calibri"/>
          <w:color w:val="000000" w:themeColor="text1"/>
        </w:rPr>
        <w:t>подтверждения</w:t>
      </w:r>
      <w:r>
        <w:rPr>
          <w:rFonts w:eastAsia="Calibri"/>
          <w:color w:val="000000" w:themeColor="text1"/>
        </w:rPr>
        <w:t xml:space="preserve"> </w:t>
      </w:r>
      <w:r w:rsidRPr="009B0D7C">
        <w:rPr>
          <w:rFonts w:eastAsia="Calibri"/>
          <w:color w:val="000000" w:themeColor="text1"/>
        </w:rPr>
        <w:t>Спонсор</w:t>
      </w:r>
      <w:r>
        <w:rPr>
          <w:rFonts w:eastAsia="Calibri"/>
          <w:color w:val="000000" w:themeColor="text1"/>
        </w:rPr>
        <w:t xml:space="preserve">ом </w:t>
      </w:r>
      <w:r w:rsidRPr="009B0D7C">
        <w:rPr>
          <w:rFonts w:eastAsia="Calibri"/>
          <w:color w:val="000000" w:themeColor="text1"/>
        </w:rPr>
        <w:t>надлежащего</w:t>
      </w:r>
      <w:r>
        <w:rPr>
          <w:rFonts w:eastAsia="Calibri"/>
          <w:color w:val="000000" w:themeColor="text1"/>
        </w:rPr>
        <w:t xml:space="preserve"> </w:t>
      </w:r>
      <w:r w:rsidRPr="009B0D7C">
        <w:rPr>
          <w:rFonts w:eastAsia="Calibri"/>
          <w:color w:val="000000" w:themeColor="text1"/>
        </w:rPr>
        <w:t>оформления</w:t>
      </w:r>
      <w:r>
        <w:rPr>
          <w:rFonts w:eastAsia="Calibri"/>
          <w:color w:val="000000" w:themeColor="text1"/>
        </w:rPr>
        <w:t xml:space="preserve"> </w:t>
      </w:r>
      <w:r w:rsidRPr="009B0D7C">
        <w:rPr>
          <w:rFonts w:eastAsia="Calibri"/>
          <w:color w:val="000000" w:themeColor="text1"/>
        </w:rPr>
        <w:t>Журнала</w:t>
      </w:r>
      <w:r>
        <w:rPr>
          <w:rFonts w:eastAsia="Calibri"/>
          <w:color w:val="000000" w:themeColor="text1"/>
        </w:rPr>
        <w:t xml:space="preserve"> </w:t>
      </w:r>
      <w:r w:rsidRPr="009B0D7C">
        <w:rPr>
          <w:rFonts w:eastAsia="Calibri"/>
          <w:color w:val="000000" w:themeColor="text1"/>
        </w:rPr>
        <w:t>учета</w:t>
      </w:r>
      <w:r>
        <w:rPr>
          <w:rFonts w:eastAsia="Calibri"/>
          <w:color w:val="000000" w:themeColor="text1"/>
        </w:rPr>
        <w:t xml:space="preserve"> </w:t>
      </w:r>
      <w:r w:rsidRPr="009B0D7C">
        <w:rPr>
          <w:rFonts w:eastAsia="Calibri"/>
          <w:color w:val="000000" w:themeColor="text1"/>
        </w:rPr>
        <w:t>исследуем</w:t>
      </w:r>
      <w:r>
        <w:rPr>
          <w:rFonts w:eastAsia="Calibri"/>
          <w:color w:val="000000" w:themeColor="text1"/>
        </w:rPr>
        <w:t xml:space="preserve">ых </w:t>
      </w:r>
      <w:r w:rsidRPr="009B0D7C">
        <w:rPr>
          <w:rFonts w:eastAsia="Calibri"/>
          <w:color w:val="000000" w:themeColor="text1"/>
        </w:rPr>
        <w:t>препарат</w:t>
      </w:r>
      <w:r>
        <w:rPr>
          <w:rFonts w:eastAsia="Calibri"/>
          <w:color w:val="000000" w:themeColor="text1"/>
        </w:rPr>
        <w:t>ов</w:t>
      </w:r>
      <w:r w:rsidRPr="009B0D7C">
        <w:rPr>
          <w:rFonts w:eastAsia="Calibri"/>
          <w:color w:val="000000" w:themeColor="text1"/>
        </w:rPr>
        <w:t>,</w:t>
      </w:r>
      <w:r>
        <w:rPr>
          <w:rFonts w:eastAsia="Calibri"/>
          <w:color w:val="000000" w:themeColor="text1"/>
        </w:rPr>
        <w:t xml:space="preserve"> </w:t>
      </w:r>
      <w:r w:rsidRPr="009B0D7C">
        <w:rPr>
          <w:rFonts w:eastAsia="Calibri"/>
          <w:color w:val="000000" w:themeColor="text1"/>
        </w:rPr>
        <w:t>оригинал</w:t>
      </w:r>
      <w:r>
        <w:rPr>
          <w:rFonts w:eastAsia="Calibri"/>
          <w:color w:val="000000" w:themeColor="text1"/>
        </w:rPr>
        <w:t xml:space="preserve"> </w:t>
      </w:r>
      <w:r w:rsidRPr="009B0D7C">
        <w:rPr>
          <w:rFonts w:eastAsia="Calibri"/>
          <w:color w:val="000000" w:themeColor="text1"/>
        </w:rPr>
        <w:t>данного</w:t>
      </w:r>
      <w:r>
        <w:rPr>
          <w:rFonts w:eastAsia="Calibri"/>
          <w:color w:val="000000" w:themeColor="text1"/>
        </w:rPr>
        <w:t xml:space="preserve"> </w:t>
      </w:r>
      <w:r w:rsidRPr="009B0D7C">
        <w:rPr>
          <w:rFonts w:eastAsia="Calibri"/>
          <w:color w:val="000000" w:themeColor="text1"/>
        </w:rPr>
        <w:t>документа</w:t>
      </w:r>
      <w:r>
        <w:rPr>
          <w:rFonts w:eastAsia="Calibri"/>
          <w:color w:val="000000" w:themeColor="text1"/>
        </w:rPr>
        <w:t xml:space="preserve"> </w:t>
      </w:r>
      <w:r w:rsidRPr="009B0D7C">
        <w:rPr>
          <w:rFonts w:eastAsia="Calibri"/>
          <w:color w:val="000000" w:themeColor="text1"/>
        </w:rPr>
        <w:t>размещается</w:t>
      </w:r>
      <w:r>
        <w:rPr>
          <w:rFonts w:eastAsia="Calibri"/>
          <w:color w:val="000000" w:themeColor="text1"/>
        </w:rPr>
        <w:t xml:space="preserve"> </w:t>
      </w:r>
      <w:r w:rsidRPr="009B0D7C">
        <w:rPr>
          <w:rFonts w:eastAsia="Calibri"/>
          <w:color w:val="000000" w:themeColor="text1"/>
        </w:rPr>
        <w:t>в</w:t>
      </w:r>
      <w:r>
        <w:rPr>
          <w:rFonts w:eastAsia="Calibri"/>
          <w:color w:val="000000" w:themeColor="text1"/>
        </w:rPr>
        <w:t xml:space="preserve"> </w:t>
      </w:r>
      <w:r w:rsidRPr="009B0D7C">
        <w:rPr>
          <w:rFonts w:eastAsia="Calibri"/>
          <w:color w:val="000000" w:themeColor="text1"/>
        </w:rPr>
        <w:t>Файл</w:t>
      </w:r>
      <w:r>
        <w:rPr>
          <w:rFonts w:eastAsia="Calibri"/>
          <w:color w:val="000000" w:themeColor="text1"/>
        </w:rPr>
        <w:t xml:space="preserve">е </w:t>
      </w:r>
      <w:r w:rsidRPr="009B0D7C">
        <w:rPr>
          <w:rFonts w:eastAsia="Calibri"/>
          <w:color w:val="000000" w:themeColor="text1"/>
        </w:rPr>
        <w:t>исследователя,</w:t>
      </w:r>
      <w:r>
        <w:rPr>
          <w:rFonts w:eastAsia="Calibri"/>
          <w:color w:val="000000" w:themeColor="text1"/>
        </w:rPr>
        <w:t xml:space="preserve"> копия </w:t>
      </w:r>
      <w:r w:rsidRPr="009B0D7C">
        <w:rPr>
          <w:rFonts w:eastAsia="Calibri"/>
          <w:color w:val="000000" w:themeColor="text1"/>
        </w:rPr>
        <w:t>–</w:t>
      </w:r>
      <w:r>
        <w:rPr>
          <w:rFonts w:eastAsia="Calibri"/>
          <w:color w:val="000000" w:themeColor="text1"/>
        </w:rPr>
        <w:t xml:space="preserve"> </w:t>
      </w:r>
      <w:r w:rsidRPr="009B0D7C">
        <w:rPr>
          <w:rFonts w:eastAsia="Calibri"/>
          <w:color w:val="000000" w:themeColor="text1"/>
        </w:rPr>
        <w:t>в</w:t>
      </w:r>
      <w:r>
        <w:rPr>
          <w:rFonts w:eastAsia="Calibri"/>
          <w:color w:val="000000" w:themeColor="text1"/>
        </w:rPr>
        <w:t xml:space="preserve"> Ф</w:t>
      </w:r>
      <w:r w:rsidRPr="009B0D7C">
        <w:rPr>
          <w:rFonts w:eastAsia="Calibri"/>
          <w:color w:val="000000" w:themeColor="text1"/>
        </w:rPr>
        <w:t>айле</w:t>
      </w:r>
      <w:r>
        <w:rPr>
          <w:rFonts w:eastAsia="Calibri"/>
          <w:color w:val="000000" w:themeColor="text1"/>
        </w:rPr>
        <w:t xml:space="preserve"> </w:t>
      </w:r>
      <w:r w:rsidRPr="009B0D7C">
        <w:rPr>
          <w:rFonts w:eastAsia="Calibri"/>
          <w:color w:val="000000" w:themeColor="text1"/>
        </w:rPr>
        <w:t>исследования</w:t>
      </w:r>
      <w:r>
        <w:rPr>
          <w:rFonts w:eastAsia="Calibri"/>
          <w:color w:val="000000" w:themeColor="text1"/>
        </w:rPr>
        <w:t xml:space="preserve"> </w:t>
      </w:r>
      <w:r w:rsidRPr="009B0D7C">
        <w:rPr>
          <w:rFonts w:eastAsia="Calibri"/>
          <w:color w:val="000000" w:themeColor="text1"/>
        </w:rPr>
        <w:t>Спонсора.</w:t>
      </w:r>
    </w:p>
    <w:p w:rsidR="00582643" w:rsidRDefault="00582643" w:rsidP="001E690A">
      <w:pPr>
        <w:pStyle w:val="2"/>
      </w:pPr>
      <w:bookmarkStart w:id="139" w:name="_Toc75281829"/>
      <w:r>
        <w:t>Хранение и правила раскрытия рандомизационных кодов</w:t>
      </w:r>
      <w:bookmarkEnd w:id="139"/>
    </w:p>
    <w:p w:rsidR="00582643" w:rsidRDefault="00582643" w:rsidP="00582643">
      <w:r>
        <w:t>Так как данное исследование открытое, данная процедура не предусмотрена.</w:t>
      </w:r>
    </w:p>
    <w:p w:rsidR="00582643" w:rsidRDefault="00582643" w:rsidP="001E690A">
      <w:pPr>
        <w:pStyle w:val="2"/>
      </w:pPr>
      <w:bookmarkStart w:id="140" w:name="_Toc75281830"/>
      <w:r>
        <w:t>Перечень данных, регистрируемых непосредственно в ИРК и рассматриваемых в качестве первичных данных</w:t>
      </w:r>
      <w:bookmarkEnd w:id="140"/>
    </w:p>
    <w:p w:rsidR="00582643" w:rsidRDefault="00582643" w:rsidP="00582643">
      <w:pPr>
        <w:rPr>
          <w:iCs/>
        </w:rPr>
      </w:pPr>
      <w:r>
        <w:rPr>
          <w:iCs/>
        </w:rPr>
        <w:t>Все данные о добровольце, полученные в ходе исследования, вносятся сначала в первичную документацию (документация лечебного учреждения, ведущаяся в Исследовательском центре), а затем переносятся в ИРК добровольца. Данные, содержащиеся в ИРК, должны совпадать с данными в первичной документации.</w:t>
      </w:r>
    </w:p>
    <w:p w:rsidR="00582643" w:rsidRDefault="00582643" w:rsidP="00582643">
      <w:pPr>
        <w:rPr>
          <w:iCs/>
        </w:rPr>
      </w:pPr>
      <w:r>
        <w:rPr>
          <w:iCs/>
        </w:rPr>
        <w:t>Прямой ввод данных в ИРК допускается только для расширенного толкования критериев включения/невключения и оценки связи НЯ с приемом исследуемых лекарственных препаратов.</w:t>
      </w:r>
    </w:p>
    <w:p w:rsidR="00336DF6" w:rsidRPr="00336DF6" w:rsidRDefault="00336DF6" w:rsidP="00336DF6">
      <w:pPr>
        <w:spacing w:before="0" w:after="200" w:line="276" w:lineRule="auto"/>
        <w:ind w:firstLine="0"/>
        <w:jc w:val="left"/>
        <w:rPr>
          <w:iCs/>
        </w:rPr>
      </w:pPr>
      <w:r>
        <w:rPr>
          <w:iCs/>
        </w:rPr>
        <w:br w:type="page"/>
      </w:r>
    </w:p>
    <w:p w:rsidR="00582643" w:rsidRDefault="00582643" w:rsidP="003D5DBE">
      <w:pPr>
        <w:pStyle w:val="10"/>
      </w:pPr>
      <w:bookmarkStart w:id="141" w:name="_Ref447130922"/>
      <w:bookmarkStart w:id="142" w:name="_Toc75281831"/>
      <w:r>
        <w:lastRenderedPageBreak/>
        <w:t>Отбор и исключение добровольцев</w:t>
      </w:r>
      <w:bookmarkEnd w:id="141"/>
      <w:bookmarkEnd w:id="142"/>
    </w:p>
    <w:p w:rsidR="00582643" w:rsidRDefault="00582643" w:rsidP="001E690A">
      <w:pPr>
        <w:pStyle w:val="2"/>
      </w:pPr>
      <w:bookmarkStart w:id="143" w:name="_Ref447036381"/>
      <w:bookmarkStart w:id="144" w:name="_Ref446101036"/>
      <w:bookmarkStart w:id="145" w:name="_Toc75281832"/>
      <w:r>
        <w:t>Критерия включения</w:t>
      </w:r>
      <w:bookmarkEnd w:id="143"/>
      <w:bookmarkEnd w:id="144"/>
      <w:bookmarkEnd w:id="145"/>
    </w:p>
    <w:p w:rsidR="009310B3" w:rsidRPr="009310B3" w:rsidRDefault="009310B3" w:rsidP="001D6E09">
      <w:r w:rsidRPr="005A667C">
        <w:rPr>
          <w:highlight w:val="cyan"/>
        </w:rPr>
        <w:t>[Цитаты - Протокол - Критерии включения, невключения, исключения (Биоэквивалентность)]</w:t>
      </w:r>
    </w:p>
    <w:p w:rsidR="00582643" w:rsidRDefault="00582643" w:rsidP="001E690A">
      <w:pPr>
        <w:pStyle w:val="2"/>
      </w:pPr>
      <w:bookmarkStart w:id="146" w:name="_Ref447036396"/>
      <w:bookmarkStart w:id="147" w:name="_Ref446101039"/>
      <w:bookmarkStart w:id="148" w:name="_Ref449455359"/>
      <w:bookmarkStart w:id="149" w:name="_Toc75281833"/>
      <w:r>
        <w:t>Критерии невключени</w:t>
      </w:r>
      <w:bookmarkEnd w:id="146"/>
      <w:bookmarkEnd w:id="147"/>
      <w:r>
        <w:t>я</w:t>
      </w:r>
      <w:bookmarkStart w:id="150" w:name="_Ref446093435"/>
      <w:bookmarkEnd w:id="148"/>
      <w:bookmarkEnd w:id="149"/>
    </w:p>
    <w:p w:rsidR="00582643" w:rsidRPr="00244E0E" w:rsidRDefault="009310B3" w:rsidP="001D6E09">
      <w:r w:rsidRPr="005A667C">
        <w:rPr>
          <w:highlight w:val="cyan"/>
        </w:rPr>
        <w:t>[Цитаты - Протокол - Критерии включения, невключения, исключения (Биоэквивалентность)]</w:t>
      </w:r>
    </w:p>
    <w:p w:rsidR="00582643" w:rsidRDefault="00582643" w:rsidP="001E690A">
      <w:pPr>
        <w:pStyle w:val="2"/>
      </w:pPr>
      <w:bookmarkStart w:id="151" w:name="_Ref448340746"/>
      <w:bookmarkStart w:id="152" w:name="_Toc75281834"/>
      <w:r>
        <w:t>Критерии исключения</w:t>
      </w:r>
      <w:bookmarkEnd w:id="150"/>
      <w:bookmarkEnd w:id="151"/>
      <w:bookmarkEnd w:id="152"/>
    </w:p>
    <w:p w:rsidR="00582643" w:rsidRDefault="005A667C" w:rsidP="001E690A">
      <w:pPr>
        <w:pStyle w:val="3"/>
      </w:pPr>
      <w:bookmarkStart w:id="153" w:name="_Ref449024445"/>
      <w:bookmarkStart w:id="154" w:name="_Ref448846203"/>
      <w:bookmarkStart w:id="155" w:name="_Toc75281835"/>
      <w:r>
        <w:t>Преждевременное</w:t>
      </w:r>
      <w:r w:rsidR="00582643">
        <w:t xml:space="preserve"> прекращение участия добровольца в исследовании</w:t>
      </w:r>
      <w:bookmarkEnd w:id="153"/>
      <w:bookmarkEnd w:id="154"/>
      <w:bookmarkEnd w:id="155"/>
    </w:p>
    <w:p w:rsidR="009310B3" w:rsidRPr="005A667C" w:rsidRDefault="009310B3" w:rsidP="00C75A3E">
      <w:r w:rsidRPr="005A667C">
        <w:rPr>
          <w:highlight w:val="cyan"/>
        </w:rPr>
        <w:t>[Цитаты - Протокол - Критерии включения, невключения, исключения (Биоэквивалентность)]</w:t>
      </w:r>
    </w:p>
    <w:p w:rsidR="00DD27F0" w:rsidRDefault="00DD27F0" w:rsidP="00C75A3E"/>
    <w:p w:rsidR="00DD27F0" w:rsidRDefault="00DD27F0" w:rsidP="00C75A3E">
      <w:r>
        <w:t xml:space="preserve">Выявление у добровольцев, включенных в исследование, причин для преждевременного завершения исследования, приводит к их исключению из исследования на этапе выявления этих причин. При каждом случае преждевременного завершения добровольцем исследования или выбытия добровольца из исследования, Исследователь должен сделать соответствующую запись в ИРК с обязательным указанием причины преждевременного завершения/ выбытия из исследования, а также сообщить уполномоченному представителю Спонсора </w:t>
      </w:r>
      <w:r>
        <w:rPr>
          <w:highlight w:val="yellow"/>
        </w:rPr>
        <w:t>в течение 72 часов</w:t>
      </w:r>
      <w:r>
        <w:t>.</w:t>
      </w:r>
    </w:p>
    <w:p w:rsidR="00C75A3E" w:rsidRDefault="00C75A3E" w:rsidP="00C75A3E">
      <w:r>
        <w:t xml:space="preserve">В случае если доброволец </w:t>
      </w:r>
      <w:r w:rsidR="005A667C">
        <w:t>преждевременно</w:t>
      </w:r>
      <w:r>
        <w:t xml:space="preserve"> завершает участие в исследовании по причине беременности Исследователь </w:t>
      </w:r>
      <w:r w:rsidR="002B3AC8">
        <w:t>ведет н</w:t>
      </w:r>
      <w:r>
        <w:t xml:space="preserve">аблюдение за добровольцем согласно разделу </w:t>
      </w:r>
      <w:r w:rsidR="00447B5D">
        <w:rPr>
          <w:highlight w:val="green"/>
        </w:rPr>
        <w:t>8.2.4</w:t>
      </w:r>
      <w:r>
        <w:t xml:space="preserve"> – «</w:t>
      </w:r>
      <w:r w:rsidR="00447B5D" w:rsidRPr="00447B5D">
        <w:rPr>
          <w:highlight w:val="green"/>
        </w:rPr>
        <w:t>Наступление беременности в период проведения исследования</w:t>
      </w:r>
      <w:r w:rsidR="00694C0F">
        <w:t>».</w:t>
      </w:r>
    </w:p>
    <w:p w:rsidR="00FB67FD" w:rsidRPr="00FB67FD" w:rsidRDefault="00FB67FD" w:rsidP="00FB67FD">
      <w:pPr>
        <w:rPr>
          <w:bCs/>
          <w:highlight w:val="yellow"/>
        </w:rPr>
      </w:pPr>
      <w:r w:rsidRPr="00FB67FD">
        <w:rPr>
          <w:bCs/>
          <w:highlight w:val="yellow"/>
        </w:rPr>
        <w:t>Если доброволец выбыл после проведения всех скрининговых мероприятий и до приема исследуемых лекарственных препаратов (не получил ни одной дозы), то такой доброволец будет считаться выбывшим на этапе скрининга (ну будет считаться рандомизированным).</w:t>
      </w:r>
    </w:p>
    <w:p w:rsidR="00FB67FD" w:rsidRPr="00FB67FD" w:rsidRDefault="00FB67FD" w:rsidP="00FB67FD">
      <w:pPr>
        <w:rPr>
          <w:bCs/>
          <w:highlight w:val="yellow"/>
        </w:rPr>
      </w:pPr>
      <w:r w:rsidRPr="00FB67FD">
        <w:rPr>
          <w:bCs/>
          <w:highlight w:val="yellow"/>
        </w:rPr>
        <w:t>Доброволец может быть исключен из исследования после рандомизации и до приема исследуемых лекарственных препаратов, при этом рандомизационный номер (рандомизационная последовательность) исключенного добровольца может быть присвоен другому добровольцу из числа скринированных добровольцев.</w:t>
      </w:r>
    </w:p>
    <w:p w:rsidR="00694C0F" w:rsidRDefault="00FB67FD" w:rsidP="00FB67FD">
      <w:pPr>
        <w:rPr>
          <w:bCs/>
        </w:rPr>
      </w:pPr>
      <w:r w:rsidRPr="00FB67FD">
        <w:rPr>
          <w:bCs/>
          <w:highlight w:val="yellow"/>
        </w:rPr>
        <w:t>Доброволец может быть исключен из исследования после приема исследуемых лекарственных препаратов, при этом рандомизационный номер (рандомизационная последовательность) исключенного добровольца не может быть присвоен следующему рандомизируемому субъекту.</w:t>
      </w:r>
      <w:r w:rsidRPr="00FB67FD">
        <w:rPr>
          <w:rStyle w:val="aff7"/>
          <w:rFonts w:ascii="Arial Unicode MS" w:eastAsia="Arial Unicode MS" w:hAnsi="Arial Unicode MS" w:cs="Times New Roman"/>
          <w:color w:val="000000"/>
          <w:highlight w:val="yellow"/>
          <w:lang w:val="x-none" w:eastAsia="x-none"/>
        </w:rPr>
        <w:commentReference w:id="156"/>
      </w:r>
    </w:p>
    <w:p w:rsidR="00694C0F" w:rsidRDefault="00694C0F" w:rsidP="00694C0F">
      <w:r>
        <w:lastRenderedPageBreak/>
        <w:t xml:space="preserve">При исключении добровольцев в связи с развитием у них НЯ/СНЯ дальнейшее наблюдение за добровольцами будет проводиться согласно процедурам, приведенным в разделе </w:t>
      </w:r>
      <w:r w:rsidR="00447B5D">
        <w:rPr>
          <w:highlight w:val="green"/>
        </w:rPr>
        <w:t>8.4</w:t>
      </w:r>
      <w:r>
        <w:t>.</w:t>
      </w:r>
    </w:p>
    <w:p w:rsidR="00694C0F" w:rsidRDefault="00694C0F" w:rsidP="00694C0F">
      <w:r w:rsidRPr="009550E0">
        <w:rPr>
          <w:highlight w:val="yellow"/>
        </w:rPr>
        <w:t xml:space="preserve">При исключении добровольцев из исследования по другим причинам наблюдение за добровольцем будет продолжено в связи с возможностью возникновения нежелательных явлений в течение </w:t>
      </w:r>
      <w:sdt>
        <w:sdtPr>
          <w:rPr>
            <w:highlight w:val="yellow"/>
          </w:rPr>
          <w:alias w:val="Длительность периода наблюдения"/>
          <w:tag w:val="Длительность периода наблюдения"/>
          <w:id w:val="1865934260"/>
          <w:placeholder>
            <w:docPart w:val="9E65AC8FE5F74101AC47FDDE0968AE8E"/>
          </w:placeholder>
        </w:sdtPr>
        <w:sdtContent>
          <w:r w:rsidR="00447B5D" w:rsidRPr="00447B5D">
            <w:rPr>
              <w:highlight w:val="yellow"/>
            </w:rPr>
            <w:t>X дней</w:t>
          </w:r>
        </w:sdtContent>
      </w:sdt>
      <w:r w:rsidRPr="009550E0">
        <w:rPr>
          <w:highlight w:val="yellow"/>
        </w:rPr>
        <w:t xml:space="preserve"> после последнего приема препарата.</w:t>
      </w:r>
    </w:p>
    <w:p w:rsidR="00694C0F" w:rsidRPr="00FB67FD" w:rsidRDefault="00694C0F" w:rsidP="00FB67FD">
      <w:r>
        <w:t>Все случаи выбывания добровольцев из исследования будут задокументированы. Исследователь должен указать дату и причину преждевременного выбывания добровольца из исследования в первичной документации и ИРК в разделе по завершению исследования.</w:t>
      </w:r>
    </w:p>
    <w:p w:rsidR="00582643" w:rsidRDefault="00582643" w:rsidP="001E690A">
      <w:pPr>
        <w:pStyle w:val="3"/>
      </w:pPr>
      <w:bookmarkStart w:id="157" w:name="_Toc75281836"/>
      <w:r>
        <w:t>Сбор данных добровольцев, преждевременно завершивших участие в исследовании</w:t>
      </w:r>
      <w:bookmarkEnd w:id="157"/>
    </w:p>
    <w:p w:rsidR="00582643" w:rsidRDefault="00582643" w:rsidP="00582643">
      <w:r>
        <w:t xml:space="preserve">На добровольцев, которые преждевременно завершили участие в исследовании, заполняется раздел «Завершение исследования» в ИРК, где в обязательном порядке подробно указывается причина, по которой доброволец выбыл из исследования (см. раздел </w:t>
      </w:r>
      <w:r w:rsidR="00447B5D">
        <w:rPr>
          <w:highlight w:val="green"/>
        </w:rPr>
        <w:t>4.6</w:t>
      </w:r>
      <w:r>
        <w:t>)</w:t>
      </w:r>
      <w:r w:rsidR="00CF7702">
        <w:t xml:space="preserve"> и этап исследования на котором произошло завершение</w:t>
      </w:r>
      <w:r w:rsidR="0011078C">
        <w:t>, при этом датой завершения участия в исследовании считается дата выявления критериев преждевременного завершения</w:t>
      </w:r>
      <w:r>
        <w:t>.</w:t>
      </w:r>
    </w:p>
    <w:p w:rsidR="00582643" w:rsidRDefault="00582643" w:rsidP="00582643">
      <w:r>
        <w:t>Если доброволец прекращает участие в исследовании по собственному желанию, исследователь долж</w:t>
      </w:r>
      <w:r w:rsidR="005B06A4">
        <w:t>ен постараться выяснить причину и</w:t>
      </w:r>
      <w:r w:rsidR="00D21BDA">
        <w:t>,</w:t>
      </w:r>
      <w:r>
        <w:t xml:space="preserve"> </w:t>
      </w:r>
      <w:r w:rsidR="005B06A4">
        <w:t>хотя доброволец не обязан сообщать о причинах, побудивших его прервать участие в исследовании, Исследователь должен попытаться выяснить эти причины, не нарушая при этом прав субъекта.</w:t>
      </w:r>
      <w:r w:rsidR="00DA63D4">
        <w:t xml:space="preserve"> </w:t>
      </w:r>
      <w:r>
        <w:t xml:space="preserve">Если </w:t>
      </w:r>
      <w:r w:rsidR="005A667C">
        <w:t>преждевременное</w:t>
      </w:r>
      <w:r>
        <w:t xml:space="preserve"> выбывание связано с НЯ/СНЯ, исследователь должен приложить все усилия для сбора информации о его исходе и занести ее в ИРК в раздел по НЯ/СНЯ. Если исключение/выбывание из исследования было связано со СНЯ, необходимо следовать процедуре по уведомлению спонсора о СНЯ (см. раздел </w:t>
      </w:r>
      <w:r w:rsidR="00447B5D">
        <w:rPr>
          <w:highlight w:val="green"/>
        </w:rPr>
        <w:t>8.3</w:t>
      </w:r>
      <w:r>
        <w:t>).</w:t>
      </w:r>
    </w:p>
    <w:p w:rsidR="00582643" w:rsidRDefault="00582643" w:rsidP="00582643">
      <w:r>
        <w:t>Все НЯ, возникшие в ходе исследования у выбывших добровольцев, включая НЯ на момент прекращения участия добровольца в исследовании, будут проанализированы и включены в итоговый отчет о проведении исследования.</w:t>
      </w:r>
    </w:p>
    <w:p w:rsidR="00582643" w:rsidRDefault="00582643" w:rsidP="00582643">
      <w:r>
        <w:t xml:space="preserve">Если выбывание/исключение из исследования произошло после первого приема добровольцем исследуемого лекарственного препарата, его данные, собранные до момента выбывания/исключения из исследования будут учитываться в анализе безопасности. Подходы к анализу данных субъектов, </w:t>
      </w:r>
      <w:r w:rsidR="005A667C">
        <w:t>преждевременно</w:t>
      </w:r>
      <w:r>
        <w:t xml:space="preserve"> завершивших участие в исследовании, описаны также в разделе </w:t>
      </w:r>
      <w:r w:rsidR="00447B5D">
        <w:rPr>
          <w:highlight w:val="green"/>
        </w:rPr>
        <w:t>9.5</w:t>
      </w:r>
      <w:r>
        <w:t>.</w:t>
      </w:r>
    </w:p>
    <w:p w:rsidR="00582643" w:rsidRDefault="00582643" w:rsidP="001E690A">
      <w:pPr>
        <w:pStyle w:val="3"/>
      </w:pPr>
      <w:bookmarkStart w:id="158" w:name="_Ref479686433"/>
      <w:bookmarkStart w:id="159" w:name="_Toc75281837"/>
      <w:r>
        <w:t>Процедура замещения добровольцев</w:t>
      </w:r>
      <w:bookmarkEnd w:id="158"/>
      <w:bookmarkEnd w:id="159"/>
    </w:p>
    <w:p w:rsidR="00582643" w:rsidRDefault="00582643" w:rsidP="00582643">
      <w:r>
        <w:t xml:space="preserve">Процедура замещения </w:t>
      </w:r>
      <w:r w:rsidR="006B5E22">
        <w:t xml:space="preserve">добровольцев, получивших исследуемые лекарственные препараты </w:t>
      </w:r>
      <w:r>
        <w:t xml:space="preserve">в случае </w:t>
      </w:r>
      <w:r w:rsidR="005A667C">
        <w:t>преждевременного</w:t>
      </w:r>
      <w:r>
        <w:t xml:space="preserve"> выбывания из исследования не предусмотрена.</w:t>
      </w:r>
    </w:p>
    <w:p w:rsidR="00582643" w:rsidRDefault="00582643" w:rsidP="001E690A">
      <w:pPr>
        <w:pStyle w:val="3"/>
      </w:pPr>
      <w:bookmarkStart w:id="160" w:name="_Ref19645189"/>
      <w:bookmarkStart w:id="161" w:name="_Toc75281838"/>
      <w:r>
        <w:lastRenderedPageBreak/>
        <w:t>Последующее наблюдение за добровольцами, преждевременно завершившими участие в исследовании</w:t>
      </w:r>
      <w:bookmarkEnd w:id="160"/>
      <w:bookmarkEnd w:id="161"/>
    </w:p>
    <w:p w:rsidR="00582643" w:rsidRDefault="00582643" w:rsidP="00C75A3E">
      <w:r>
        <w:t xml:space="preserve">Последующее наблюдение за </w:t>
      </w:r>
      <w:r w:rsidR="005A667C">
        <w:t>преждевременно</w:t>
      </w:r>
      <w:r>
        <w:t xml:space="preserve"> выбывшими добровольцами будет продолжено в связи с возможностью возникновения нежелательных явлений в течение </w:t>
      </w:r>
      <w:sdt>
        <w:sdtPr>
          <w:rPr>
            <w:lang w:val="en-US"/>
          </w:rPr>
          <w:alias w:val="Длительность периода наблюдения"/>
          <w:tag w:val="Длительность периода наблюдения"/>
          <w:id w:val="539163505"/>
          <w:placeholder>
            <w:docPart w:val="0B01F80CAC024B63B36D30FCFD2C8EC5"/>
          </w:placeholder>
        </w:sdtPr>
        <w:sdtContent>
          <w:r w:rsidR="00447B5D" w:rsidRPr="00F94DCC">
            <w:rPr>
              <w:highlight w:val="green"/>
              <w:lang w:val="en-US"/>
            </w:rPr>
            <w:t>X</w:t>
          </w:r>
          <w:r w:rsidR="00447B5D" w:rsidRPr="00F94DCC">
            <w:rPr>
              <w:highlight w:val="green"/>
            </w:rPr>
            <w:t xml:space="preserve"> дней</w:t>
          </w:r>
        </w:sdtContent>
      </w:sdt>
      <w:r>
        <w:t xml:space="preserve"> после </w:t>
      </w:r>
      <w:r w:rsidR="00DA63D4">
        <w:t xml:space="preserve">последнего </w:t>
      </w:r>
      <w:r>
        <w:t xml:space="preserve">приема </w:t>
      </w:r>
      <w:r w:rsidR="001F0B26">
        <w:t xml:space="preserve">исследуемого </w:t>
      </w:r>
      <w:r>
        <w:t>препарата.</w:t>
      </w:r>
    </w:p>
    <w:p w:rsidR="00DA63D4" w:rsidRDefault="00DA63D4" w:rsidP="00DA63D4">
      <w:r>
        <w:t>По завершению периода наблюдения такие добровольцы будут приглашены на визит наблюдения.</w:t>
      </w:r>
    </w:p>
    <w:p w:rsidR="00582643" w:rsidRDefault="00582643" w:rsidP="00E32BBF">
      <w:r>
        <w:t xml:space="preserve">Если доброволец выбыл из исследования по причине НЯ/СНЯ, то за ним проводится наблюдение до разрешения НЯ/СНЯ или до тех пор, пока исследователь не расценит их как «хронические» или «стабильные» или же до потери из-под наблюдения. Последующее наблюдение за добровольцами, преждевременно завершившими участие в исследовании и </w:t>
      </w:r>
      <w:r w:rsidR="00724220">
        <w:t>незавершенными</w:t>
      </w:r>
      <w:r>
        <w:t xml:space="preserve"> НЯ описано также в разделе</w:t>
      </w:r>
      <w:r w:rsidR="00724220">
        <w:t xml:space="preserve"> </w:t>
      </w:r>
      <w:r w:rsidR="00447B5D">
        <w:rPr>
          <w:highlight w:val="green"/>
        </w:rPr>
        <w:t>8.4</w:t>
      </w:r>
      <w:r>
        <w:t>.</w:t>
      </w:r>
      <w:r w:rsidR="00336DF6">
        <w:br w:type="page"/>
      </w:r>
    </w:p>
    <w:p w:rsidR="00582643" w:rsidRDefault="00582643" w:rsidP="003D5DBE">
      <w:pPr>
        <w:pStyle w:val="10"/>
      </w:pPr>
      <w:bookmarkStart w:id="162" w:name="_Toc75281839"/>
      <w:r>
        <w:lastRenderedPageBreak/>
        <w:t>Лечение</w:t>
      </w:r>
      <w:bookmarkEnd w:id="162"/>
    </w:p>
    <w:p w:rsidR="00582643" w:rsidRDefault="00582643" w:rsidP="00582643">
      <w:r>
        <w:t>Данное исследование является нетерапевтическим. Применение исследуемого препарата здоровыми добровольцами будет проводиться с целью изучения сравнительной фармакокинетики, биоэквивалентности и безопасности исследуемых лекарственных препаратов.</w:t>
      </w:r>
    </w:p>
    <w:p w:rsidR="00582643" w:rsidRDefault="00582643" w:rsidP="001E690A">
      <w:pPr>
        <w:pStyle w:val="2"/>
      </w:pPr>
      <w:bookmarkStart w:id="163" w:name="_Toc75281840"/>
      <w:r>
        <w:t>Схема приема исследуем</w:t>
      </w:r>
      <w:r w:rsidR="00030111">
        <w:t xml:space="preserve">ых </w:t>
      </w:r>
      <w:r>
        <w:t>препарат</w:t>
      </w:r>
      <w:r w:rsidR="00030111">
        <w:t>ов</w:t>
      </w:r>
      <w:bookmarkEnd w:id="163"/>
    </w:p>
    <w:p w:rsidR="00192D93" w:rsidRDefault="00192D93">
      <w:r>
        <w:t xml:space="preserve">В каждом периоде исследуемые лекарственные препараты будут приниматься однократно в дозе </w:t>
      </w:r>
      <w:sdt>
        <w:sdtPr>
          <w:rPr>
            <w:lang w:val="en-US"/>
          </w:rPr>
          <w:alias w:val="Исследуемая доза"/>
          <w:tag w:val="Исследуемая доза"/>
          <w:id w:val="-1407367256"/>
          <w:placeholder>
            <w:docPart w:val="B4513FC1C0364D49A9D02E1BD17DC2ED"/>
          </w:placeholder>
        </w:sdtPr>
        <w:sdtContent>
          <w:r w:rsidR="00447B5D" w:rsidRPr="00E2267E">
            <w:rPr>
              <w:highlight w:val="green"/>
            </w:rPr>
            <w:t>исследуемая доза</w:t>
          </w:r>
        </w:sdtContent>
      </w:sdt>
      <w:r>
        <w:t>.</w:t>
      </w:r>
    </w:p>
    <w:p w:rsidR="00582643" w:rsidRDefault="00493D0C">
      <w:r>
        <w:t xml:space="preserve">Процедура </w:t>
      </w:r>
      <w:r w:rsidR="00582643">
        <w:t>приема исследуемых лекарственных препаратов описана в разделе</w:t>
      </w:r>
      <w:r w:rsidR="00C351F9">
        <w:t xml:space="preserve"> «</w:t>
      </w:r>
      <w:r w:rsidR="00447B5D" w:rsidRPr="00447B5D">
        <w:rPr>
          <w:highlight w:val="green"/>
        </w:rPr>
        <w:t>Процедура приема исследуемого препарата</w:t>
      </w:r>
      <w:r w:rsidR="00C351F9">
        <w:t>», стр</w:t>
      </w:r>
      <w:r w:rsidR="00582643">
        <w:t>.</w:t>
      </w:r>
      <w:r w:rsidR="00C351F9">
        <w:t xml:space="preserve"> </w:t>
      </w:r>
      <w:r w:rsidR="00447B5D">
        <w:rPr>
          <w:noProof/>
          <w:highlight w:val="green"/>
        </w:rPr>
        <w:t>3</w:t>
      </w:r>
      <w:r w:rsidR="00C351F9">
        <w:t>.</w:t>
      </w:r>
    </w:p>
    <w:p w:rsidR="00582643" w:rsidRDefault="00582643" w:rsidP="001E690A">
      <w:pPr>
        <w:pStyle w:val="2"/>
      </w:pPr>
      <w:bookmarkStart w:id="164" w:name="_Ref449031097"/>
      <w:bookmarkStart w:id="165" w:name="_Ref449031094"/>
      <w:bookmarkStart w:id="166" w:name="_Ref449031088"/>
      <w:bookmarkStart w:id="167" w:name="_Toc75281841"/>
      <w:r>
        <w:t>Разрешенная и неразрешенная терапия</w:t>
      </w:r>
      <w:bookmarkEnd w:id="164"/>
      <w:bookmarkEnd w:id="165"/>
      <w:bookmarkEnd w:id="166"/>
      <w:bookmarkEnd w:id="167"/>
    </w:p>
    <w:p w:rsidR="00582643" w:rsidRDefault="00582643" w:rsidP="00582643">
      <w:r>
        <w:t xml:space="preserve">Настоящее клиническое исследование предполагает определение концентрации </w:t>
      </w:r>
      <w:r w:rsidRPr="009B6657">
        <w:rPr>
          <w:highlight w:val="yellow"/>
        </w:rPr>
        <w:t>активного компонента</w:t>
      </w:r>
      <w:r>
        <w:t xml:space="preserve"> исследуемых лекарственных препаратов в плазме крови здоровых добровольцев, с последующей оценкой их биоэквивалентности и безопасности. В связи с этим, в ходе участия в исследовании запрещен прием любых других, не предусмотренных протоколом, лекарственных препаратов.</w:t>
      </w:r>
    </w:p>
    <w:p w:rsidR="00582643" w:rsidRPr="00E32BBF" w:rsidRDefault="00582643" w:rsidP="00582643">
      <w:r w:rsidRPr="00E32BBF">
        <w:t xml:space="preserve">В случае возникновения нежелательных явлений во время исследования возможно назначение лекарственных препаратов по решению </w:t>
      </w:r>
      <w:r w:rsidR="00030111">
        <w:t>И</w:t>
      </w:r>
      <w:r w:rsidRPr="00E32BBF">
        <w:t xml:space="preserve">сследователя. При этом назначенные лекарственные средства должны быть зарегистрированы, а Спонсор исследования или уполномоченная КИО должны быть в течение </w:t>
      </w:r>
      <w:r w:rsidRPr="00607F1F">
        <w:rPr>
          <w:highlight w:val="red"/>
        </w:rPr>
        <w:t>72</w:t>
      </w:r>
      <w:r w:rsidRPr="00E32BBF">
        <w:t xml:space="preserve"> часов проинформированы о данном событии. В этом случае доброволец, получивший лекарственные препараты, непредусмотренные Протоколом, может быть исключен из анализа фармакокинетических параметров, а наблюдение за ним Исследователем будет продолжаться до прекращения того состояния, которое стало причиной назначения лекарственных средств (см. раздел </w:t>
      </w:r>
      <w:r w:rsidR="00447B5D">
        <w:rPr>
          <w:highlight w:val="green"/>
        </w:rPr>
        <w:t>8.4</w:t>
      </w:r>
      <w:r w:rsidRPr="00E32BBF">
        <w:t>).</w:t>
      </w:r>
    </w:p>
    <w:p w:rsidR="00582643" w:rsidRPr="008D295D" w:rsidRDefault="00582643">
      <w:r>
        <w:t>Добровольцы будут ограничены питьевым и пищевым режимами во время периодов приема исследуемых лекарственных препаратов (см. раздел «</w:t>
      </w:r>
      <w:r w:rsidR="00447B5D" w:rsidRPr="00447B5D">
        <w:rPr>
          <w:highlight w:val="green"/>
        </w:rPr>
        <w:t>Режим и ограничения</w:t>
      </w:r>
      <w:r w:rsidR="00C351F9">
        <w:t xml:space="preserve">», стр. </w:t>
      </w:r>
      <w:r w:rsidR="00447B5D">
        <w:rPr>
          <w:noProof/>
          <w:highlight w:val="green"/>
        </w:rPr>
        <w:t>3</w:t>
      </w:r>
      <w:r w:rsidR="00C351F9">
        <w:t>)</w:t>
      </w:r>
      <w:r>
        <w:t xml:space="preserve">, а также им будет </w:t>
      </w:r>
      <w:r w:rsidRPr="008D295D">
        <w:t>запрещено:</w:t>
      </w:r>
    </w:p>
    <w:p w:rsidR="00582643" w:rsidRPr="008D295D" w:rsidRDefault="00582643" w:rsidP="001E690A">
      <w:pPr>
        <w:pStyle w:val="1"/>
      </w:pPr>
      <w:r w:rsidRPr="00E32BBF">
        <w:t>Прием рецептурных и безрецептурных лекарственных средств на протяжени</w:t>
      </w:r>
      <w:r w:rsidR="004B5241">
        <w:t>и всего исследования</w:t>
      </w:r>
      <w:r w:rsidRPr="008D295D">
        <w:t>.</w:t>
      </w:r>
    </w:p>
    <w:p w:rsidR="00582643" w:rsidRDefault="00582643" w:rsidP="001E690A">
      <w:pPr>
        <w:pStyle w:val="2"/>
      </w:pPr>
      <w:bookmarkStart w:id="168" w:name="_Toc75281842"/>
      <w:r>
        <w:t>Методы контроля над соблюдением процедур исследования добровольцами</w:t>
      </w:r>
      <w:bookmarkEnd w:id="168"/>
    </w:p>
    <w:p w:rsidR="00582643" w:rsidRDefault="00582643" w:rsidP="00582643">
      <w:r>
        <w:t>Процедуры исследования будут проходить под наблюдением Исследователя, что позволит обеспечить высокий уровень выполнения запланированных Протоколом процедур и обеспечить своевременный и эффективный ответ на возникновение НЯ или СНЯ.</w:t>
      </w:r>
    </w:p>
    <w:p w:rsidR="00582643" w:rsidRDefault="00582643" w:rsidP="00582643">
      <w:r>
        <w:lastRenderedPageBreak/>
        <w:t xml:space="preserve">Результаты проводимых процедур, равно как и сам факт их проведения, будут регистрироваться в первичной документации и ИРК. Тщательный контроль над соблюдением Протокола в ходе исследования возлагается на Исследователя. Представители Спонсора в ходе мониторинговых визитов и мероприятий внутреннего аудита будут своевременно выявлять отклонения от протокола и принимать необходимые меры с целью повышения степени соблюдения запланированных процедур (см. раздел </w:t>
      </w:r>
      <w:r w:rsidR="00447B5D">
        <w:rPr>
          <w:highlight w:val="green"/>
        </w:rPr>
        <w:t>11</w:t>
      </w:r>
      <w:r>
        <w:t>).</w:t>
      </w:r>
    </w:p>
    <w:p w:rsidR="00582643" w:rsidRDefault="00582643" w:rsidP="00582643">
      <w:r>
        <w:t>Добровольцы обязаны соблюдать правила пребывания в Исследовательском центре. Для добровольцев стандартизируются условия их пребывания, режим питания и потребления жидкости, режим физической активности.</w:t>
      </w:r>
    </w:p>
    <w:p w:rsidR="00336DF6" w:rsidRDefault="00582643" w:rsidP="00582643">
      <w:r>
        <w:t xml:space="preserve">На протяжении всего периода исследования добровольцы должны соблюдать физиологически нормальный режим сна и бодрствования, без повышенной двигательной активности и физической нагрузки, а также режим питания и режим употребления жидкостей, описанные в разделе </w:t>
      </w:r>
      <w:r w:rsidR="00447B5D">
        <w:rPr>
          <w:highlight w:val="green"/>
        </w:rPr>
        <w:t>4.2.3</w:t>
      </w:r>
      <w:r>
        <w:t>.</w:t>
      </w:r>
    </w:p>
    <w:p w:rsidR="00582643" w:rsidRDefault="00336DF6" w:rsidP="00336DF6">
      <w:pPr>
        <w:spacing w:before="0" w:after="200" w:line="276" w:lineRule="auto"/>
        <w:ind w:firstLine="0"/>
        <w:jc w:val="left"/>
      </w:pPr>
      <w:r>
        <w:br w:type="page"/>
      </w:r>
    </w:p>
    <w:p w:rsidR="00582643" w:rsidRPr="001E690A" w:rsidRDefault="00582643" w:rsidP="003D5DBE">
      <w:pPr>
        <w:pStyle w:val="10"/>
      </w:pPr>
      <w:bookmarkStart w:id="169" w:name="_Toc75281843"/>
      <w:r w:rsidRPr="001E690A">
        <w:lastRenderedPageBreak/>
        <w:t>Оценка эффективности</w:t>
      </w:r>
      <w:bookmarkEnd w:id="169"/>
    </w:p>
    <w:p w:rsidR="00582643" w:rsidRDefault="00C7526C" w:rsidP="00582643">
      <w:r w:rsidRPr="00C7526C">
        <w:t>Это исследование биоэквивалентности, основной целью которого является сравнительная оценка фармакокинетики при однократном приеме исследуемых лекарственных препар</w:t>
      </w:r>
      <w:r>
        <w:t>а</w:t>
      </w:r>
      <w:r w:rsidRPr="00C7526C">
        <w:t>тов здоровыми добровольцами, поэтому в настоящем исследовании в качестве параметров эффективности будут рассматриваться параметры фармакокинетики изучаемых препаратов.</w:t>
      </w:r>
    </w:p>
    <w:p w:rsidR="00582643" w:rsidRDefault="00582643" w:rsidP="001E690A">
      <w:pPr>
        <w:pStyle w:val="2"/>
      </w:pPr>
      <w:bookmarkStart w:id="170" w:name="_Ref447634168"/>
      <w:bookmarkStart w:id="171" w:name="_Toc75281844"/>
      <w:r>
        <w:t>Перечень параметров фармакокинетики</w:t>
      </w:r>
      <w:bookmarkEnd w:id="170"/>
      <w:bookmarkEnd w:id="171"/>
    </w:p>
    <w:p w:rsidR="003847A4" w:rsidRPr="003847A4" w:rsidRDefault="00447B5D" w:rsidP="003847A4">
      <w:sdt>
        <w:sdtPr>
          <w:rPr>
            <w:lang w:val="en-US"/>
          </w:rPr>
          <w:alias w:val="ФК_параметры"/>
          <w:tag w:val="ФК_параметры"/>
          <w:id w:val="1640143923"/>
          <w:placeholder>
            <w:docPart w:val="5D9B790CB995447F8E6E62516FD867CC"/>
          </w:placeholder>
        </w:sdtPr>
        <w:sdtContent>
          <w:r w:rsidRPr="00F94DCC">
            <w:rPr>
              <w:highlight w:val="green"/>
              <w:lang w:val="en-US"/>
            </w:rPr>
            <w:t>C</w:t>
          </w:r>
          <w:r w:rsidRPr="00F94DCC">
            <w:rPr>
              <w:highlight w:val="green"/>
              <w:vertAlign w:val="subscript"/>
              <w:lang w:val="en-US"/>
            </w:rPr>
            <w:t>max</w:t>
          </w:r>
          <w:r w:rsidRPr="00F94DCC">
            <w:rPr>
              <w:highlight w:val="green"/>
            </w:rPr>
            <w:t xml:space="preserve">, </w:t>
          </w:r>
          <w:r w:rsidRPr="00F94DCC">
            <w:rPr>
              <w:highlight w:val="green"/>
              <w:lang w:val="en-US"/>
            </w:rPr>
            <w:t>T</w:t>
          </w:r>
          <w:r w:rsidRPr="00F94DCC">
            <w:rPr>
              <w:highlight w:val="green"/>
              <w:vertAlign w:val="subscript"/>
              <w:lang w:val="en-US"/>
            </w:rPr>
            <w:t>max</w:t>
          </w:r>
          <w:r w:rsidRPr="00F94DCC">
            <w:rPr>
              <w:highlight w:val="green"/>
            </w:rPr>
            <w:t xml:space="preserve">, </w:t>
          </w:r>
          <w:r w:rsidRPr="00F94DCC">
            <w:rPr>
              <w:highlight w:val="green"/>
              <w:lang w:val="en-US"/>
            </w:rPr>
            <w:t>T</w:t>
          </w:r>
          <w:r w:rsidRPr="00F94DCC">
            <w:rPr>
              <w:highlight w:val="green"/>
              <w:vertAlign w:val="subscript"/>
              <w:lang w:val="en-US"/>
            </w:rPr>
            <w:t>lag</w:t>
          </w:r>
          <w:r w:rsidRPr="00F94DCC">
            <w:rPr>
              <w:highlight w:val="green"/>
            </w:rPr>
            <w:t xml:space="preserve">, </w:t>
          </w:r>
          <w:r w:rsidRPr="00F94DCC">
            <w:rPr>
              <w:highlight w:val="green"/>
              <w:lang w:val="en-US"/>
            </w:rPr>
            <w:t>AUC</w:t>
          </w:r>
          <w:r w:rsidRPr="00F94DCC">
            <w:rPr>
              <w:highlight w:val="green"/>
              <w:vertAlign w:val="subscript"/>
              <w:lang w:val="en-US"/>
            </w:rPr>
            <w:t>o</w:t>
          </w:r>
          <w:r w:rsidRPr="00F94DCC">
            <w:rPr>
              <w:highlight w:val="green"/>
              <w:vertAlign w:val="subscript"/>
              <w:lang w:val="x-none"/>
            </w:rPr>
            <w:t>-</w:t>
          </w:r>
          <w:r w:rsidRPr="00F94DCC">
            <w:rPr>
              <w:highlight w:val="green"/>
              <w:vertAlign w:val="subscript"/>
              <w:lang w:val="en-US"/>
            </w:rPr>
            <w:t>t</w:t>
          </w:r>
          <w:r w:rsidRPr="00F94DCC">
            <w:rPr>
              <w:highlight w:val="green"/>
            </w:rPr>
            <w:t xml:space="preserve">, </w:t>
          </w:r>
          <w:r w:rsidRPr="00F94DCC">
            <w:rPr>
              <w:highlight w:val="green"/>
              <w:lang w:val="en-US"/>
            </w:rPr>
            <w:t>AUC</w:t>
          </w:r>
          <w:r w:rsidRPr="00F94DCC">
            <w:rPr>
              <w:highlight w:val="green"/>
              <w:vertAlign w:val="subscript"/>
              <w:lang w:val="en-US"/>
            </w:rPr>
            <w:t>inf</w:t>
          </w:r>
          <w:r w:rsidRPr="00F94DCC">
            <w:rPr>
              <w:highlight w:val="green"/>
            </w:rPr>
            <w:t xml:space="preserve">, </w:t>
          </w:r>
          <w:r w:rsidRPr="00F94DCC">
            <w:rPr>
              <w:highlight w:val="green"/>
              <w:lang w:val="en-US"/>
            </w:rPr>
            <w:t>AUC</w:t>
          </w:r>
          <w:r w:rsidRPr="00F94DCC">
            <w:rPr>
              <w:highlight w:val="green"/>
              <w:vertAlign w:val="subscript"/>
            </w:rPr>
            <w:t>%</w:t>
          </w:r>
          <w:r w:rsidRPr="00F94DCC">
            <w:rPr>
              <w:highlight w:val="green"/>
              <w:vertAlign w:val="subscript"/>
              <w:lang w:val="en-US"/>
            </w:rPr>
            <w:t>inf</w:t>
          </w:r>
          <w:r w:rsidRPr="00F94DCC">
            <w:rPr>
              <w:highlight w:val="green"/>
            </w:rPr>
            <w:t xml:space="preserve">, </w:t>
          </w:r>
          <w:r w:rsidRPr="00F94DCC">
            <w:rPr>
              <w:highlight w:val="green"/>
              <w:lang w:val="x-none"/>
            </w:rPr>
            <w:t>K</w:t>
          </w:r>
          <w:r w:rsidRPr="00F94DCC">
            <w:rPr>
              <w:highlight w:val="green"/>
              <w:vertAlign w:val="subscript"/>
              <w:lang w:val="x-none"/>
            </w:rPr>
            <w:t>el</w:t>
          </w:r>
          <w:r w:rsidRPr="00F94DCC">
            <w:rPr>
              <w:highlight w:val="green"/>
              <w:lang w:val="x-none"/>
            </w:rPr>
            <w:t xml:space="preserve"> </w:t>
          </w:r>
          <w:r w:rsidRPr="00F94DCC">
            <w:rPr>
              <w:highlight w:val="green"/>
            </w:rPr>
            <w:t>(λ</w:t>
          </w:r>
          <w:r w:rsidRPr="00F94DCC">
            <w:rPr>
              <w:highlight w:val="green"/>
              <w:vertAlign w:val="subscript"/>
              <w:lang w:val="en-US"/>
            </w:rPr>
            <w:t>z</w:t>
          </w:r>
          <w:r w:rsidRPr="00F94DCC">
            <w:rPr>
              <w:highlight w:val="green"/>
            </w:rPr>
            <w:t xml:space="preserve">), </w:t>
          </w:r>
          <w:r w:rsidRPr="00F94DCC">
            <w:rPr>
              <w:highlight w:val="green"/>
              <w:lang w:val="en-US"/>
            </w:rPr>
            <w:t>T</w:t>
          </w:r>
          <w:r w:rsidRPr="00F94DCC">
            <w:rPr>
              <w:highlight w:val="green"/>
              <w:vertAlign w:val="subscript"/>
              <w:lang w:val="x-none"/>
            </w:rPr>
            <w:t>1/2</w:t>
          </w:r>
          <w:r w:rsidRPr="00F94DCC">
            <w:rPr>
              <w:highlight w:val="green"/>
            </w:rPr>
            <w:t>, MRT</w:t>
          </w:r>
        </w:sdtContent>
      </w:sdt>
      <w:r w:rsidR="003847A4">
        <w:t>.</w:t>
      </w:r>
    </w:p>
    <w:p w:rsidR="00582643" w:rsidRDefault="00582643" w:rsidP="001E690A">
      <w:pPr>
        <w:pStyle w:val="1"/>
        <w:rPr>
          <w:lang w:val="x-none"/>
        </w:rPr>
      </w:pPr>
      <w:r>
        <w:rPr>
          <w:lang w:val="en-US"/>
        </w:rPr>
        <w:t>C</w:t>
      </w:r>
      <w:r>
        <w:rPr>
          <w:vertAlign w:val="subscript"/>
          <w:lang w:val="en-US"/>
        </w:rPr>
        <w:t>max</w:t>
      </w:r>
      <w:r>
        <w:rPr>
          <w:lang w:val="x-none"/>
        </w:rPr>
        <w:t xml:space="preserve"> – максимальная концентрация</w:t>
      </w:r>
      <w:r>
        <w:t xml:space="preserve"> вещества в плазме крови добровольца</w:t>
      </w:r>
      <w:r>
        <w:rPr>
          <w:lang w:val="x-none"/>
        </w:rPr>
        <w:t>;</w:t>
      </w:r>
    </w:p>
    <w:p w:rsidR="00582643" w:rsidRDefault="00582643" w:rsidP="001E690A">
      <w:pPr>
        <w:pStyle w:val="1"/>
        <w:rPr>
          <w:lang w:val="x-none"/>
        </w:rPr>
      </w:pPr>
      <w:r>
        <w:rPr>
          <w:lang w:val="en-US"/>
        </w:rPr>
        <w:t>T</w:t>
      </w:r>
      <w:r>
        <w:rPr>
          <w:vertAlign w:val="subscript"/>
          <w:lang w:val="en-US"/>
        </w:rPr>
        <w:t>max</w:t>
      </w:r>
      <w:r>
        <w:rPr>
          <w:lang w:val="x-none"/>
        </w:rPr>
        <w:t xml:space="preserve"> – время достижения максимальной концентрации</w:t>
      </w:r>
      <w:r>
        <w:t xml:space="preserve"> вещества в плазме крови добровольца, в случае если фармакокинетический профиль будет содержать два максимума, </w:t>
      </w:r>
      <w:r>
        <w:rPr>
          <w:lang w:val="en-US"/>
        </w:rPr>
        <w:t>T</w:t>
      </w:r>
      <w:r>
        <w:rPr>
          <w:vertAlign w:val="subscript"/>
          <w:lang w:val="en-US"/>
        </w:rPr>
        <w:t>max</w:t>
      </w:r>
      <w:r w:rsidRPr="00582643">
        <w:rPr>
          <w:vertAlign w:val="subscript"/>
        </w:rPr>
        <w:t xml:space="preserve"> </w:t>
      </w:r>
      <w:r>
        <w:t>будет рассчитываться как время первого максимума</w:t>
      </w:r>
      <w:r>
        <w:rPr>
          <w:lang w:val="x-none"/>
        </w:rPr>
        <w:t>;</w:t>
      </w:r>
    </w:p>
    <w:p w:rsidR="00582643" w:rsidRDefault="00582643" w:rsidP="001E690A">
      <w:pPr>
        <w:pStyle w:val="1"/>
        <w:rPr>
          <w:lang w:val="x-none"/>
        </w:rPr>
      </w:pPr>
      <w:r w:rsidRPr="00235F32">
        <w:rPr>
          <w:highlight w:val="yellow"/>
          <w:lang w:val="en-US"/>
        </w:rPr>
        <w:t>T</w:t>
      </w:r>
      <w:r w:rsidRPr="00235F32">
        <w:rPr>
          <w:highlight w:val="yellow"/>
          <w:vertAlign w:val="subscript"/>
          <w:lang w:val="en-US"/>
        </w:rPr>
        <w:t>lag</w:t>
      </w:r>
      <w:r>
        <w:t xml:space="preserve"> – время от точки 0 до первой точки с концентрацией выше НПКО;</w:t>
      </w:r>
    </w:p>
    <w:p w:rsidR="00582643" w:rsidRDefault="00582643" w:rsidP="001E690A">
      <w:pPr>
        <w:pStyle w:val="1"/>
        <w:rPr>
          <w:lang w:val="x-none"/>
        </w:rPr>
      </w:pPr>
      <w:r>
        <w:rPr>
          <w:lang w:val="en-US"/>
        </w:rPr>
        <w:t>AUC</w:t>
      </w:r>
      <w:r>
        <w:rPr>
          <w:vertAlign w:val="subscript"/>
          <w:lang w:val="en-US"/>
        </w:rPr>
        <w:t>o</w:t>
      </w:r>
      <w:r>
        <w:rPr>
          <w:vertAlign w:val="subscript"/>
          <w:lang w:val="x-none"/>
        </w:rPr>
        <w:t>-</w:t>
      </w:r>
      <w:r>
        <w:rPr>
          <w:vertAlign w:val="subscript"/>
          <w:lang w:val="en-US"/>
        </w:rPr>
        <w:t>t</w:t>
      </w:r>
      <w:r>
        <w:rPr>
          <w:lang w:val="x-none"/>
        </w:rPr>
        <w:t xml:space="preserve"> – площадь под фармакокинетической кривой «концентрация-время»</w:t>
      </w:r>
      <w:r>
        <w:t>, площадь будет рассчитана методом линейных трапеций</w:t>
      </w:r>
      <w:r w:rsidR="004721E9">
        <w:t xml:space="preserve">; </w:t>
      </w:r>
      <w:r>
        <w:t xml:space="preserve">последней точкой расчета </w:t>
      </w:r>
      <w:r w:rsidR="004B777E" w:rsidRPr="001D6E09">
        <w:t>(</w:t>
      </w:r>
      <w:r w:rsidR="004B777E">
        <w:rPr>
          <w:lang w:val="en-US"/>
        </w:rPr>
        <w:t>C</w:t>
      </w:r>
      <w:r w:rsidR="004B777E">
        <w:rPr>
          <w:vertAlign w:val="subscript"/>
          <w:lang w:val="en-US"/>
        </w:rPr>
        <w:t>last</w:t>
      </w:r>
      <w:r w:rsidR="004B777E" w:rsidRPr="001D6E09">
        <w:t xml:space="preserve">) </w:t>
      </w:r>
      <w:r>
        <w:t>будет последнее значение больше НПКО</w:t>
      </w:r>
      <w:r w:rsidR="00444CD2">
        <w:t>;</w:t>
      </w:r>
    </w:p>
    <w:p w:rsidR="00582643" w:rsidRDefault="00582643" w:rsidP="001E690A">
      <w:pPr>
        <w:pStyle w:val="1"/>
      </w:pPr>
      <w:r>
        <w:rPr>
          <w:lang w:val="en-US"/>
        </w:rPr>
        <w:t>AUC</w:t>
      </w:r>
      <w:r>
        <w:rPr>
          <w:vertAlign w:val="subscript"/>
          <w:lang w:val="en-US"/>
        </w:rPr>
        <w:t>inf</w:t>
      </w:r>
      <w:r>
        <w:t xml:space="preserve"> </w:t>
      </w:r>
      <w:r w:rsidR="00CA0FA1">
        <w:t>(</w:t>
      </w:r>
      <w:r w:rsidR="00CA0FA1">
        <w:rPr>
          <w:lang w:val="en-US"/>
        </w:rPr>
        <w:t>AUC</w:t>
      </w:r>
      <w:r w:rsidR="00CA0FA1" w:rsidRPr="00CA0FA1">
        <w:rPr>
          <w:vertAlign w:val="subscript"/>
        </w:rPr>
        <w:t>0-∞</w:t>
      </w:r>
      <w:r w:rsidR="00CA0FA1">
        <w:t>)</w:t>
      </w:r>
      <w:r>
        <w:t>– площадь под фармакокинетической кривой «концентрация-время» экстраполированная до бесконечности;</w:t>
      </w:r>
      <w:r w:rsidR="00444CD2">
        <w:t xml:space="preserve"> </w:t>
      </w:r>
      <w:r w:rsidR="004B777E">
        <w:t>Расчет площади будет проходить по формуле:</w:t>
      </w:r>
    </w:p>
    <w:p w:rsidR="004B777E" w:rsidRDefault="00084CF8" w:rsidP="001E690A">
      <w:pPr>
        <w:pStyle w:val="1"/>
        <w:numPr>
          <w:ilvl w:val="0"/>
          <w:numId w:val="0"/>
        </w:numPr>
        <w:ind w:left="567"/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AUC</m:t>
              </m:r>
            </m:e>
            <m:sub>
              <m:r>
                <w:rPr>
                  <w:rFonts w:ascii="Cambria Math" w:hAnsi="Cambria Math"/>
                </w:rPr>
                <m:t>inf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 xml:space="preserve">= 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AUC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0-</m:t>
              </m:r>
              <m:r>
                <w:rPr>
                  <w:rFonts w:ascii="Cambria Math" w:hAnsi="Cambria Math"/>
                </w:rPr>
                <m:t>t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 xml:space="preserve">+ 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last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el</m:t>
                  </m:r>
                </m:sub>
              </m:sSub>
            </m:den>
          </m:f>
        </m:oMath>
      </m:oMathPara>
    </w:p>
    <w:p w:rsidR="00582643" w:rsidRDefault="00582643" w:rsidP="001E690A">
      <w:pPr>
        <w:pStyle w:val="1"/>
      </w:pPr>
      <w:r>
        <w:rPr>
          <w:lang w:val="en-US"/>
        </w:rPr>
        <w:t>AUC</w:t>
      </w:r>
      <w:r>
        <w:rPr>
          <w:vertAlign w:val="subscript"/>
        </w:rPr>
        <w:t>%</w:t>
      </w:r>
      <w:r>
        <w:rPr>
          <w:vertAlign w:val="subscript"/>
          <w:lang w:val="en-US"/>
        </w:rPr>
        <w:t>inf</w:t>
      </w:r>
      <w:r>
        <w:t xml:space="preserve"> </w:t>
      </w:r>
      <w:r w:rsidR="00CA0FA1" w:rsidRPr="00CA0FA1">
        <w:t>(</w:t>
      </w:r>
      <w:r w:rsidR="00CA0FA1">
        <w:rPr>
          <w:lang w:val="en-US"/>
        </w:rPr>
        <w:t>AUC</w:t>
      </w:r>
      <w:r w:rsidR="00CA0FA1" w:rsidRPr="00CA0FA1">
        <w:rPr>
          <w:vertAlign w:val="subscript"/>
          <w:lang w:val="en-US"/>
        </w:rPr>
        <w:t>extr</w:t>
      </w:r>
      <w:r w:rsidR="00CA0FA1" w:rsidRPr="00CA0FA1">
        <w:t>)</w:t>
      </w:r>
      <w:r w:rsidR="005B0A9F" w:rsidRPr="005B0A9F">
        <w:t xml:space="preserve"> </w:t>
      </w:r>
      <w:r w:rsidR="005B0A9F">
        <w:t>–</w:t>
      </w:r>
      <w:r w:rsidR="005B0A9F" w:rsidRPr="005B0A9F">
        <w:t xml:space="preserve"> </w:t>
      </w:r>
      <w:r w:rsidR="005B0A9F">
        <w:t>доля остаточно площади</w:t>
      </w:r>
      <w:r>
        <w:t xml:space="preserve"> </w:t>
      </w:r>
      <w:r w:rsidR="00D26D9B">
        <w:t>(</w:t>
      </w:r>
      <w:r w:rsidR="00597009">
        <w:rPr>
          <w:lang w:val="en-US"/>
        </w:rPr>
        <w:t>AUC</w:t>
      </w:r>
      <w:r w:rsidR="00597009">
        <w:rPr>
          <w:vertAlign w:val="subscript"/>
          <w:lang w:val="en-US"/>
        </w:rPr>
        <w:t>inf</w:t>
      </w:r>
      <w:r w:rsidR="00597009" w:rsidRPr="00597009">
        <w:t xml:space="preserve"> - </w:t>
      </w:r>
      <w:r>
        <w:rPr>
          <w:lang w:val="en-US"/>
        </w:rPr>
        <w:t>AUC</w:t>
      </w:r>
      <w:r>
        <w:rPr>
          <w:vertAlign w:val="subscript"/>
          <w:lang w:val="en-US"/>
        </w:rPr>
        <w:t>o</w:t>
      </w:r>
      <w:r>
        <w:rPr>
          <w:vertAlign w:val="subscript"/>
        </w:rPr>
        <w:t>-</w:t>
      </w:r>
      <w:r>
        <w:rPr>
          <w:vertAlign w:val="subscript"/>
          <w:lang w:val="en-US"/>
        </w:rPr>
        <w:t>t</w:t>
      </w:r>
      <w:r w:rsidR="00D26D9B">
        <w:t>)</w:t>
      </w:r>
      <w:r w:rsidR="00CA0FA1" w:rsidRPr="005B0A9F">
        <w:t>/</w:t>
      </w:r>
      <w:r>
        <w:rPr>
          <w:lang w:val="en-US"/>
        </w:rPr>
        <w:t>AUC</w:t>
      </w:r>
      <w:r>
        <w:rPr>
          <w:vertAlign w:val="subscript"/>
          <w:lang w:val="en-US"/>
        </w:rPr>
        <w:t>inf</w:t>
      </w:r>
      <w:r w:rsidR="00BE46F7" w:rsidRPr="00BE46F7">
        <w:rPr>
          <w:vertAlign w:val="subscript"/>
        </w:rPr>
        <w:t xml:space="preserve"> </w:t>
      </w:r>
      <w:r w:rsidR="00BE46F7" w:rsidRPr="00BE46F7">
        <w:t>* 100%</w:t>
      </w:r>
      <w:r>
        <w:t>;</w:t>
      </w:r>
    </w:p>
    <w:p w:rsidR="00582643" w:rsidRDefault="00582643" w:rsidP="001E690A">
      <w:pPr>
        <w:pStyle w:val="1"/>
        <w:rPr>
          <w:lang w:val="x-none"/>
        </w:rPr>
      </w:pPr>
      <w:r>
        <w:rPr>
          <w:lang w:val="x-none"/>
        </w:rPr>
        <w:t>K</w:t>
      </w:r>
      <w:r>
        <w:rPr>
          <w:vertAlign w:val="subscript"/>
          <w:lang w:val="x-none"/>
        </w:rPr>
        <w:t>el</w:t>
      </w:r>
      <w:r>
        <w:rPr>
          <w:lang w:val="x-none"/>
        </w:rPr>
        <w:t xml:space="preserve"> </w:t>
      </w:r>
      <w:r>
        <w:t>(λ</w:t>
      </w:r>
      <w:r>
        <w:rPr>
          <w:vertAlign w:val="subscript"/>
          <w:lang w:val="en-US"/>
        </w:rPr>
        <w:t>z</w:t>
      </w:r>
      <w:r>
        <w:t>)</w:t>
      </w:r>
      <w:r>
        <w:rPr>
          <w:lang w:val="x-none"/>
        </w:rPr>
        <w:t>– константа элиминации</w:t>
      </w:r>
      <w:r>
        <w:t xml:space="preserve"> будет рассчитана по значениям фармакокинетического профиля на терминальном участке кривой с использованием не менее 3</w:t>
      </w:r>
      <w:r w:rsidR="003A26ED">
        <w:t>-х</w:t>
      </w:r>
      <w:r>
        <w:t xml:space="preserve"> значений (последние 3 значения); в случае если последовательное включение дополнительных точек (после </w:t>
      </w:r>
      <w:r>
        <w:rPr>
          <w:lang w:val="en-US"/>
        </w:rPr>
        <w:t>C</w:t>
      </w:r>
      <w:r>
        <w:rPr>
          <w:vertAlign w:val="subscript"/>
          <w:lang w:val="en-US"/>
        </w:rPr>
        <w:t>max</w:t>
      </w:r>
      <w:r w:rsidRPr="00582643">
        <w:rPr>
          <w:vertAlign w:val="subscript"/>
        </w:rPr>
        <w:t xml:space="preserve"> </w:t>
      </w:r>
      <w:r>
        <w:t xml:space="preserve">и не включая </w:t>
      </w:r>
      <w:r>
        <w:rPr>
          <w:lang w:val="en-US"/>
        </w:rPr>
        <w:t>C</w:t>
      </w:r>
      <w:r>
        <w:rPr>
          <w:vertAlign w:val="subscript"/>
          <w:lang w:val="en-US"/>
        </w:rPr>
        <w:t>max</w:t>
      </w:r>
      <w:r>
        <w:t xml:space="preserve">) в расчет будет увеличивать коэффициент </w:t>
      </w:r>
      <w:r>
        <w:rPr>
          <w:lang w:val="en-US"/>
        </w:rPr>
        <w:t>r</w:t>
      </w:r>
      <w:r>
        <w:rPr>
          <w:vertAlign w:val="superscript"/>
        </w:rPr>
        <w:t>2</w:t>
      </w:r>
      <w:r>
        <w:t xml:space="preserve"> линейной регрессии, то в расчет будет включена последовательность значений при которой коэффициент </w:t>
      </w:r>
      <w:r>
        <w:rPr>
          <w:lang w:val="en-US"/>
        </w:rPr>
        <w:t>r</w:t>
      </w:r>
      <w:r>
        <w:rPr>
          <w:vertAlign w:val="superscript"/>
        </w:rPr>
        <w:t>2</w:t>
      </w:r>
      <w:r>
        <w:t xml:space="preserve"> линейной регрессии будет максимальным; в случае если исключение одной из терминальных точек (как точки, как правило, обладающей наибольшей вариацией) приведет к увеличению коэффициента </w:t>
      </w:r>
      <w:r>
        <w:rPr>
          <w:lang w:val="en-US"/>
        </w:rPr>
        <w:t>r</w:t>
      </w:r>
      <w:r>
        <w:rPr>
          <w:vertAlign w:val="superscript"/>
        </w:rPr>
        <w:t>2</w:t>
      </w:r>
      <w:r>
        <w:t xml:space="preserve"> линейной регрессии</w:t>
      </w:r>
      <w:r w:rsidR="0067351F">
        <w:t>,</w:t>
      </w:r>
      <w:r>
        <w:t xml:space="preserve"> то эта точка может быть исключена, данные по выбору значений для расчета будут представлены в итоговом отчете</w:t>
      </w:r>
      <w:r>
        <w:rPr>
          <w:lang w:val="x-none"/>
        </w:rPr>
        <w:t>;</w:t>
      </w:r>
    </w:p>
    <w:p w:rsidR="00582643" w:rsidRDefault="00582643" w:rsidP="001E690A">
      <w:pPr>
        <w:pStyle w:val="1"/>
      </w:pPr>
      <w:r>
        <w:rPr>
          <w:lang w:val="en-US"/>
        </w:rPr>
        <w:t>T</w:t>
      </w:r>
      <w:r>
        <w:rPr>
          <w:vertAlign w:val="subscript"/>
        </w:rPr>
        <w:t>1/2</w:t>
      </w:r>
      <w:r>
        <w:t xml:space="preserve"> – период полувыведения;</w:t>
      </w:r>
    </w:p>
    <w:p w:rsidR="00C95F43" w:rsidRDefault="00582643" w:rsidP="009B6657">
      <w:pPr>
        <w:pStyle w:val="1"/>
      </w:pPr>
      <w:r>
        <w:t>MRT – среднее время удержания препарата в крови.</w:t>
      </w:r>
    </w:p>
    <w:p w:rsidR="004721E9" w:rsidRPr="001D6E09" w:rsidRDefault="00C95F43">
      <w:r>
        <w:lastRenderedPageBreak/>
        <w:t xml:space="preserve">Данные для расчетов параметров фармакокинетики будут подготовлены следующим образом: концентрации менее НПКО до точки </w:t>
      </w:r>
      <w:r>
        <w:rPr>
          <w:lang w:val="en-US"/>
        </w:rPr>
        <w:t>T</w:t>
      </w:r>
      <w:r>
        <w:rPr>
          <w:vertAlign w:val="subscript"/>
          <w:lang w:val="en-US"/>
        </w:rPr>
        <w:t>max</w:t>
      </w:r>
      <w:r>
        <w:rPr>
          <w:vertAlign w:val="subscript"/>
        </w:rPr>
        <w:t xml:space="preserve"> </w:t>
      </w:r>
      <w:r>
        <w:t xml:space="preserve">будут приравнены к 0, значения менее НПКО после </w:t>
      </w:r>
      <w:r>
        <w:rPr>
          <w:lang w:val="en-US"/>
        </w:rPr>
        <w:t>T</w:t>
      </w:r>
      <w:r>
        <w:rPr>
          <w:vertAlign w:val="subscript"/>
          <w:lang w:val="en-US"/>
        </w:rPr>
        <w:t>max</w:t>
      </w:r>
      <w:r>
        <w:rPr>
          <w:vertAlign w:val="subscript"/>
        </w:rPr>
        <w:t xml:space="preserve"> </w:t>
      </w:r>
      <w:r>
        <w:t xml:space="preserve">и до </w:t>
      </w:r>
      <w:r>
        <w:rPr>
          <w:lang w:val="en-US"/>
        </w:rPr>
        <w:t>T</w:t>
      </w:r>
      <w:r w:rsidRPr="007758D8">
        <w:rPr>
          <w:vertAlign w:val="subscript"/>
          <w:lang w:val="en-US"/>
        </w:rPr>
        <w:t>last</w:t>
      </w:r>
      <w:r w:rsidRPr="007758D8">
        <w:t xml:space="preserve"> (</w:t>
      </w:r>
      <w:r>
        <w:t>время регистрации последнего значения концентрации выше НПКО</w:t>
      </w:r>
      <w:r w:rsidRPr="007758D8">
        <w:t xml:space="preserve">) </w:t>
      </w:r>
      <w:r>
        <w:t xml:space="preserve">не будут учитываться при расчете фармакокинетических параметров, что равносильно применению методов линейной интерполяции. Никакие значения после </w:t>
      </w:r>
      <w:r>
        <w:rPr>
          <w:lang w:val="en-US"/>
        </w:rPr>
        <w:t>T</w:t>
      </w:r>
      <w:r w:rsidRPr="007758D8">
        <w:rPr>
          <w:vertAlign w:val="subscript"/>
          <w:lang w:val="en-US"/>
        </w:rPr>
        <w:t>last</w:t>
      </w:r>
      <w:r w:rsidRPr="007758D8">
        <w:t xml:space="preserve"> </w:t>
      </w:r>
      <w:r>
        <w:t>не будут достраиваться</w:t>
      </w:r>
      <w:r w:rsidRPr="007758D8">
        <w:t>.</w:t>
      </w:r>
    </w:p>
    <w:p w:rsidR="00700BA4" w:rsidRDefault="00700BA4" w:rsidP="00E32BBF">
      <w:r>
        <w:t xml:space="preserve">Для каждого исследуемого препарат будет построен усредненный фармакокинетический профиль с последующим расчетом вышеперечисленных параметров. В связи с тем, что концентрации исследуемых </w:t>
      </w:r>
      <w:r w:rsidRPr="003847A4">
        <w:rPr>
          <w:color w:val="000000" w:themeColor="text1"/>
        </w:rPr>
        <w:t xml:space="preserve">препаратов </w:t>
      </w:r>
      <w:r w:rsidR="003847A4" w:rsidRPr="003847A4">
        <w:rPr>
          <w:color w:val="000000" w:themeColor="text1"/>
          <w:highlight w:val="yellow"/>
        </w:rPr>
        <w:t>в плазме</w:t>
      </w:r>
      <w:r w:rsidR="003847A4" w:rsidRPr="003847A4">
        <w:rPr>
          <w:color w:val="000000" w:themeColor="text1"/>
        </w:rPr>
        <w:t xml:space="preserve"> </w:t>
      </w:r>
      <w:r>
        <w:t xml:space="preserve">имеют лог-нормальное распределение (исходя из положения основной гипотезы), для каждой временной точки каждого исследуемого препарата будет рассчитано среднее геометрическое, которое будет использовано для построения фармакокинетического профиля. В случае если отбор пробы произошел с отклонением от протокола, то определенные концентрации в таких пробах не будут использованы при построении усредненных профилей. Значения ниже </w:t>
      </w:r>
      <w:r w:rsidR="003B4C6E">
        <w:t>НПКО</w:t>
      </w:r>
      <w:r w:rsidRPr="00E32BBF">
        <w:t xml:space="preserve"> </w:t>
      </w:r>
      <w:r>
        <w:t>не будут использоваться при построении профилей.</w:t>
      </w:r>
    </w:p>
    <w:p w:rsidR="0067351F" w:rsidRPr="005A53CF" w:rsidRDefault="0067351F" w:rsidP="00E32BBF">
      <w:r>
        <w:t xml:space="preserve">В случае если данные терминального </w:t>
      </w:r>
      <w:r w:rsidR="00235F32">
        <w:t>участка</w:t>
      </w:r>
      <w:r>
        <w:t xml:space="preserve"> фармакокинетического </w:t>
      </w:r>
      <w:r w:rsidR="00235F32">
        <w:t>профиля</w:t>
      </w:r>
      <w:r>
        <w:t xml:space="preserve"> не позволят </w:t>
      </w:r>
      <w:r w:rsidR="00235F32">
        <w:t>провести</w:t>
      </w:r>
      <w:r>
        <w:t xml:space="preserve"> оценку элиминации, то параметры</w:t>
      </w:r>
      <w:r w:rsidR="003847A4">
        <w:t>,</w:t>
      </w:r>
      <w:r>
        <w:t xml:space="preserve"> </w:t>
      </w:r>
      <w:r w:rsidR="00235F32">
        <w:t>зависящие</w:t>
      </w:r>
      <w:r>
        <w:t xml:space="preserve"> от элиминации (</w:t>
      </w:r>
      <w:r>
        <w:rPr>
          <w:lang w:val="en-US"/>
        </w:rPr>
        <w:t>T</w:t>
      </w:r>
      <w:r>
        <w:rPr>
          <w:vertAlign w:val="subscript"/>
        </w:rPr>
        <w:t>1/2</w:t>
      </w:r>
      <w:r w:rsidRPr="001D6E09">
        <w:t>,</w:t>
      </w:r>
      <w:r>
        <w:rPr>
          <w:vertAlign w:val="subscript"/>
        </w:rPr>
        <w:t xml:space="preserve"> </w:t>
      </w:r>
      <w:r>
        <w:rPr>
          <w:lang w:val="en-US"/>
        </w:rPr>
        <w:t>AUC</w:t>
      </w:r>
      <w:r>
        <w:rPr>
          <w:vertAlign w:val="subscript"/>
          <w:lang w:val="en-US"/>
        </w:rPr>
        <w:t>inf</w:t>
      </w:r>
      <w:r>
        <w:t xml:space="preserve">) для такого профиля не будут </w:t>
      </w:r>
      <w:r w:rsidR="00235F32">
        <w:t>рассчитаны</w:t>
      </w:r>
      <w:r>
        <w:t>.</w:t>
      </w:r>
    </w:p>
    <w:p w:rsidR="000F2AC0" w:rsidRPr="00D82A20" w:rsidRDefault="00D82A20" w:rsidP="00D82A20">
      <w:r w:rsidRPr="00D82A20">
        <w:rPr>
          <w:highlight w:val="yellow"/>
        </w:rPr>
        <w:t xml:space="preserve">В случае если в точке 72 часа концентрация &gt; </w:t>
      </w:r>
      <w:r w:rsidRPr="00D82A20">
        <w:rPr>
          <w:highlight w:val="yellow"/>
          <w:lang w:val="en-US"/>
        </w:rPr>
        <w:t>LLOQ</w:t>
      </w:r>
      <w:r w:rsidRPr="00D82A20">
        <w:rPr>
          <w:highlight w:val="yellow"/>
        </w:rPr>
        <w:t xml:space="preserve"> и доля остаточной площади (</w:t>
      </w:r>
      <w:r w:rsidRPr="00D82A20">
        <w:rPr>
          <w:highlight w:val="yellow"/>
          <w:lang w:val="en-US"/>
        </w:rPr>
        <w:t>AUC</w:t>
      </w:r>
      <w:r w:rsidRPr="00D82A20">
        <w:rPr>
          <w:highlight w:val="yellow"/>
          <w:vertAlign w:val="subscript"/>
        </w:rPr>
        <w:t>%</w:t>
      </w:r>
      <w:r w:rsidRPr="00D82A20">
        <w:rPr>
          <w:highlight w:val="yellow"/>
          <w:vertAlign w:val="subscript"/>
          <w:lang w:val="en-US"/>
        </w:rPr>
        <w:t>inf</w:t>
      </w:r>
      <w:r w:rsidRPr="00D82A20">
        <w:rPr>
          <w:highlight w:val="yellow"/>
        </w:rPr>
        <w:t xml:space="preserve">) более 20%, то описание </w:t>
      </w:r>
      <w:r w:rsidRPr="00D82A20">
        <w:rPr>
          <w:highlight w:val="yellow"/>
          <w:lang w:val="en-US"/>
        </w:rPr>
        <w:t>AUC</w:t>
      </w:r>
      <w:r w:rsidRPr="00D82A20">
        <w:rPr>
          <w:highlight w:val="yellow"/>
          <w:vertAlign w:val="subscript"/>
          <w:lang w:val="en-US"/>
        </w:rPr>
        <w:t>inf</w:t>
      </w:r>
      <w:r w:rsidRPr="00D82A20">
        <w:rPr>
          <w:highlight w:val="yellow"/>
        </w:rPr>
        <w:t xml:space="preserve"> и остаточной площади выполняться не будет. В случае возможности (при отрицательном коэффициенте регрессии концентрация-время терминального участка лог-преобразованных фармакокинетического профиля), </w:t>
      </w:r>
      <w:r w:rsidRPr="00D82A20">
        <w:rPr>
          <w:highlight w:val="yellow"/>
          <w:lang w:val="x-none"/>
        </w:rPr>
        <w:t>K</w:t>
      </w:r>
      <w:r w:rsidRPr="00D82A20">
        <w:rPr>
          <w:highlight w:val="yellow"/>
          <w:vertAlign w:val="subscript"/>
          <w:lang w:val="x-none"/>
        </w:rPr>
        <w:t>el</w:t>
      </w:r>
      <w:r w:rsidRPr="00D82A20">
        <w:rPr>
          <w:highlight w:val="yellow"/>
          <w:vertAlign w:val="subscript"/>
        </w:rPr>
        <w:t xml:space="preserve"> </w:t>
      </w:r>
      <w:r w:rsidRPr="00D82A20">
        <w:rPr>
          <w:highlight w:val="yellow"/>
        </w:rPr>
        <w:t xml:space="preserve">и </w:t>
      </w:r>
      <w:r w:rsidRPr="00D82A20">
        <w:rPr>
          <w:highlight w:val="yellow"/>
          <w:lang w:val="en-US"/>
        </w:rPr>
        <w:t>T</w:t>
      </w:r>
      <w:r w:rsidRPr="00D82A20">
        <w:rPr>
          <w:highlight w:val="yellow"/>
          <w:vertAlign w:val="subscript"/>
        </w:rPr>
        <w:t xml:space="preserve">1/2 </w:t>
      </w:r>
      <w:r w:rsidRPr="00D82A20">
        <w:rPr>
          <w:highlight w:val="yellow"/>
        </w:rPr>
        <w:t>будут рассчитаны на основе данных последних наблюдений и будут являться характеристикой элиминации на момент завершения наблюдения.</w:t>
      </w:r>
    </w:p>
    <w:p w:rsidR="00E610FA" w:rsidRPr="00E610FA" w:rsidRDefault="00E610FA" w:rsidP="00E610FA">
      <w:r w:rsidRPr="00E610FA">
        <w:rPr>
          <w:lang w:val="x-none"/>
        </w:rPr>
        <w:t>Фармакокинетические параметры будут оцениваться с использованием специализированн</w:t>
      </w:r>
      <w:r>
        <w:t xml:space="preserve">ого программного обеспечения </w:t>
      </w:r>
      <w:r w:rsidRPr="00E610FA">
        <w:rPr>
          <w:lang w:val="x-none"/>
        </w:rPr>
        <w:t>(например, Phoenix™ WinNonlin®, PK Solution и т.п.)</w:t>
      </w:r>
      <w:r>
        <w:t xml:space="preserve"> или валидированного кода среды вычислений </w:t>
      </w:r>
      <w:r w:rsidRPr="00E610FA">
        <w:t>(</w:t>
      </w:r>
      <w:r>
        <w:rPr>
          <w:lang w:val="en-US"/>
        </w:rPr>
        <w:t>SAS</w:t>
      </w:r>
      <w:r w:rsidRPr="00E610FA">
        <w:rPr>
          <w:lang w:val="x-none"/>
        </w:rPr>
        <w:t>™</w:t>
      </w:r>
      <w:r w:rsidRPr="00E610FA">
        <w:t xml:space="preserve">, </w:t>
      </w:r>
      <w:r>
        <w:rPr>
          <w:lang w:val="en-US"/>
        </w:rPr>
        <w:t>R</w:t>
      </w:r>
      <w:r w:rsidRPr="00E610FA">
        <w:t xml:space="preserve"> </w:t>
      </w:r>
      <w:r>
        <w:rPr>
          <w:lang w:val="en-US"/>
        </w:rPr>
        <w:t>Project</w:t>
      </w:r>
      <w:r w:rsidRPr="00E610FA">
        <w:t xml:space="preserve">, </w:t>
      </w:r>
      <w:r>
        <w:rPr>
          <w:lang w:val="en-US"/>
        </w:rPr>
        <w:t>Julia</w:t>
      </w:r>
      <w:r w:rsidRPr="00E610FA">
        <w:t xml:space="preserve"> </w:t>
      </w:r>
      <w:r>
        <w:t>и т.п.</w:t>
      </w:r>
      <w:r w:rsidRPr="00E610FA">
        <w:t>)</w:t>
      </w:r>
      <w:r>
        <w:t>.</w:t>
      </w:r>
    </w:p>
    <w:p w:rsidR="00582643" w:rsidRDefault="00582643" w:rsidP="001E690A">
      <w:pPr>
        <w:pStyle w:val="2"/>
      </w:pPr>
      <w:bookmarkStart w:id="172" w:name="_Toc75281845"/>
      <w:r>
        <w:t>Методы и сроки оценки, регистрации и анализа параметров эффективности</w:t>
      </w:r>
      <w:bookmarkEnd w:id="172"/>
    </w:p>
    <w:p w:rsidR="00582643" w:rsidRPr="001E690A" w:rsidRDefault="00582643" w:rsidP="001E690A">
      <w:pPr>
        <w:pStyle w:val="3"/>
      </w:pPr>
      <w:bookmarkStart w:id="173" w:name="_Toc75281846"/>
      <w:r w:rsidRPr="001E690A">
        <w:t xml:space="preserve">Описание </w:t>
      </w:r>
      <w:r w:rsidR="003847A4">
        <w:t>био</w:t>
      </w:r>
      <w:r w:rsidRPr="001E690A">
        <w:t>аналитического метода</w:t>
      </w:r>
      <w:bookmarkEnd w:id="173"/>
      <w:r w:rsidRPr="001E690A">
        <w:t xml:space="preserve"> </w:t>
      </w:r>
    </w:p>
    <w:p w:rsidR="00582643" w:rsidRDefault="00582643" w:rsidP="00582643">
      <w:r>
        <w:t xml:space="preserve">Аналитические процедуры проводятся в специализированной </w:t>
      </w:r>
      <w:r w:rsidR="003847A4">
        <w:t>биоаналитической</w:t>
      </w:r>
      <w:r>
        <w:t xml:space="preserve"> лаборатории.</w:t>
      </w:r>
    </w:p>
    <w:p w:rsidR="00582643" w:rsidRDefault="00582643" w:rsidP="00582643">
      <w:r>
        <w:t>Аналитическому исследованию подлежат все пробы плазмы крови, включая пробы, полученные у добровольцев, которые не прошли полный цикл исследования.</w:t>
      </w:r>
    </w:p>
    <w:p w:rsidR="00582643" w:rsidRDefault="00582643" w:rsidP="00700BA4">
      <w:r w:rsidRPr="00E32BBF">
        <w:t>К</w:t>
      </w:r>
      <w:r>
        <w:t xml:space="preserve">онцентрации </w:t>
      </w:r>
      <w:r>
        <w:rPr>
          <w:bCs/>
        </w:rPr>
        <w:t>действующего вещества</w:t>
      </w:r>
      <w:r>
        <w:t xml:space="preserve"> в плазме крови будут определяться методом высокоэффективной жидкостной хроматографии (ВЭЖХ). Для детектирования будет использоваться масс-спектрометрический детектор.</w:t>
      </w:r>
    </w:p>
    <w:p w:rsidR="00582643" w:rsidRDefault="00582643" w:rsidP="001E690A">
      <w:pPr>
        <w:pStyle w:val="3"/>
      </w:pPr>
      <w:bookmarkStart w:id="174" w:name="_Toc75281847"/>
      <w:r>
        <w:lastRenderedPageBreak/>
        <w:t xml:space="preserve">Валидация </w:t>
      </w:r>
      <w:r w:rsidR="003847A4">
        <w:t>био</w:t>
      </w:r>
      <w:r>
        <w:t>аналитической методики</w:t>
      </w:r>
      <w:bookmarkEnd w:id="174"/>
    </w:p>
    <w:p w:rsidR="00582643" w:rsidRDefault="00582643" w:rsidP="00582643">
      <w:r>
        <w:t xml:space="preserve">Биоаналитический метод, используемый для определения </w:t>
      </w:r>
      <w:r>
        <w:rPr>
          <w:bCs/>
        </w:rPr>
        <w:t>действующего вещества</w:t>
      </w:r>
      <w:r>
        <w:t xml:space="preserve"> в плазме крови, будет надлежащим образом валидирован и документирован. Главной целью валидации методики является демонстрация надежности конкретной методики определения концентрации аналита в конкретной биологической матрице (кровь, сыворотка, плазма, моча, слюна).</w:t>
      </w:r>
    </w:p>
    <w:p w:rsidR="00D8531A" w:rsidRDefault="00D8531A" w:rsidP="00582643">
      <w:r w:rsidRPr="00D8531A">
        <w:rPr>
          <w:highlight w:val="yellow"/>
        </w:rPr>
        <w:t>Валидация биоаналитического метода будет выполнена в соответствии с требованиями Правил проведения исследований биоэквивалентности лекарственных препаратов в рамках Евразийского экономического союза: Требования к валидации биоаналитических методик испытаний и анализу исследуемых биологических образцов (приложение №6).</w:t>
      </w:r>
    </w:p>
    <w:p w:rsidR="00582643" w:rsidRDefault="00582643" w:rsidP="00582643">
      <w:r>
        <w:t>Главными характеристиками биоаналитической методики, важными для обеспечения приемлемости работы аналитика и надежности аналитических результатов, являются: селективность, нижний предел количественного определения (НПКО), функция отклика и диапазон калибровки (характеристики калибровочной кривой), правильность, прецизионность, эффект матрицы, стабильность аналита в биологической матрице, стабильность аналита и внутреннего стандарта в исходных и рабочих растворах и экстрактах в течение всего периода хранения и обработки.</w:t>
      </w:r>
    </w:p>
    <w:p w:rsidR="00582643" w:rsidRDefault="00582643" w:rsidP="00582643">
      <w:r>
        <w:t xml:space="preserve">Для определения </w:t>
      </w:r>
      <w:r>
        <w:rPr>
          <w:bCs/>
        </w:rPr>
        <w:t>аналита</w:t>
      </w:r>
      <w:r>
        <w:t xml:space="preserve"> в образцах плазмы крови будет использоваться метод внутреннего стандарта, метод будет валидирован в соответствии со следующими критериями:</w:t>
      </w:r>
    </w:p>
    <w:p w:rsidR="00582643" w:rsidRPr="00D353E9" w:rsidRDefault="00582643">
      <w:pPr>
        <w:pStyle w:val="5"/>
        <w:rPr>
          <w:rStyle w:val="50"/>
          <w:b/>
        </w:rPr>
      </w:pPr>
      <w:bookmarkStart w:id="175" w:name="_Toc75281848"/>
      <w:r w:rsidRPr="00073570">
        <w:rPr>
          <w:rStyle w:val="50"/>
          <w:b/>
        </w:rPr>
        <w:t>Калибровочн</w:t>
      </w:r>
      <w:r w:rsidR="00224C83">
        <w:rPr>
          <w:rStyle w:val="50"/>
          <w:b/>
        </w:rPr>
        <w:t>ая кривая</w:t>
      </w:r>
      <w:bookmarkEnd w:id="175"/>
    </w:p>
    <w:p w:rsidR="00582643" w:rsidRDefault="00582643" w:rsidP="00582643">
      <w:r>
        <w:t>Калибровочн</w:t>
      </w:r>
      <w:r w:rsidR="00224C83">
        <w:t>ая кривая</w:t>
      </w:r>
      <w:r>
        <w:t xml:space="preserve"> будет построен</w:t>
      </w:r>
      <w:r w:rsidR="00224C83">
        <w:t>а</w:t>
      </w:r>
      <w:r>
        <w:t xml:space="preserve"> с помощью не менее 6 калибровочных точек. </w:t>
      </w:r>
      <w:r w:rsidR="009353A8">
        <w:t xml:space="preserve">Экспериментально рассчитанные концентрации градуировочных стандартов </w:t>
      </w:r>
      <w:r>
        <w:t xml:space="preserve">должны находиться в пределах ± 15 % от </w:t>
      </w:r>
      <w:r w:rsidR="009353A8">
        <w:t xml:space="preserve">номинальных значений </w:t>
      </w:r>
      <w:r>
        <w:t>(за исключением НПКО, для которого возможен диапазон ± 20%). Этот критерий должны выполнять не менее 75 % калибровочных стандартов, представляющих не менее чем шесть уровней калибровочных стандартов. В случае если образцы анализируют в нескольких повторениях, этот критерий (±15% или ±20% для НПКО) также должен быть выполнен не менее чем для 50% калибровочных стандартов, исследованных для данного уровня концентрации. Калибровочная кривая будет считаться пригодной, если коэффициент детерминации (r</w:t>
      </w:r>
      <w:r w:rsidRPr="00E32BBF">
        <w:rPr>
          <w:vertAlign w:val="superscript"/>
        </w:rPr>
        <w:t>2</w:t>
      </w:r>
      <w:r>
        <w:t>) для каждой калибровочной кривой будет не менее 0,99. Калибровочная кривая будет построена для каждой аналитической серии.</w:t>
      </w:r>
    </w:p>
    <w:p w:rsidR="00582643" w:rsidRPr="00D353E9" w:rsidRDefault="00582643">
      <w:pPr>
        <w:pStyle w:val="5"/>
        <w:rPr>
          <w:rStyle w:val="50"/>
          <w:b/>
        </w:rPr>
      </w:pPr>
      <w:bookmarkStart w:id="176" w:name="_Toc75281849"/>
      <w:r w:rsidRPr="00073570">
        <w:rPr>
          <w:rStyle w:val="50"/>
          <w:b/>
        </w:rPr>
        <w:t>Селективность</w:t>
      </w:r>
      <w:bookmarkEnd w:id="176"/>
    </w:p>
    <w:p w:rsidR="00582643" w:rsidRDefault="00582643" w:rsidP="00582643">
      <w:r>
        <w:t>Аналитическая методика должна быть способна отличать исследуемый аналит и внутренний стандарт от эндогенных компонентов матрицы или других компонентов образца. Селективность необходимо доказать, используя не менее 6 индивидуальных источников соответствующей холостой матрицы, которые анализируют индивидуально и определяют наличие интерференции. Метод будет признан селективным</w:t>
      </w:r>
      <w:r w:rsidR="006700BC">
        <w:t>,</w:t>
      </w:r>
      <w:r>
        <w:t xml:space="preserve"> если отклик </w:t>
      </w:r>
      <w:r>
        <w:lastRenderedPageBreak/>
        <w:t>интерферирующих компонентов составляет менее 20% НПКО для аналита и 5% НПКО для внутреннего стандарта.</w:t>
      </w:r>
    </w:p>
    <w:p w:rsidR="00582643" w:rsidRPr="00D353E9" w:rsidRDefault="00582643">
      <w:pPr>
        <w:pStyle w:val="5"/>
        <w:rPr>
          <w:rStyle w:val="50"/>
          <w:b/>
        </w:rPr>
      </w:pPr>
      <w:bookmarkStart w:id="177" w:name="_Toc75281850"/>
      <w:r w:rsidRPr="00073570">
        <w:rPr>
          <w:rStyle w:val="50"/>
          <w:b/>
        </w:rPr>
        <w:t>Перенос (carry-over)</w:t>
      </w:r>
      <w:bookmarkEnd w:id="177"/>
    </w:p>
    <w:p w:rsidR="00582643" w:rsidRDefault="00582643" w:rsidP="00582643">
      <w:r>
        <w:t>Отклик аналита и внутреннего стандарта в холостом образце, анализируемом после стандартного образца высокой концентрации, не должен превышать НПКО более чем на 20 %, для IS – не более чем на 5 %.</w:t>
      </w:r>
    </w:p>
    <w:p w:rsidR="00582643" w:rsidRDefault="00582643" w:rsidP="0023580E">
      <w:pPr>
        <w:pStyle w:val="5"/>
      </w:pPr>
      <w:bookmarkStart w:id="178" w:name="_Toc75281851"/>
      <w:r>
        <w:rPr>
          <w:rFonts w:eastAsia="Calibri"/>
        </w:rPr>
        <w:t>НПКО (LLOQ)</w:t>
      </w:r>
      <w:bookmarkEnd w:id="178"/>
    </w:p>
    <w:p w:rsidR="00582643" w:rsidRDefault="00582643" w:rsidP="00582643">
      <w:r>
        <w:t xml:space="preserve">Нижний предел количественного определения (НПКО) является самой низкой концентрацией анализируемого вещества в образце, которая может быть количественно определена с приемлемой прецизионностью и точностью. НПКО рассматривают как самый низкий калибровочный стандарт. Аналитический сигнал образца с концентрацией на уровне НПКО должен превышать сигнал холостой пробы не менее чем в 5 раз и </w:t>
      </w:r>
      <w:r w:rsidR="00AD68DD">
        <w:t>не будет превышать 5% от</w:t>
      </w:r>
      <w:r>
        <w:t xml:space="preserve"> </w:t>
      </w:r>
      <w:r>
        <w:rPr>
          <w:lang w:val="en-US"/>
        </w:rPr>
        <w:t>C</w:t>
      </w:r>
      <w:r>
        <w:rPr>
          <w:vertAlign w:val="subscript"/>
          <w:lang w:val="en-US"/>
        </w:rPr>
        <w:t>max</w:t>
      </w:r>
      <w:r w:rsidR="00974CC9">
        <w:rPr>
          <w:vertAlign w:val="subscript"/>
        </w:rPr>
        <w:t xml:space="preserve"> </w:t>
      </w:r>
      <w:r w:rsidR="00974CC9" w:rsidRPr="00974CC9">
        <w:t xml:space="preserve">(минимальной </w:t>
      </w:r>
      <w:r w:rsidR="00974CC9" w:rsidRPr="00974CC9">
        <w:rPr>
          <w:lang w:val="en-US"/>
        </w:rPr>
        <w:t>C</w:t>
      </w:r>
      <w:r w:rsidR="00974CC9" w:rsidRPr="00974CC9">
        <w:rPr>
          <w:vertAlign w:val="subscript"/>
          <w:lang w:val="en-US"/>
        </w:rPr>
        <w:t>max</w:t>
      </w:r>
      <w:r w:rsidR="00974CC9" w:rsidRPr="00974CC9">
        <w:t xml:space="preserve"> </w:t>
      </w:r>
      <w:r w:rsidR="00974CC9">
        <w:t>из пула субъектов</w:t>
      </w:r>
      <w:r w:rsidR="00974CC9" w:rsidRPr="00974CC9">
        <w:t>)</w:t>
      </w:r>
      <w:r>
        <w:t>.</w:t>
      </w:r>
    </w:p>
    <w:p w:rsidR="00582643" w:rsidRDefault="00582643" w:rsidP="0023580E">
      <w:pPr>
        <w:pStyle w:val="5"/>
      </w:pPr>
      <w:bookmarkStart w:id="179" w:name="_Toc75281852"/>
      <w:r>
        <w:t>ВПКО (HLOQ)</w:t>
      </w:r>
      <w:bookmarkEnd w:id="179"/>
    </w:p>
    <w:p w:rsidR="00582643" w:rsidRDefault="00582643" w:rsidP="00582643">
      <w:r>
        <w:t xml:space="preserve">В случае, если концентрация отдельных образцов будет выше ВПКО (верхнего предела количественного определения) данный образец </w:t>
      </w:r>
      <w:r w:rsidR="00224C83">
        <w:t>будет</w:t>
      </w:r>
      <w:r>
        <w:t xml:space="preserve"> разбавлен</w:t>
      </w:r>
      <w:r w:rsidR="00224C83">
        <w:t xml:space="preserve"> (до концентрации входящей в границы аналитического диапазона)</w:t>
      </w:r>
      <w:r>
        <w:t>, а анализ образца будет проведен повторно.</w:t>
      </w:r>
      <w:r w:rsidR="00224C83">
        <w:t xml:space="preserve"> Отсутствие влияния разбавления образцов будет изучено (валидировано) путем добавления к матрице анализируемого вещества в концентрации выше ВПКО и разведения полученного образца холостой пробой. Правильность и прецизионность будут находиться в пределах установленных критериев приемлемости.</w:t>
      </w:r>
    </w:p>
    <w:p w:rsidR="00582643" w:rsidRDefault="00582643" w:rsidP="0023580E">
      <w:pPr>
        <w:pStyle w:val="5"/>
      </w:pPr>
      <w:bookmarkStart w:id="180" w:name="_Toc75281853"/>
      <w:r>
        <w:rPr>
          <w:rFonts w:eastAsia="Calibri"/>
        </w:rPr>
        <w:t>Внутрисерийная правильность</w:t>
      </w:r>
      <w:bookmarkEnd w:id="180"/>
    </w:p>
    <w:p w:rsidR="00582643" w:rsidRDefault="00582643" w:rsidP="00582643">
      <w:r>
        <w:t>Внутрисерийная правильность будет определяться анализируя в одной серии не менее 5 образцов для каждого уровня при не менее чем 4 уровнях концентраций, охватывающих диапазон калибровочной кривой: 1-ый уровень - НПКО, 2-ой уровень в три раза превышает НПКО (низкий QC), 3-ий уровень имеет значение приблизительно 50% от диапазона калибровочной кривой (средний QC) и 4-ый уровень имеет значение не менее 75% от величины верхнего диапазона калибровочной кривой (высокий QС). Значения средней концентрации должны находиться в пределах ±15% от номинального значения для образцов QC (±20% от номинального значения для уровня НПКО).</w:t>
      </w:r>
    </w:p>
    <w:p w:rsidR="00582643" w:rsidRDefault="00582643" w:rsidP="0023580E">
      <w:pPr>
        <w:pStyle w:val="5"/>
      </w:pPr>
      <w:bookmarkStart w:id="181" w:name="_Toc75281854"/>
      <w:r>
        <w:rPr>
          <w:rFonts w:eastAsia="Calibri"/>
        </w:rPr>
        <w:t>Межсерийная правильность</w:t>
      </w:r>
      <w:bookmarkEnd w:id="181"/>
    </w:p>
    <w:p w:rsidR="00582643" w:rsidRDefault="00582643" w:rsidP="00582643">
      <w:r>
        <w:t>Межсерийная правильность будет определяться</w:t>
      </w:r>
      <w:r w:rsidR="00523041">
        <w:t>,</w:t>
      </w:r>
      <w:r>
        <w:t xml:space="preserve"> анализируя образцы с концентрацией на уровнях НПКО, низкого, среднего и высокого QC из не менее чем трех серий, причём проводят анализ в не менее чем в два различных дня. Значения средней концентрации должны находиться в пределах ±15% от номинального значения для образцов QC (±20% от номинального значения для уровня НПКО).</w:t>
      </w:r>
    </w:p>
    <w:p w:rsidR="00582643" w:rsidRDefault="00582643" w:rsidP="0023580E">
      <w:pPr>
        <w:pStyle w:val="5"/>
      </w:pPr>
      <w:bookmarkStart w:id="182" w:name="_Toc75281855"/>
      <w:r>
        <w:rPr>
          <w:rFonts w:eastAsia="Calibri"/>
        </w:rPr>
        <w:lastRenderedPageBreak/>
        <w:t>Внутрисерийная прецизионность</w:t>
      </w:r>
      <w:bookmarkEnd w:id="182"/>
    </w:p>
    <w:p w:rsidR="00582643" w:rsidRDefault="00582643" w:rsidP="00582643">
      <w:r>
        <w:t>Внутрисерийная прецизионность будет определяться</w:t>
      </w:r>
      <w:r w:rsidR="00523041">
        <w:t>,</w:t>
      </w:r>
      <w:r>
        <w:t xml:space="preserve"> анализируя не менее пяти образцов с концентрациями на уровнях НПКО, низкого, среднего и высокого образцов QC в пределах одной серии. Значения внутрисерийного CV не должны превышать 15% для образцов QC (±20% для уровня НПКО).</w:t>
      </w:r>
    </w:p>
    <w:p w:rsidR="00582643" w:rsidRDefault="00582643" w:rsidP="0023580E">
      <w:pPr>
        <w:pStyle w:val="5"/>
      </w:pPr>
      <w:bookmarkStart w:id="183" w:name="_Toc75281856"/>
      <w:r>
        <w:rPr>
          <w:rFonts w:eastAsia="Calibri"/>
        </w:rPr>
        <w:t>Межсерийная прецизионность</w:t>
      </w:r>
      <w:bookmarkEnd w:id="183"/>
    </w:p>
    <w:p w:rsidR="00582643" w:rsidRDefault="00582643" w:rsidP="00582643">
      <w:r>
        <w:t>Межсерийная прецизионность будет определяться</w:t>
      </w:r>
      <w:r w:rsidR="00523041">
        <w:t>,</w:t>
      </w:r>
      <w:r>
        <w:t xml:space="preserve"> анализируя образцы с концентрацией на уровнях НПКО, низкого, среднего и высокого QC из не менее чем трех серий, причём проводят анализ в не менее чем в два различных дня. Значения межсерийного CV не должны превышать 15% для образцов QC (±20% для уровня нижнего ПКО).</w:t>
      </w:r>
    </w:p>
    <w:p w:rsidR="00582643" w:rsidRDefault="00582643" w:rsidP="0023580E">
      <w:pPr>
        <w:pStyle w:val="5"/>
      </w:pPr>
      <w:bookmarkStart w:id="184" w:name="_Toc75281857"/>
      <w:r>
        <w:rPr>
          <w:rFonts w:eastAsia="Calibri"/>
        </w:rPr>
        <w:t>Матричные эффекты</w:t>
      </w:r>
      <w:bookmarkEnd w:id="184"/>
    </w:p>
    <w:p w:rsidR="00582643" w:rsidRDefault="00582643" w:rsidP="00582643">
      <w:r>
        <w:t>Матричные эффекты будут исследоваться при использовании масс-спектральных методов, используя не менее 6 партий холостых матриц от индивидуальных доноров.</w:t>
      </w:r>
    </w:p>
    <w:p w:rsidR="00582643" w:rsidRDefault="00582643" w:rsidP="0023580E">
      <w:pPr>
        <w:pStyle w:val="5"/>
      </w:pPr>
      <w:bookmarkStart w:id="185" w:name="_Toc75281858"/>
      <w:r>
        <w:rPr>
          <w:rFonts w:eastAsia="Calibri"/>
        </w:rPr>
        <w:t>Стабильность</w:t>
      </w:r>
      <w:bookmarkEnd w:id="185"/>
    </w:p>
    <w:p w:rsidR="00336DF6" w:rsidRDefault="00582643" w:rsidP="00582643">
      <w:r>
        <w:t>Стабильность будет исследоваться в изучаемой матрице, используя низкий и высокие образцы QC (холостая матрица, в которую ввели аналит с концентрацией, превышающей НПКО не более чем в 3 раза и близкой к ПКО), которые проанализировали немедленно после приготовления и после истечения изучаемых условий хранения. Образцы QC анализируют с помощью калибровочной кривой, полученной на свежеприготовленных калибровочных стандартах, полученные концентрации сравнивают с номинальными концентрациями. На каждом уровне средняя концентрация должна отличаться от номинальной концентрации не более чем на ±15%.</w:t>
      </w:r>
    </w:p>
    <w:p w:rsidR="008B153A" w:rsidRDefault="00336DF6" w:rsidP="008B153A">
      <w:pPr>
        <w:spacing w:before="0" w:after="200" w:line="276" w:lineRule="auto"/>
        <w:ind w:firstLine="0"/>
        <w:jc w:val="left"/>
      </w:pPr>
      <w:r>
        <w:br w:type="page"/>
      </w:r>
    </w:p>
    <w:p w:rsidR="00582643" w:rsidRDefault="00582643" w:rsidP="003D5DBE">
      <w:pPr>
        <w:pStyle w:val="10"/>
      </w:pPr>
      <w:bookmarkStart w:id="186" w:name="_Toc75281859"/>
      <w:r>
        <w:lastRenderedPageBreak/>
        <w:t>Оценка безопасности</w:t>
      </w:r>
      <w:bookmarkEnd w:id="186"/>
    </w:p>
    <w:p w:rsidR="00582643" w:rsidRDefault="00582643" w:rsidP="001E690A">
      <w:pPr>
        <w:pStyle w:val="2"/>
      </w:pPr>
      <w:bookmarkStart w:id="187" w:name="_Ref447905202"/>
      <w:bookmarkStart w:id="188" w:name="_Ref447636539"/>
      <w:bookmarkStart w:id="189" w:name="_Ref447635930"/>
      <w:bookmarkStart w:id="190" w:name="_Ref447131836"/>
      <w:bookmarkStart w:id="191" w:name="_Ref447131815"/>
      <w:bookmarkStart w:id="192" w:name="_Toc75281860"/>
      <w:r>
        <w:t>Перечень параметров безопасности</w:t>
      </w:r>
      <w:bookmarkEnd w:id="187"/>
      <w:bookmarkEnd w:id="188"/>
      <w:bookmarkEnd w:id="189"/>
      <w:bookmarkEnd w:id="190"/>
      <w:bookmarkEnd w:id="191"/>
      <w:bookmarkEnd w:id="192"/>
    </w:p>
    <w:p w:rsidR="00582643" w:rsidRDefault="00582643" w:rsidP="00582643">
      <w:r>
        <w:t>В ходе настоящего исследования будут оцениваться следующие параметры безопасности:</w:t>
      </w:r>
    </w:p>
    <w:p w:rsidR="008B153A" w:rsidRPr="008B153A" w:rsidRDefault="008B153A" w:rsidP="008B153A">
      <w:pPr>
        <w:pStyle w:val="1"/>
        <w:rPr>
          <w:highlight w:val="yellow"/>
        </w:rPr>
      </w:pPr>
      <w:r w:rsidRPr="008B153A">
        <w:rPr>
          <w:highlight w:val="yellow"/>
        </w:rPr>
        <w:t>доля добровольцев с как минимум одним зарегистрированным НЯ;</w:t>
      </w:r>
    </w:p>
    <w:p w:rsidR="008B153A" w:rsidRPr="008B153A" w:rsidRDefault="008B153A" w:rsidP="008B153A">
      <w:pPr>
        <w:pStyle w:val="1"/>
        <w:rPr>
          <w:highlight w:val="yellow"/>
        </w:rPr>
      </w:pPr>
      <w:r w:rsidRPr="008B153A">
        <w:rPr>
          <w:highlight w:val="yellow"/>
        </w:rPr>
        <w:t>доля добровольцев с как минимум одним зарегистрированным СНЯ;</w:t>
      </w:r>
    </w:p>
    <w:p w:rsidR="008B153A" w:rsidRPr="008B153A" w:rsidRDefault="008B153A" w:rsidP="008B153A">
      <w:pPr>
        <w:pStyle w:val="1"/>
        <w:rPr>
          <w:highlight w:val="yellow"/>
        </w:rPr>
      </w:pPr>
      <w:r w:rsidRPr="008B153A">
        <w:rPr>
          <w:highlight w:val="yellow"/>
        </w:rPr>
        <w:t>доля добровольцев с как минимум одним зарегистрированным НЯ/СНЯ, имеющим, по крайней мере, возможную связь с исследуемым препаратом;</w:t>
      </w:r>
    </w:p>
    <w:p w:rsidR="008B153A" w:rsidRPr="008B153A" w:rsidRDefault="008B153A" w:rsidP="008B153A">
      <w:pPr>
        <w:pStyle w:val="1"/>
        <w:rPr>
          <w:highlight w:val="yellow"/>
        </w:rPr>
      </w:pPr>
      <w:r w:rsidRPr="008B153A">
        <w:rPr>
          <w:highlight w:val="yellow"/>
        </w:rPr>
        <w:t>частота выбывания добровольцев после приема исследуемых препаратов в связи с НЯ/СНЯ, имеющим, по крайней мере, возможную связь с исследуемым препаратом;</w:t>
      </w:r>
    </w:p>
    <w:p w:rsidR="008B153A" w:rsidRPr="008B153A" w:rsidRDefault="008B153A" w:rsidP="008B153A">
      <w:pPr>
        <w:pStyle w:val="1"/>
        <w:rPr>
          <w:highlight w:val="yellow"/>
        </w:rPr>
      </w:pPr>
      <w:r w:rsidRPr="008B153A">
        <w:rPr>
          <w:highlight w:val="yellow"/>
        </w:rPr>
        <w:t>частота развития любых нежелательных явлений;</w:t>
      </w:r>
    </w:p>
    <w:p w:rsidR="008B153A" w:rsidRPr="008B153A" w:rsidRDefault="008B153A" w:rsidP="008B153A">
      <w:pPr>
        <w:pStyle w:val="1"/>
        <w:rPr>
          <w:highlight w:val="yellow"/>
        </w:rPr>
      </w:pPr>
      <w:r w:rsidRPr="008B153A">
        <w:rPr>
          <w:highlight w:val="yellow"/>
        </w:rPr>
        <w:t>частота развития серьезных нежелательных явлений;</w:t>
      </w:r>
    </w:p>
    <w:p w:rsidR="00582643" w:rsidRPr="008B153A" w:rsidRDefault="008B153A" w:rsidP="008B153A">
      <w:pPr>
        <w:pStyle w:val="1"/>
        <w:rPr>
          <w:highlight w:val="yellow"/>
        </w:rPr>
      </w:pPr>
      <w:r w:rsidRPr="008B153A">
        <w:rPr>
          <w:highlight w:val="yellow"/>
        </w:rPr>
        <w:t>частота развития нежелательных явлений и серьезных нежелательных явлений, имеющих, по крайней мере, возможную связь с исследуемым препаратом</w:t>
      </w:r>
      <w:r w:rsidR="00431BD6" w:rsidRPr="008B153A">
        <w:rPr>
          <w:highlight w:val="yellow"/>
        </w:rPr>
        <w:t>.</w:t>
      </w:r>
    </w:p>
    <w:p w:rsidR="00637CCF" w:rsidRDefault="00637CCF" w:rsidP="004F7461">
      <w:r>
        <w:t>Анализ безопасности будет проведен с использованием измерений следующих показателей:</w:t>
      </w:r>
    </w:p>
    <w:p w:rsidR="008B153A" w:rsidRPr="00996F85" w:rsidRDefault="008B153A" w:rsidP="008B153A">
      <w:pPr>
        <w:pStyle w:val="1"/>
      </w:pPr>
      <w:r>
        <w:t xml:space="preserve">жизненно важные показатели (ЧСС, АД, ЧДД, температура тела; </w:t>
      </w:r>
      <w:r w:rsidRPr="00996F85">
        <w:t xml:space="preserve">способ измерения см. в разделе </w:t>
      </w:r>
      <w:r w:rsidR="00447B5D">
        <w:t>4.2.3</w:t>
      </w:r>
      <w:r w:rsidRPr="00996F85">
        <w:t>);</w:t>
      </w:r>
    </w:p>
    <w:p w:rsidR="00582643" w:rsidRDefault="00582643" w:rsidP="001E690A">
      <w:pPr>
        <w:pStyle w:val="1"/>
      </w:pPr>
      <w:r>
        <w:t xml:space="preserve">показатели общего анализа крови (перечень параметров см. в разделе </w:t>
      </w:r>
      <w:r w:rsidR="00447B5D">
        <w:rPr>
          <w:highlight w:val="green"/>
        </w:rPr>
        <w:t>4.2.3</w:t>
      </w:r>
      <w:r>
        <w:t>);</w:t>
      </w:r>
    </w:p>
    <w:p w:rsidR="00582643" w:rsidRDefault="00582643" w:rsidP="001E690A">
      <w:pPr>
        <w:pStyle w:val="1"/>
      </w:pPr>
      <w:r>
        <w:t>показатели биохимического анализа крови</w:t>
      </w:r>
      <w:r w:rsidR="00D8531A">
        <w:t xml:space="preserve"> </w:t>
      </w:r>
      <w:r>
        <w:t xml:space="preserve">(перечень параметров см. в разделе </w:t>
      </w:r>
      <w:r w:rsidR="00447B5D">
        <w:rPr>
          <w:highlight w:val="green"/>
        </w:rPr>
        <w:t>4.2.3</w:t>
      </w:r>
      <w:r>
        <w:t>);</w:t>
      </w:r>
    </w:p>
    <w:p w:rsidR="00582643" w:rsidRDefault="00582643" w:rsidP="001E690A">
      <w:pPr>
        <w:pStyle w:val="1"/>
      </w:pPr>
      <w:r>
        <w:t>показатели общего анализа мочи</w:t>
      </w:r>
      <w:r w:rsidR="00D8531A">
        <w:t xml:space="preserve"> </w:t>
      </w:r>
      <w:r>
        <w:t xml:space="preserve">(перечень параметров см. в разделе </w:t>
      </w:r>
      <w:r w:rsidR="00447B5D">
        <w:rPr>
          <w:highlight w:val="green"/>
        </w:rPr>
        <w:t>4.2.3</w:t>
      </w:r>
      <w:r>
        <w:t>);</w:t>
      </w:r>
    </w:p>
    <w:p w:rsidR="00426E2A" w:rsidRDefault="00582643" w:rsidP="001E690A">
      <w:pPr>
        <w:pStyle w:val="1"/>
      </w:pPr>
      <w:r>
        <w:t xml:space="preserve">показатели ЭКГ (перечень параметров см. в разделе </w:t>
      </w:r>
      <w:r w:rsidR="00447B5D">
        <w:rPr>
          <w:highlight w:val="green"/>
        </w:rPr>
        <w:t>4.2.3</w:t>
      </w:r>
      <w:r>
        <w:t>).</w:t>
      </w:r>
    </w:p>
    <w:p w:rsidR="00582643" w:rsidRDefault="00582643" w:rsidP="00582643">
      <w:r>
        <w:t>Отклонение от нормы результатов</w:t>
      </w:r>
      <w:r w:rsidR="00316EC2">
        <w:t xml:space="preserve"> оценки</w:t>
      </w:r>
      <w:r>
        <w:t xml:space="preserve"> жизненно-важных показателей </w:t>
      </w:r>
      <w:r w:rsidR="00316EC2">
        <w:t xml:space="preserve">или лабораторных параметров безопасности </w:t>
      </w:r>
      <w:r>
        <w:t xml:space="preserve">расценивается в качестве </w:t>
      </w:r>
      <w:r w:rsidR="0062743D">
        <w:t xml:space="preserve">клинически значимых </w:t>
      </w:r>
      <w:r>
        <w:t xml:space="preserve">в случае, если они: </w:t>
      </w:r>
      <w:r w:rsidR="0062743D">
        <w:t xml:space="preserve">сопровождаются ассоциированными отклонениями от нормы других параметров безопасности и/или </w:t>
      </w:r>
      <w:r>
        <w:t>сопровождаются исключением субъекта из исследования и/или требуют применения дополнительных терапевтических мер/наблюдения или дополнительных диагностических процедур.</w:t>
      </w:r>
    </w:p>
    <w:p w:rsidR="00582643" w:rsidRDefault="00582643" w:rsidP="001E690A">
      <w:pPr>
        <w:pStyle w:val="2"/>
      </w:pPr>
      <w:bookmarkStart w:id="193" w:name="_Ref447636547"/>
      <w:bookmarkStart w:id="194" w:name="_Ref447043635"/>
      <w:bookmarkStart w:id="195" w:name="_Ref447030885"/>
      <w:bookmarkStart w:id="196" w:name="_Toc75281861"/>
      <w:r>
        <w:t>Методы и сроки оценки, регистрации и анализа параметров безопасности</w:t>
      </w:r>
      <w:bookmarkEnd w:id="193"/>
      <w:bookmarkEnd w:id="194"/>
      <w:bookmarkEnd w:id="195"/>
      <w:bookmarkEnd w:id="196"/>
    </w:p>
    <w:p w:rsidR="00582643" w:rsidRDefault="00582643" w:rsidP="00582643">
      <w:r>
        <w:t xml:space="preserve">Оценка безопасности исследуемых лекарственных препаратов будет проводиться для всех добровольцев от момента приема любого исследуемого препарата на </w:t>
      </w:r>
      <w:r>
        <w:lastRenderedPageBreak/>
        <w:t xml:space="preserve">протяжении всего исследования на основании учета параметров, указанных в разделе </w:t>
      </w:r>
      <w:r w:rsidR="00447B5D">
        <w:rPr>
          <w:highlight w:val="green"/>
        </w:rPr>
        <w:t>8.1</w:t>
      </w:r>
      <w:r>
        <w:t>. Выявление НЯ должно происходить с момента введения первой дозы препарата до последнего визита последующего наблюдения включительно. Кроме того, каждому добровольцу будет предоставлен номер телефона Исследователя для связи в случае возникновения проблем со здоровьем.</w:t>
      </w:r>
    </w:p>
    <w:p w:rsidR="00582643" w:rsidRDefault="00582643" w:rsidP="00582643">
      <w:r>
        <w:t xml:space="preserve">При появлении/получении Исследователем информации о возникновении НЯ будет (при необходимости) назначаться внеплановый визит в Исследовательский центр в ближайшее возможное время. В момент получения информации о НЯ Исследователь, после анализа НЯ и оценки риска для добровольца, принимает решение о возможности дальнейшего применения добровольцем </w:t>
      </w:r>
      <w:r w:rsidR="00B43240">
        <w:t>исследуемых</w:t>
      </w:r>
      <w:r>
        <w:t xml:space="preserve"> лекарственных препаратов и оказания ему необходимой медицинской помощи. При внеплановом визите Исследователь решает вопрос о возможности дальнейшего участия добровольца в исследовании.</w:t>
      </w:r>
    </w:p>
    <w:p w:rsidR="00582643" w:rsidRDefault="00582643" w:rsidP="00582643">
      <w:r>
        <w:t>При наличии показаний, по решению Исследователя, могут быть выполнены дополнительные клинические и/или лабораторно-инструментальные исследования при внеплановых визитах и/или, в случае если НЯ не разрешилось к моменту Визита наблюдения, в Период последующего наблюдения.</w:t>
      </w:r>
    </w:p>
    <w:p w:rsidR="00582643" w:rsidRDefault="00582643" w:rsidP="001E690A">
      <w:pPr>
        <w:pStyle w:val="3"/>
      </w:pPr>
      <w:bookmarkStart w:id="197" w:name="_Toc75281862"/>
      <w:r>
        <w:t>Нежелательные явления (НЯ)</w:t>
      </w:r>
      <w:bookmarkEnd w:id="197"/>
    </w:p>
    <w:p w:rsidR="00582643" w:rsidRPr="004C294A" w:rsidRDefault="002F1FA7" w:rsidP="002F1FA7">
      <w:r>
        <w:t>Н</w:t>
      </w:r>
      <w:r w:rsidRPr="00293F9C">
        <w:t>ежелательное явление - любое неблагоприятное изменение в состоянии здоровья пациента или субъекта исследования, которому введен лекарственный препарат, независимо от причинно-следственной связи с его применением. Нежелательное явление может представлять собой любое неблагоприятное и непреднамеренное изменение (например, отклонение лабораторного показателя от нормы), симптом или заболевание, время возникновения которых не исключает причинно-следственной связи с применением лекарственного препарата, вне зависимости от наличия или отсутствия взаимосвязи с приме</w:t>
      </w:r>
      <w:r>
        <w:t xml:space="preserve">нением лекарственного препарата </w:t>
      </w:r>
      <w:r w:rsidRPr="00243064">
        <w:t>[</w:t>
      </w:r>
      <w:r w:rsidR="00447B5D">
        <w:rPr>
          <w:highlight w:val="green"/>
        </w:rPr>
        <w:t>4</w:t>
      </w:r>
      <w:r w:rsidRPr="00243064">
        <w:t>]</w:t>
      </w:r>
      <w:r w:rsidR="00582643" w:rsidRPr="004C294A">
        <w:t>.</w:t>
      </w:r>
    </w:p>
    <w:p w:rsidR="00582643" w:rsidRDefault="00582643" w:rsidP="001E690A">
      <w:pPr>
        <w:pStyle w:val="3"/>
      </w:pPr>
      <w:bookmarkStart w:id="198" w:name="_Toc75281863"/>
      <w:r>
        <w:t>Серьезное нежелательное явление (СНЯ)</w:t>
      </w:r>
      <w:bookmarkEnd w:id="198"/>
    </w:p>
    <w:p w:rsidR="002F1FA7" w:rsidRDefault="002F1FA7" w:rsidP="00582643">
      <w:r>
        <w:t>С</w:t>
      </w:r>
      <w:r w:rsidRPr="00243064">
        <w:t>ерьезное нежелательное явление (СНЯ) - нежелательное медицинское событие, которое приводит к смерти, представляет угрозу для жизни, требует госпитализации пациента или ее продления, приводит к стойкой либо выраженной нетрудоспособности или инвалидности, к врожденным аномалиям или порокам развития, требует медицинского вмешательства для предотвращения развития перечисленных состояний</w:t>
      </w:r>
      <w:r>
        <w:t xml:space="preserve"> </w:t>
      </w:r>
      <w:r w:rsidRPr="00243064">
        <w:t>[</w:t>
      </w:r>
      <w:r w:rsidR="00447B5D">
        <w:rPr>
          <w:highlight w:val="green"/>
        </w:rPr>
        <w:t>4</w:t>
      </w:r>
      <w:r w:rsidRPr="00243064">
        <w:t>]</w:t>
      </w:r>
      <w:r>
        <w:t>.</w:t>
      </w:r>
    </w:p>
    <w:p w:rsidR="00582643" w:rsidRDefault="00582643" w:rsidP="00582643">
      <w:r>
        <w:t>В случае развития у добровольца СНЯ Исследователем заполняется соответствующий раздел ИРК добровольца и Форма сообщения о СНЯ.</w:t>
      </w:r>
    </w:p>
    <w:p w:rsidR="00582643" w:rsidRPr="00607F1F" w:rsidRDefault="00582643" w:rsidP="00582643">
      <w:r>
        <w:t>В случае возникновения СНЯ Исследователь обязан принять меры по оказанию добровольцу соответствующей квалифицированной медицинской помощи, включая проведение клинических и/или лабораторно</w:t>
      </w:r>
      <w:r w:rsidR="00607F1F">
        <w:t>-инструментальных обследований.</w:t>
      </w:r>
    </w:p>
    <w:p w:rsidR="002F1FA7" w:rsidRDefault="002F1FA7" w:rsidP="002F1FA7">
      <w:r>
        <w:lastRenderedPageBreak/>
        <w:t>Наблюдение за добровольцем в данном случае должно продолжаться</w:t>
      </w:r>
      <w:r w:rsidRPr="00CA60A0">
        <w:t xml:space="preserve"> до разрешения либо стабилизации</w:t>
      </w:r>
      <w:r>
        <w:t xml:space="preserve"> СНЯ</w:t>
      </w:r>
      <w:r w:rsidR="00AF00AA">
        <w:t xml:space="preserve"> </w:t>
      </w:r>
      <w:r w:rsidRPr="00CA60A0">
        <w:t>или же до потери из-под наблюдения</w:t>
      </w:r>
      <w:r>
        <w:t xml:space="preserve"> выявленного СНЯ.</w:t>
      </w:r>
    </w:p>
    <w:p w:rsidR="00582643" w:rsidRDefault="00582643" w:rsidP="001E690A">
      <w:pPr>
        <w:pStyle w:val="3"/>
      </w:pPr>
      <w:bookmarkStart w:id="199" w:name="_Toc75281864"/>
      <w:r>
        <w:t>Непредвиденная нежелательная реакция</w:t>
      </w:r>
      <w:bookmarkEnd w:id="199"/>
    </w:p>
    <w:p w:rsidR="00582643" w:rsidRDefault="00A10B8F" w:rsidP="00582643">
      <w:r w:rsidRPr="007E4DB8">
        <w:rPr>
          <w:lang w:eastAsia="ru-RU"/>
        </w:rPr>
        <w:t>Непредвиденная нежелательная реакция</w:t>
      </w:r>
      <w:r w:rsidRPr="00A10B8F">
        <w:rPr>
          <w:lang w:eastAsia="ru-RU"/>
        </w:rPr>
        <w:t xml:space="preserve"> </w:t>
      </w:r>
      <w:r w:rsidRPr="007E4DB8">
        <w:rPr>
          <w:lang w:eastAsia="ru-RU"/>
        </w:rPr>
        <w:t>- нежелательная реакция организма, которая связана с применением лекарственного препарата в дозах, рекомендуемых в протоколе его клинического исследования, брошюре исследователя, или с применением лекарственного препарата в дозах, рекомендуемых в инструкции по его применению для профилактики, диагностики, лечения заболевания или медицинской реабилитации пациента, и сущность, тяжесть или исход которой не соответствует информации о лекарственном препарате, содержащейся в протоколе его клинического исследования, брошюре исследователя или в инструкции по прим</w:t>
      </w:r>
      <w:r>
        <w:rPr>
          <w:lang w:eastAsia="ru-RU"/>
        </w:rPr>
        <w:t>енению лекарственного препарата</w:t>
      </w:r>
      <w:r w:rsidRPr="00A10B8F">
        <w:rPr>
          <w:lang w:eastAsia="ru-RU"/>
        </w:rPr>
        <w:t xml:space="preserve"> [</w:t>
      </w:r>
      <w:r w:rsidR="00447B5D">
        <w:rPr>
          <w:highlight w:val="green"/>
          <w:lang w:eastAsia="ru-RU"/>
        </w:rPr>
        <w:t>1</w:t>
      </w:r>
      <w:r w:rsidRPr="00A10B8F">
        <w:rPr>
          <w:lang w:eastAsia="ru-RU"/>
        </w:rPr>
        <w:t>]</w:t>
      </w:r>
      <w:r w:rsidR="00582643">
        <w:t>.</w:t>
      </w:r>
    </w:p>
    <w:p w:rsidR="00582643" w:rsidRDefault="00582643" w:rsidP="001E690A">
      <w:pPr>
        <w:pStyle w:val="3"/>
      </w:pPr>
      <w:bookmarkStart w:id="200" w:name="_Ref465349626"/>
      <w:bookmarkStart w:id="201" w:name="_Ref465349631"/>
      <w:bookmarkStart w:id="202" w:name="_Toc75281865"/>
      <w:r>
        <w:t>Наступление беременности в период проведения исследования</w:t>
      </w:r>
      <w:bookmarkEnd w:id="200"/>
      <w:bookmarkEnd w:id="201"/>
      <w:bookmarkEnd w:id="202"/>
    </w:p>
    <w:p w:rsidR="00CF3AD7" w:rsidRPr="00CF3AD7" w:rsidRDefault="00CF3AD7" w:rsidP="00CF3AD7">
      <w:pPr>
        <w:rPr>
          <w:highlight w:val="yellow"/>
        </w:rPr>
      </w:pPr>
      <w:r>
        <w:rPr>
          <w:highlight w:val="yellow"/>
        </w:rPr>
        <w:t>До начала исследования добровольцев инструктируют об эффективных методах контрацепции, применяемых на протяжении всего исследования. У женщин с сохраненным репродуктивным потенциалом на скрининге, перед отбором пробы крови (</w:t>
      </w:r>
      <w:r>
        <w:t>«Проба 0»</w:t>
      </w:r>
      <w:r>
        <w:rPr>
          <w:highlight w:val="yellow"/>
        </w:rPr>
        <w:t xml:space="preserve">) до приема исследуемых лекарственных препаратов </w:t>
      </w:r>
      <w:r w:rsidR="00E1555D">
        <w:rPr>
          <w:highlight w:val="yellow"/>
        </w:rPr>
        <w:t xml:space="preserve">и </w:t>
      </w:r>
      <w:r>
        <w:rPr>
          <w:highlight w:val="yellow"/>
        </w:rPr>
        <w:t xml:space="preserve">в Периодах приема лекарственных препаратов проводится тест на беременность. Также их инструктируют о необходимости обязательного извещения Исследователя в любое время при подозрении о наступлении беременности. В таком случае в ходе очередного/внепланового Визита выполняется повторный тест на беременность и при необходимости определяется концентрация бета-хорионического гонадотропина в крови и проводится осмотр гинекологом. Если факт наступления беременности подтверждается, то доброволец немедленно прекращает применение исследуемых лекарственных препаратов и </w:t>
      </w:r>
      <w:r w:rsidR="005A667C">
        <w:rPr>
          <w:highlight w:val="yellow"/>
        </w:rPr>
        <w:t>исключается из исследования</w:t>
      </w:r>
      <w:r>
        <w:rPr>
          <w:highlight w:val="yellow"/>
        </w:rPr>
        <w:t>.</w:t>
      </w:r>
    </w:p>
    <w:p w:rsidR="00582643" w:rsidRPr="00C208A7" w:rsidRDefault="00D0669B" w:rsidP="00073570">
      <w:r>
        <w:t>В случае выявления беременности в любое время после приема первой дозы любого исследуемого лекарственного препара</w:t>
      </w:r>
      <w:r w:rsidR="009918AB">
        <w:t>та</w:t>
      </w:r>
      <w:r>
        <w:t xml:space="preserve"> доброволец исключается из исследования. Такие добровольцы будут наблюдаться на протяжении всей беременности, родов и послеродовой оценки новорожденного (ретроспективно, по да</w:t>
      </w:r>
      <w:r w:rsidR="00C208A7">
        <w:t>нным медицинской документации).</w:t>
      </w:r>
    </w:p>
    <w:p w:rsidR="009E34C7" w:rsidRPr="00CC236F" w:rsidRDefault="009E34C7" w:rsidP="00073570">
      <w:r>
        <w:t>В</w:t>
      </w:r>
      <w:r w:rsidR="004B5241">
        <w:t xml:space="preserve"> случае выявления беременности </w:t>
      </w:r>
      <w:r>
        <w:t xml:space="preserve">Исследователь должен в течение </w:t>
      </w:r>
      <w:r w:rsidRPr="00607F1F">
        <w:rPr>
          <w:color w:val="000000" w:themeColor="text1"/>
          <w:highlight w:val="red"/>
        </w:rPr>
        <w:t>24</w:t>
      </w:r>
      <w:r>
        <w:t xml:space="preserve"> часов сообщить уполно</w:t>
      </w:r>
      <w:r w:rsidR="004B5241">
        <w:t>моченному представителю</w:t>
      </w:r>
      <w:r>
        <w:t xml:space="preserve"> Спонсора о данном событии.</w:t>
      </w:r>
    </w:p>
    <w:p w:rsidR="00CF3AD7" w:rsidRPr="00CF3AD7" w:rsidRDefault="00CF3AD7" w:rsidP="00CF3AD7">
      <w:r>
        <w:rPr>
          <w:highlight w:val="yellow"/>
        </w:rPr>
        <w:t xml:space="preserve">Исследователь должен принять возможные меры для получения информации от добровольца о течении/завершении беременности и предоставляет эту информацию Спонсору в виде заполненной Формы сообщения о НЯ и Отчет по наступлению беременности не позднее </w:t>
      </w:r>
      <w:r>
        <w:rPr>
          <w:color w:val="000000" w:themeColor="text1"/>
          <w:highlight w:val="red"/>
        </w:rPr>
        <w:t>24</w:t>
      </w:r>
      <w:r>
        <w:rPr>
          <w:highlight w:val="yellow"/>
        </w:rPr>
        <w:t xml:space="preserve"> часов с момента выявления такой информации.</w:t>
      </w:r>
    </w:p>
    <w:p w:rsidR="00582643" w:rsidRDefault="00582643" w:rsidP="001E690A">
      <w:pPr>
        <w:pStyle w:val="3"/>
      </w:pPr>
      <w:bookmarkStart w:id="203" w:name="_Toc75281866"/>
      <w:r>
        <w:t>Исход НЯ</w:t>
      </w:r>
      <w:bookmarkEnd w:id="203"/>
    </w:p>
    <w:p w:rsidR="00582643" w:rsidRDefault="00582643" w:rsidP="00073570">
      <w:r>
        <w:t>Исход НЯ указывается по состоянию на тот момент времени, когда он оформляется документально в соответствии со следующими категориями:</w:t>
      </w:r>
    </w:p>
    <w:p w:rsidR="00582643" w:rsidRPr="00FF1733" w:rsidRDefault="00582643" w:rsidP="001E690A">
      <w:pPr>
        <w:pStyle w:val="1"/>
      </w:pPr>
      <w:r w:rsidRPr="00FF1733">
        <w:lastRenderedPageBreak/>
        <w:t>выздоровление без последствий;</w:t>
      </w:r>
    </w:p>
    <w:p w:rsidR="00582643" w:rsidRPr="00FF1733" w:rsidRDefault="00582643" w:rsidP="001E690A">
      <w:pPr>
        <w:pStyle w:val="1"/>
      </w:pPr>
      <w:r w:rsidRPr="00FF1733">
        <w:t>улучшение состояния;</w:t>
      </w:r>
    </w:p>
    <w:p w:rsidR="00582643" w:rsidRPr="00FF1733" w:rsidRDefault="00582643" w:rsidP="001E690A">
      <w:pPr>
        <w:pStyle w:val="1"/>
      </w:pPr>
      <w:r w:rsidRPr="00FF1733">
        <w:t>выздоровление с последствиями;</w:t>
      </w:r>
    </w:p>
    <w:p w:rsidR="00582643" w:rsidRPr="00FF1733" w:rsidRDefault="00582643" w:rsidP="001E690A">
      <w:pPr>
        <w:pStyle w:val="1"/>
      </w:pPr>
      <w:r w:rsidRPr="00FF1733">
        <w:t>состояние без изменений;</w:t>
      </w:r>
    </w:p>
    <w:p w:rsidR="00582643" w:rsidRPr="00FF1733" w:rsidRDefault="00582643" w:rsidP="001E690A">
      <w:pPr>
        <w:pStyle w:val="1"/>
      </w:pPr>
      <w:r w:rsidRPr="00FF1733">
        <w:t>летальный исход;</w:t>
      </w:r>
    </w:p>
    <w:p w:rsidR="00582643" w:rsidRPr="00FF1733" w:rsidRDefault="00582643" w:rsidP="001E690A">
      <w:pPr>
        <w:pStyle w:val="1"/>
      </w:pPr>
      <w:r w:rsidRPr="00FF1733">
        <w:t>исход неизвестен.</w:t>
      </w:r>
    </w:p>
    <w:p w:rsidR="00582643" w:rsidRDefault="00582643" w:rsidP="001E690A">
      <w:pPr>
        <w:pStyle w:val="2"/>
      </w:pPr>
      <w:bookmarkStart w:id="204" w:name="_Ref446095601"/>
      <w:bookmarkStart w:id="205" w:name="_Ref446093630"/>
      <w:bookmarkStart w:id="206" w:name="_Ref446093507"/>
      <w:bookmarkStart w:id="207" w:name="_Toc75281867"/>
      <w:r>
        <w:t>Требования к отчетам, процедуры по регистрации и сообщениям о нежелательных явлениях и интеркуррентных заболеваниях</w:t>
      </w:r>
      <w:bookmarkEnd w:id="204"/>
      <w:bookmarkEnd w:id="205"/>
      <w:bookmarkEnd w:id="206"/>
      <w:bookmarkEnd w:id="207"/>
    </w:p>
    <w:p w:rsidR="00582643" w:rsidRDefault="00582643" w:rsidP="001E690A">
      <w:pPr>
        <w:pStyle w:val="3"/>
      </w:pPr>
      <w:bookmarkStart w:id="208" w:name="_Toc75281868"/>
      <w:r>
        <w:t>Регистрация нежелательных явлений</w:t>
      </w:r>
      <w:bookmarkEnd w:id="208"/>
    </w:p>
    <w:p w:rsidR="00582643" w:rsidRDefault="00582643" w:rsidP="00582643">
      <w:r>
        <w:t xml:space="preserve">Наличие и степень выраженности нежелательных явлений после приема исследуемого препарата будут оцениваться по жалобам добровольцев, данным физикального осмотра и результатам лабораторно-инструментального обследования (см. разделы </w:t>
      </w:r>
      <w:r w:rsidR="00447B5D">
        <w:rPr>
          <w:highlight w:val="green"/>
        </w:rPr>
        <w:t>8.1</w:t>
      </w:r>
      <w:r>
        <w:t xml:space="preserve">, </w:t>
      </w:r>
      <w:r w:rsidR="00447B5D">
        <w:rPr>
          <w:highlight w:val="green"/>
        </w:rPr>
        <w:t>8.2</w:t>
      </w:r>
      <w:r>
        <w:t>).</w:t>
      </w:r>
    </w:p>
    <w:p w:rsidR="00582643" w:rsidRDefault="00582643" w:rsidP="00582643">
      <w:pPr>
        <w:rPr>
          <w:iCs/>
        </w:rPr>
      </w:pPr>
      <w:r>
        <w:rPr>
          <w:iCs/>
        </w:rPr>
        <w:t xml:space="preserve">При развитии любых нежелательных явлений Исследователь должен </w:t>
      </w:r>
      <w:r w:rsidR="00F01939">
        <w:rPr>
          <w:iCs/>
        </w:rPr>
        <w:t>незамедлительно принять необходимые диагностические и корректирующие действия (</w:t>
      </w:r>
      <w:r w:rsidR="00F01939">
        <w:rPr>
          <w:color w:val="000000"/>
        </w:rPr>
        <w:t>к примеру, назначить дополнительные препараты, назначить дополнительное обследование, выполнить госпитализацию добровольца и т.д</w:t>
      </w:r>
      <w:r w:rsidR="00F01939">
        <w:rPr>
          <w:iCs/>
        </w:rPr>
        <w:t>) и</w:t>
      </w:r>
      <w:r>
        <w:rPr>
          <w:iCs/>
        </w:rPr>
        <w:t xml:space="preserve"> оценить целесообразность продолжения участия добровольца в исследовании. Нежелательные явления будут регистрироваться с момента приема первой дозы исследуемых лекарственных препаратов и до завершения исследования.</w:t>
      </w:r>
    </w:p>
    <w:p w:rsidR="00582643" w:rsidRDefault="00582643" w:rsidP="00582643">
      <w:r>
        <w:t>Степень тяжести НЯ устанавливается в соответствии с нижеприведенной классификацией:</w:t>
      </w:r>
    </w:p>
    <w:p w:rsidR="00582643" w:rsidRDefault="00582643" w:rsidP="001E690A">
      <w:pPr>
        <w:pStyle w:val="1"/>
      </w:pPr>
      <w:r>
        <w:t>Степень 1 (легкое НЯ): нежелательное явление, легко переносимое добровольцем, причиняющее минимальные неудобства и не препятствующее повседневной деятельности;</w:t>
      </w:r>
    </w:p>
    <w:p w:rsidR="00582643" w:rsidRDefault="00582643" w:rsidP="001E690A">
      <w:pPr>
        <w:pStyle w:val="1"/>
      </w:pPr>
      <w:r>
        <w:t>Степень 2 (среднее НЯ): нежелательное явление, причиняющее дискомфорт, мешающее повседневной деятельности;</w:t>
      </w:r>
    </w:p>
    <w:p w:rsidR="00582643" w:rsidRDefault="00582643" w:rsidP="001E690A">
      <w:pPr>
        <w:pStyle w:val="1"/>
      </w:pPr>
      <w:r>
        <w:t>Степень 3 (тяжелое НЯ): нежелательное явление, препятствующее нормальной повседневной деятельности.</w:t>
      </w:r>
    </w:p>
    <w:p w:rsidR="00582643" w:rsidRDefault="00582643" w:rsidP="00582643">
      <w:r w:rsidRPr="0022064A">
        <w:t>Связь НЯ с исследуемым</w:t>
      </w:r>
      <w:r>
        <w:t xml:space="preserve"> препаратом будет оцениваться по </w:t>
      </w:r>
      <w:r w:rsidR="00C46B88">
        <w:t>шкале ВОЗ</w:t>
      </w:r>
      <w:r w:rsidR="007E163B">
        <w:t xml:space="preserve"> (см. </w:t>
      </w:r>
      <w:r w:rsidR="00447B5D" w:rsidRPr="00447B5D">
        <w:rPr>
          <w:highlight w:val="green"/>
        </w:rPr>
        <w:t>Приложение 5</w:t>
      </w:r>
      <w:r w:rsidR="007E163B">
        <w:t>)</w:t>
      </w:r>
      <w:r>
        <w:t>.</w:t>
      </w:r>
    </w:p>
    <w:p w:rsidR="0022064A" w:rsidRPr="0022064A" w:rsidRDefault="0022064A" w:rsidP="0022064A">
      <w:pPr>
        <w:rPr>
          <w:color w:val="000000"/>
        </w:rPr>
      </w:pPr>
      <w:r>
        <w:rPr>
          <w:color w:val="000000"/>
        </w:rPr>
        <w:t xml:space="preserve">Исследователь должен зарегистрировать </w:t>
      </w:r>
      <w:r w:rsidR="00F01939">
        <w:rPr>
          <w:color w:val="000000"/>
        </w:rPr>
        <w:t xml:space="preserve">все </w:t>
      </w:r>
      <w:r>
        <w:rPr>
          <w:color w:val="000000"/>
        </w:rPr>
        <w:t xml:space="preserve">свои действия в первичной </w:t>
      </w:r>
      <w:r w:rsidR="00F01939">
        <w:rPr>
          <w:color w:val="000000"/>
        </w:rPr>
        <w:t xml:space="preserve">документации </w:t>
      </w:r>
      <w:r>
        <w:rPr>
          <w:color w:val="000000"/>
        </w:rPr>
        <w:t xml:space="preserve">и </w:t>
      </w:r>
      <w:r w:rsidR="00F01939">
        <w:rPr>
          <w:color w:val="000000"/>
        </w:rPr>
        <w:t>в соответствующем разделе ИРК.</w:t>
      </w:r>
    </w:p>
    <w:p w:rsidR="0022064A" w:rsidRDefault="0022064A" w:rsidP="007E163B">
      <w:pPr>
        <w:pStyle w:val="3"/>
      </w:pPr>
      <w:bookmarkStart w:id="209" w:name="_Toc75281869"/>
      <w:r>
        <w:lastRenderedPageBreak/>
        <w:t>Извещение Спонсора исследования</w:t>
      </w:r>
      <w:bookmarkEnd w:id="209"/>
    </w:p>
    <w:p w:rsidR="00582643" w:rsidRDefault="00582643" w:rsidP="00582643">
      <w:pPr>
        <w:rPr>
          <w:color w:val="000000"/>
        </w:rPr>
      </w:pPr>
      <w:r>
        <w:rPr>
          <w:color w:val="000000"/>
        </w:rPr>
        <w:t xml:space="preserve">При возникновении серьезного нежелательного явления (СНЯ) необходимо заполнить специальную форму извещения и сообщить об этом </w:t>
      </w:r>
      <w:r w:rsidRPr="00F62F9E">
        <w:rPr>
          <w:color w:val="000000"/>
        </w:rPr>
        <w:t xml:space="preserve">в </w:t>
      </w:r>
      <w:r w:rsidR="00F62F9E">
        <w:rPr>
          <w:color w:val="000000"/>
        </w:rPr>
        <w:t xml:space="preserve">отдел </w:t>
      </w:r>
      <w:r w:rsidR="00F62F9E" w:rsidRPr="00F62F9E">
        <w:rPr>
          <w:color w:val="000000"/>
          <w:highlight w:val="yellow"/>
        </w:rPr>
        <w:t>ХХХХХ</w:t>
      </w:r>
      <w:r>
        <w:rPr>
          <w:color w:val="000000"/>
        </w:rPr>
        <w:t xml:space="preserve"> компании </w:t>
      </w:r>
      <w:sdt>
        <w:sdtPr>
          <w:alias w:val="Спонсор"/>
          <w:tag w:val="Спонсор"/>
          <w:id w:val="-1086764276"/>
          <w:placeholder>
            <w:docPart w:val="A64F33B2D7BD49A3B181E72433E820ED"/>
          </w:placeholder>
        </w:sdtPr>
        <w:sdtContent>
          <w:r w:rsidR="00447B5D">
            <w:t>ООО «</w:t>
          </w:r>
          <w:r w:rsidR="00447B5D" w:rsidRPr="00DD1E37">
            <w:rPr>
              <w:highlight w:val="green"/>
            </w:rPr>
            <w:t>Спонсор</w:t>
          </w:r>
          <w:r w:rsidR="00447B5D">
            <w:t>»</w:t>
          </w:r>
        </w:sdtContent>
      </w:sdt>
      <w:r>
        <w:rPr>
          <w:color w:val="000000"/>
        </w:rPr>
        <w:t>.</w:t>
      </w:r>
    </w:p>
    <w:p w:rsidR="00582643" w:rsidRDefault="00582643" w:rsidP="00582643">
      <w:pPr>
        <w:rPr>
          <w:color w:val="000000"/>
        </w:rPr>
      </w:pPr>
      <w:r>
        <w:rPr>
          <w:color w:val="000000"/>
        </w:rPr>
        <w:t>В течение 24 часов после выявления СНЯ:</w:t>
      </w:r>
    </w:p>
    <w:p w:rsidR="00582643" w:rsidRDefault="00582643" w:rsidP="001E690A">
      <w:pPr>
        <w:pStyle w:val="1"/>
      </w:pPr>
      <w:r>
        <w:t>сообщить по телефону:</w:t>
      </w:r>
      <w:r w:rsidR="00A5112F">
        <w:t xml:space="preserve"> </w:t>
      </w:r>
      <w:r>
        <w:t>;</w:t>
      </w:r>
    </w:p>
    <w:p w:rsidR="00582643" w:rsidRDefault="00582643" w:rsidP="001E690A">
      <w:pPr>
        <w:pStyle w:val="1"/>
      </w:pPr>
      <w:r>
        <w:t>выслать соответствующую заполненную форму по</w:t>
      </w:r>
      <w:r>
        <w:rPr>
          <w:lang w:val="fr-FR"/>
        </w:rPr>
        <w:t xml:space="preserve"> </w:t>
      </w:r>
      <w:r>
        <w:t>электронной почте на адрес</w:t>
      </w:r>
      <w:r>
        <w:rPr>
          <w:lang w:val="fr-FR"/>
        </w:rPr>
        <w:t xml:space="preserve"> </w:t>
      </w:r>
      <w:r w:rsidR="00A5112F" w:rsidRPr="00A5112F">
        <w:rPr>
          <w:highlight w:val="magenta"/>
          <w:lang w:val="en-US"/>
        </w:rPr>
        <w:t>XXX</w:t>
      </w:r>
      <w:r w:rsidR="00A5112F" w:rsidRPr="00A5112F">
        <w:rPr>
          <w:highlight w:val="magenta"/>
        </w:rPr>
        <w:t>@</w:t>
      </w:r>
      <w:r w:rsidR="00A5112F" w:rsidRPr="00A5112F">
        <w:rPr>
          <w:highlight w:val="magenta"/>
          <w:lang w:val="en-US"/>
        </w:rPr>
        <w:t>XXX</w:t>
      </w:r>
      <w:r>
        <w:t xml:space="preserve"> или по факсу: </w:t>
      </w:r>
      <w:r w:rsidRPr="00A5112F">
        <w:rPr>
          <w:highlight w:val="magenta"/>
        </w:rPr>
        <w:t>+7 (</w:t>
      </w:r>
      <w:r w:rsidR="00A5112F" w:rsidRPr="00A5112F">
        <w:rPr>
          <w:highlight w:val="magenta"/>
          <w:lang w:val="en-US"/>
        </w:rPr>
        <w:t>XXX</w:t>
      </w:r>
      <w:r w:rsidRPr="00A5112F">
        <w:rPr>
          <w:highlight w:val="magenta"/>
        </w:rPr>
        <w:t xml:space="preserve">) </w:t>
      </w:r>
      <w:r w:rsidR="00A5112F" w:rsidRPr="00A5112F">
        <w:rPr>
          <w:highlight w:val="magenta"/>
          <w:lang w:val="en-US"/>
        </w:rPr>
        <w:t>XXX</w:t>
      </w:r>
      <w:r w:rsidR="00A5112F" w:rsidRPr="00A5112F">
        <w:rPr>
          <w:highlight w:val="magenta"/>
        </w:rPr>
        <w:t xml:space="preserve"> </w:t>
      </w:r>
      <w:r w:rsidR="00A5112F" w:rsidRPr="00A5112F">
        <w:rPr>
          <w:highlight w:val="magenta"/>
          <w:lang w:val="en-US"/>
        </w:rPr>
        <w:t>XX</w:t>
      </w:r>
      <w:r w:rsidR="00A5112F" w:rsidRPr="00A5112F">
        <w:rPr>
          <w:highlight w:val="magenta"/>
        </w:rPr>
        <w:t xml:space="preserve"> </w:t>
      </w:r>
      <w:r w:rsidR="00A5112F" w:rsidRPr="00A5112F">
        <w:rPr>
          <w:highlight w:val="magenta"/>
          <w:lang w:val="en-US"/>
        </w:rPr>
        <w:t>XX</w:t>
      </w:r>
      <w:r>
        <w:t xml:space="preserve"> (с подписью «</w:t>
      </w:r>
      <w:r w:rsidR="00A5112F">
        <w:t>Сообщение о СНЯ!</w:t>
      </w:r>
      <w:r>
        <w:t xml:space="preserve">»). При получении значимой дополнительной информации направить ее в течение 24 часов после получения по электронной почте на адрес </w:t>
      </w:r>
      <w:r w:rsidR="00A5112F" w:rsidRPr="00A5112F">
        <w:rPr>
          <w:highlight w:val="magenta"/>
          <w:lang w:val="en-US"/>
        </w:rPr>
        <w:t>XXX</w:t>
      </w:r>
      <w:r w:rsidR="00A5112F" w:rsidRPr="00A5112F">
        <w:rPr>
          <w:highlight w:val="magenta"/>
        </w:rPr>
        <w:t>@</w:t>
      </w:r>
      <w:r w:rsidR="00A5112F" w:rsidRPr="00A5112F">
        <w:rPr>
          <w:highlight w:val="magenta"/>
          <w:lang w:val="en-US"/>
        </w:rPr>
        <w:t>XXX</w:t>
      </w:r>
      <w:r w:rsidR="00A5112F" w:rsidRPr="00A5112F">
        <w:t xml:space="preserve"> </w:t>
      </w:r>
      <w:r>
        <w:t xml:space="preserve">или по факсу: </w:t>
      </w:r>
      <w:r w:rsidRPr="00A5112F">
        <w:rPr>
          <w:highlight w:val="magenta"/>
        </w:rPr>
        <w:t>+7 (</w:t>
      </w:r>
      <w:r w:rsidR="00A5112F" w:rsidRPr="00A5112F">
        <w:rPr>
          <w:highlight w:val="magenta"/>
          <w:lang w:val="en-US"/>
        </w:rPr>
        <w:t>XXX</w:t>
      </w:r>
      <w:r w:rsidR="00A5112F" w:rsidRPr="00A5112F">
        <w:rPr>
          <w:highlight w:val="magenta"/>
        </w:rPr>
        <w:t xml:space="preserve">) </w:t>
      </w:r>
      <w:r w:rsidR="00A5112F" w:rsidRPr="00A5112F">
        <w:rPr>
          <w:highlight w:val="magenta"/>
          <w:lang w:val="en-US"/>
        </w:rPr>
        <w:t>XXX</w:t>
      </w:r>
      <w:r w:rsidR="00A5112F" w:rsidRPr="00A5112F">
        <w:rPr>
          <w:highlight w:val="magenta"/>
        </w:rPr>
        <w:t xml:space="preserve"> </w:t>
      </w:r>
      <w:r w:rsidR="00A5112F" w:rsidRPr="00A5112F">
        <w:rPr>
          <w:highlight w:val="magenta"/>
          <w:lang w:val="en-US"/>
        </w:rPr>
        <w:t>XX</w:t>
      </w:r>
      <w:r w:rsidR="00A5112F" w:rsidRPr="00A5112F">
        <w:rPr>
          <w:highlight w:val="magenta"/>
        </w:rPr>
        <w:t xml:space="preserve"> </w:t>
      </w:r>
      <w:r w:rsidR="00A5112F" w:rsidRPr="00A5112F">
        <w:rPr>
          <w:highlight w:val="magenta"/>
          <w:lang w:val="en-US"/>
        </w:rPr>
        <w:t>XX</w:t>
      </w:r>
      <w:r>
        <w:t xml:space="preserve"> (с </w:t>
      </w:r>
      <w:r w:rsidR="00A5112F">
        <w:t>подписью «</w:t>
      </w:r>
      <w:r w:rsidR="00A5112F" w:rsidRPr="00A5112F">
        <w:rPr>
          <w:highlight w:val="magenta"/>
        </w:rPr>
        <w:t>Сообщение о СНЯ!</w:t>
      </w:r>
      <w:r>
        <w:t>»).</w:t>
      </w:r>
    </w:p>
    <w:p w:rsidR="00582643" w:rsidRDefault="00582643" w:rsidP="00582643">
      <w:r>
        <w:t xml:space="preserve">После завершения СНЯ отправить окончательно заполненную форму по электронной почте или факсу: </w:t>
      </w:r>
      <w:r w:rsidRPr="00A5112F">
        <w:rPr>
          <w:highlight w:val="magenta"/>
        </w:rPr>
        <w:t>+7 (</w:t>
      </w:r>
      <w:r w:rsidR="00A5112F" w:rsidRPr="00A5112F">
        <w:rPr>
          <w:highlight w:val="magenta"/>
          <w:lang w:val="en-US"/>
        </w:rPr>
        <w:t>XXX</w:t>
      </w:r>
      <w:r w:rsidR="00A5112F" w:rsidRPr="00A5112F">
        <w:rPr>
          <w:highlight w:val="magenta"/>
        </w:rPr>
        <w:t xml:space="preserve">) </w:t>
      </w:r>
      <w:r w:rsidR="00A5112F" w:rsidRPr="00A5112F">
        <w:rPr>
          <w:highlight w:val="magenta"/>
          <w:lang w:val="en-US"/>
        </w:rPr>
        <w:t>XXX</w:t>
      </w:r>
      <w:r w:rsidR="00A5112F" w:rsidRPr="00A5112F">
        <w:rPr>
          <w:highlight w:val="magenta"/>
        </w:rPr>
        <w:t xml:space="preserve"> </w:t>
      </w:r>
      <w:r w:rsidR="00A5112F" w:rsidRPr="00A5112F">
        <w:rPr>
          <w:highlight w:val="magenta"/>
          <w:lang w:val="en-US"/>
        </w:rPr>
        <w:t>XX</w:t>
      </w:r>
      <w:r w:rsidR="00A5112F" w:rsidRPr="00A5112F">
        <w:rPr>
          <w:highlight w:val="magenta"/>
        </w:rPr>
        <w:t xml:space="preserve"> </w:t>
      </w:r>
      <w:r w:rsidR="00A5112F" w:rsidRPr="00A5112F">
        <w:rPr>
          <w:highlight w:val="magenta"/>
          <w:lang w:val="en-US"/>
        </w:rPr>
        <w:t>XX</w:t>
      </w:r>
      <w:r>
        <w:t xml:space="preserve"> (с подписью «</w:t>
      </w:r>
      <w:r w:rsidR="00A5112F" w:rsidRPr="00A5112F">
        <w:rPr>
          <w:highlight w:val="magenta"/>
        </w:rPr>
        <w:t>Сообщение о СНЯ</w:t>
      </w:r>
      <w:r w:rsidR="002003D8" w:rsidRPr="00602915">
        <w:t>!</w:t>
      </w:r>
      <w:r>
        <w:t>»).</w:t>
      </w:r>
    </w:p>
    <w:p w:rsidR="00582643" w:rsidRDefault="00582643" w:rsidP="00582643">
      <w:r>
        <w:t>Далее Спонсор направит соответствующие уведомления о непредвиденных СНЯ в уполномоченные органы здравоохранения. Вся полученная впоследствии существенная дополнительная информация о СНЯ будет направлена Спонсором аналогичным образом в виде последующих отчетов.</w:t>
      </w:r>
    </w:p>
    <w:p w:rsidR="00582643" w:rsidRDefault="00582643" w:rsidP="001E690A">
      <w:pPr>
        <w:pStyle w:val="2"/>
      </w:pPr>
      <w:bookmarkStart w:id="210" w:name="_Ref448846666"/>
      <w:bookmarkStart w:id="211" w:name="_Toc75281870"/>
      <w:r>
        <w:t>Метод и продолжительность наблюдения за субъектами после возникновения нежелательных явлений</w:t>
      </w:r>
      <w:bookmarkEnd w:id="210"/>
      <w:bookmarkEnd w:id="211"/>
    </w:p>
    <w:p w:rsidR="00582643" w:rsidRDefault="00582643" w:rsidP="00582643">
      <w:r>
        <w:t>Информация обо всех вновь возникших/продолжающихся НЯ регистрируется при каждом визите. При повторном сообщении о продолжающемся НЯ необходимо заполнять новую Форму сообщения о НЯ с отметкой о дате первичного сообщения по продолжающемуся НЯ.</w:t>
      </w:r>
      <w:r w:rsidR="0011078C">
        <w:t xml:space="preserve"> Данные всех лабораторных и инструментальных обследований, а также диагностических и лечебных процедур выполненных в связи с развитием НЯ</w:t>
      </w:r>
      <w:r w:rsidR="00F01939">
        <w:t xml:space="preserve"> </w:t>
      </w:r>
      <w:r w:rsidR="0011078C">
        <w:t>должны быть зарегистри</w:t>
      </w:r>
      <w:r w:rsidR="00F01939">
        <w:t>рованы в первичной документации, а также в соответствующих разделах ИРК.</w:t>
      </w:r>
    </w:p>
    <w:p w:rsidR="00582643" w:rsidRDefault="00582643" w:rsidP="008F64C9">
      <w:r w:rsidRPr="00D8531A">
        <w:t>Все НЯ должны быть прослежены до их разрешения или до тех пор, пока исследователь не расценит их как «хронические» или «стабильные» (исходы НЯ в таких случая классифицируются как улучшение/разрешение с последствиями для здоровья/отсутствие разрешения) или же до потери из-под наблюдения. Информация об этом должна быть зафиксирована в первичной документации, ИРК субъекта и завершающей Форме сообщения о НЯ.</w:t>
      </w:r>
      <w:r w:rsidR="005B2EA1">
        <w:br w:type="page"/>
      </w:r>
    </w:p>
    <w:p w:rsidR="00582643" w:rsidRDefault="00582643" w:rsidP="003D5DBE">
      <w:pPr>
        <w:pStyle w:val="10"/>
      </w:pPr>
      <w:bookmarkStart w:id="212" w:name="_Ref447632552"/>
      <w:bookmarkStart w:id="213" w:name="_Toc75281871"/>
      <w:r>
        <w:lastRenderedPageBreak/>
        <w:t>Статистика</w:t>
      </w:r>
      <w:bookmarkEnd w:id="212"/>
      <w:bookmarkEnd w:id="213"/>
    </w:p>
    <w:p w:rsidR="00582643" w:rsidRDefault="00582643" w:rsidP="001E690A">
      <w:pPr>
        <w:pStyle w:val="2"/>
      </w:pPr>
      <w:bookmarkStart w:id="214" w:name="_Toc75281872"/>
      <w:r>
        <w:t>Описание статистических методов</w:t>
      </w:r>
      <w:bookmarkEnd w:id="214"/>
    </w:p>
    <w:p w:rsidR="00582643" w:rsidRPr="00F90D08" w:rsidRDefault="00D11980" w:rsidP="00582643">
      <w:r>
        <w:t>Расчет ф</w:t>
      </w:r>
      <w:r w:rsidR="00582643">
        <w:t>армакокинетически</w:t>
      </w:r>
      <w:r>
        <w:t>х</w:t>
      </w:r>
      <w:r w:rsidR="00582643">
        <w:t xml:space="preserve"> парамет</w:t>
      </w:r>
      <w:r>
        <w:t>ров</w:t>
      </w:r>
      <w:r w:rsidR="00582643">
        <w:t xml:space="preserve"> исследуемых лекарственных препаратов </w:t>
      </w:r>
      <w:r w:rsidR="00371C32">
        <w:t>будет проведен с помощью специализированного коммерческого или валидированного свободного программного обеспечения</w:t>
      </w:r>
      <w:r w:rsidR="00582643">
        <w:t xml:space="preserve"> </w:t>
      </w:r>
      <w:r w:rsidR="00371C32">
        <w:t>(</w:t>
      </w:r>
      <w:r w:rsidR="00371C32">
        <w:rPr>
          <w:lang w:val="en-US"/>
        </w:rPr>
        <w:t>Julia</w:t>
      </w:r>
      <w:r w:rsidR="00371C32" w:rsidRPr="004F7461">
        <w:t>:</w:t>
      </w:r>
      <w:r w:rsidR="00371C32">
        <w:t xml:space="preserve"> </w:t>
      </w:r>
      <w:r w:rsidR="00371C32">
        <w:rPr>
          <w:lang w:val="en-US"/>
        </w:rPr>
        <w:t>ClinicalTrialUtilities</w:t>
      </w:r>
      <w:r w:rsidR="00371C32">
        <w:t xml:space="preserve">, </w:t>
      </w:r>
      <w:r w:rsidR="00582643">
        <w:rPr>
          <w:lang w:val="en-US"/>
        </w:rPr>
        <w:t>Phoenix</w:t>
      </w:r>
      <w:r w:rsidR="00582643">
        <w:t xml:space="preserve">™ </w:t>
      </w:r>
      <w:r w:rsidR="00582643">
        <w:rPr>
          <w:lang w:val="en-US"/>
        </w:rPr>
        <w:t>WinNonlin</w:t>
      </w:r>
      <w:r w:rsidR="00582643">
        <w:rPr>
          <w:vertAlign w:val="superscript"/>
        </w:rPr>
        <w:t>®</w:t>
      </w:r>
      <w:r w:rsidR="008F2804">
        <w:t xml:space="preserve">, </w:t>
      </w:r>
      <w:r w:rsidR="008F2804" w:rsidRPr="00E610FA">
        <w:rPr>
          <w:lang w:val="x-none"/>
        </w:rPr>
        <w:t>PK Solution</w:t>
      </w:r>
      <w:r w:rsidR="008F2804" w:rsidRPr="004F7461">
        <w:t xml:space="preserve">, </w:t>
      </w:r>
      <w:r w:rsidR="008F2804">
        <w:rPr>
          <w:lang w:val="en-US"/>
        </w:rPr>
        <w:t>R</w:t>
      </w:r>
      <w:r w:rsidR="008F2804" w:rsidRPr="004F7461">
        <w:t xml:space="preserve"> </w:t>
      </w:r>
      <w:r w:rsidR="008F2804">
        <w:rPr>
          <w:lang w:val="en-US"/>
        </w:rPr>
        <w:t>project</w:t>
      </w:r>
      <w:r w:rsidR="008F2804" w:rsidRPr="004F7461">
        <w:t xml:space="preserve">: </w:t>
      </w:r>
      <w:r w:rsidR="008F2804">
        <w:rPr>
          <w:lang w:val="en-US"/>
        </w:rPr>
        <w:t>NCA</w:t>
      </w:r>
      <w:r w:rsidR="008F2804" w:rsidRPr="004F7461">
        <w:t xml:space="preserve">, </w:t>
      </w:r>
      <w:r w:rsidR="008F2804" w:rsidRPr="008F2804">
        <w:t>Kinetica</w:t>
      </w:r>
      <w:r w:rsidR="00371C32" w:rsidRPr="009B6657">
        <w:t xml:space="preserve"> </w:t>
      </w:r>
      <w:r w:rsidR="008F2804" w:rsidRPr="00E610FA">
        <w:rPr>
          <w:lang w:val="x-none"/>
        </w:rPr>
        <w:t>и т.п.</w:t>
      </w:r>
      <w:r w:rsidR="00371C32">
        <w:t>).</w:t>
      </w:r>
      <w:r w:rsidR="00582643">
        <w:t xml:space="preserve"> </w:t>
      </w:r>
      <w:r w:rsidR="00F90D08">
        <w:t>С</w:t>
      </w:r>
      <w:r w:rsidR="00BA7D96">
        <w:t>татистические расчеты будут выполнены с помощью специализиро</w:t>
      </w:r>
      <w:r w:rsidR="00E446C2">
        <w:t xml:space="preserve">ванного </w:t>
      </w:r>
      <w:r w:rsidR="00F90D08">
        <w:t>программного обеспечения</w:t>
      </w:r>
      <w:r w:rsidR="008F2804">
        <w:t xml:space="preserve">: </w:t>
      </w:r>
      <w:r w:rsidR="00092DA3">
        <w:rPr>
          <w:lang w:val="en-US"/>
        </w:rPr>
        <w:t>IBM</w:t>
      </w:r>
      <w:r w:rsidR="00092DA3" w:rsidRPr="00092DA3">
        <w:rPr>
          <w:vertAlign w:val="superscript"/>
        </w:rPr>
        <w:t>®</w:t>
      </w:r>
      <w:r w:rsidR="00092DA3" w:rsidRPr="00092DA3">
        <w:t xml:space="preserve"> </w:t>
      </w:r>
      <w:r w:rsidR="00092DA3">
        <w:rPr>
          <w:lang w:val="en-US"/>
        </w:rPr>
        <w:t>SPSS</w:t>
      </w:r>
      <w:r w:rsidR="00092DA3" w:rsidRPr="00092DA3">
        <w:rPr>
          <w:vertAlign w:val="superscript"/>
        </w:rPr>
        <w:t>®</w:t>
      </w:r>
      <w:r w:rsidR="00092DA3" w:rsidRPr="00092DA3">
        <w:t xml:space="preserve"> </w:t>
      </w:r>
      <w:r w:rsidR="00092DA3">
        <w:rPr>
          <w:lang w:val="en-US"/>
        </w:rPr>
        <w:t>Statistics</w:t>
      </w:r>
      <w:r w:rsidR="00092DA3">
        <w:t>,</w:t>
      </w:r>
      <w:r w:rsidR="00092DA3" w:rsidRPr="00092DA3">
        <w:t xml:space="preserve"> </w:t>
      </w:r>
      <w:r w:rsidR="00092DA3">
        <w:rPr>
          <w:lang w:val="en-US"/>
        </w:rPr>
        <w:t>SAS</w:t>
      </w:r>
      <w:r w:rsidR="00092DA3" w:rsidRPr="00092DA3">
        <w:rPr>
          <w:vertAlign w:val="superscript"/>
          <w:lang w:val="en-US"/>
        </w:rPr>
        <w:t>TM</w:t>
      </w:r>
      <w:r w:rsidR="00092DA3" w:rsidRPr="00092DA3">
        <w:t>,</w:t>
      </w:r>
      <w:r w:rsidR="00092DA3" w:rsidRPr="00665D62">
        <w:t xml:space="preserve"> </w:t>
      </w:r>
      <w:r w:rsidR="00092DA3">
        <w:rPr>
          <w:lang w:val="en-US"/>
        </w:rPr>
        <w:t>StatSoft</w:t>
      </w:r>
      <w:r w:rsidR="00092DA3" w:rsidRPr="00092DA3">
        <w:rPr>
          <w:vertAlign w:val="superscript"/>
        </w:rPr>
        <w:t>®</w:t>
      </w:r>
      <w:r w:rsidR="00092DA3" w:rsidRPr="00092DA3">
        <w:t xml:space="preserve"> </w:t>
      </w:r>
      <w:r w:rsidR="00092DA3">
        <w:rPr>
          <w:lang w:val="en-US"/>
        </w:rPr>
        <w:t>Statistica</w:t>
      </w:r>
      <w:r w:rsidR="00F90D08">
        <w:t xml:space="preserve">, </w:t>
      </w:r>
      <w:r w:rsidR="00F90D08">
        <w:rPr>
          <w:lang w:val="en-US"/>
        </w:rPr>
        <w:t>STATA</w:t>
      </w:r>
      <w:r w:rsidR="00092DA3">
        <w:t xml:space="preserve"> </w:t>
      </w:r>
      <w:r w:rsidR="008F2804">
        <w:t>или аналогичного по функционалу, в том числе с применением</w:t>
      </w:r>
      <w:r w:rsidR="00092DA3">
        <w:t xml:space="preserve"> валидированного кода для среды вычислений </w:t>
      </w:r>
      <w:r w:rsidR="00092DA3" w:rsidRPr="00E610FA">
        <w:t>(</w:t>
      </w:r>
      <w:r w:rsidR="00092DA3">
        <w:rPr>
          <w:lang w:val="en-US"/>
        </w:rPr>
        <w:t>SAS</w:t>
      </w:r>
      <w:r w:rsidR="00092DA3" w:rsidRPr="00E610FA">
        <w:rPr>
          <w:lang w:val="x-none"/>
        </w:rPr>
        <w:t>™</w:t>
      </w:r>
      <w:r w:rsidR="00092DA3" w:rsidRPr="00E610FA">
        <w:t xml:space="preserve">, </w:t>
      </w:r>
      <w:r w:rsidR="00092DA3">
        <w:rPr>
          <w:lang w:val="en-US"/>
        </w:rPr>
        <w:t>R</w:t>
      </w:r>
      <w:r w:rsidR="00092DA3" w:rsidRPr="00E610FA">
        <w:t xml:space="preserve"> </w:t>
      </w:r>
      <w:r w:rsidR="00092DA3">
        <w:rPr>
          <w:lang w:val="en-US"/>
        </w:rPr>
        <w:t>Project</w:t>
      </w:r>
      <w:r w:rsidR="00092DA3" w:rsidRPr="00E610FA">
        <w:t xml:space="preserve">, </w:t>
      </w:r>
      <w:r w:rsidR="00092DA3">
        <w:rPr>
          <w:lang w:val="en-US"/>
        </w:rPr>
        <w:t>Julia</w:t>
      </w:r>
      <w:r w:rsidR="00092DA3" w:rsidRPr="00E610FA">
        <w:t xml:space="preserve"> </w:t>
      </w:r>
      <w:r w:rsidR="00092DA3">
        <w:t>и т.п.</w:t>
      </w:r>
      <w:r w:rsidR="00092DA3" w:rsidRPr="00E610FA">
        <w:t>)</w:t>
      </w:r>
      <w:r w:rsidR="00582643">
        <w:t>.</w:t>
      </w:r>
      <w:r w:rsidR="00F90D08" w:rsidRPr="004F7461">
        <w:t xml:space="preserve"> </w:t>
      </w:r>
      <w:r w:rsidR="00833A62">
        <w:t>Подробное описание и</w:t>
      </w:r>
      <w:r w:rsidR="00F90D08">
        <w:t>спользуемо</w:t>
      </w:r>
      <w:r w:rsidR="00833A62">
        <w:t>го</w:t>
      </w:r>
      <w:r w:rsidR="00F90D08">
        <w:t xml:space="preserve"> программно</w:t>
      </w:r>
      <w:r w:rsidR="00833A62">
        <w:t>го</w:t>
      </w:r>
      <w:r w:rsidR="00F90D08">
        <w:t xml:space="preserve"> обеспечени</w:t>
      </w:r>
      <w:r w:rsidR="00833A62">
        <w:t>я и статистических методов</w:t>
      </w:r>
      <w:r w:rsidR="00F90D08">
        <w:t xml:space="preserve"> будет указано </w:t>
      </w:r>
      <w:r w:rsidR="00833A62">
        <w:t xml:space="preserve">в </w:t>
      </w:r>
      <w:r w:rsidR="00F90D08">
        <w:t>отчёте</w:t>
      </w:r>
      <w:r w:rsidR="00833A62">
        <w:t xml:space="preserve"> об исследовании</w:t>
      </w:r>
      <w:r w:rsidR="00F90D08">
        <w:t>.</w:t>
      </w:r>
    </w:p>
    <w:p w:rsidR="00EC410C" w:rsidRDefault="00EC410C" w:rsidP="00EC410C">
      <w:r>
        <w:t>Будет выполнен описательный анализ данных с указанием числа наблюдений (</w:t>
      </w:r>
      <w:r>
        <w:rPr>
          <w:lang w:val="en-US"/>
        </w:rPr>
        <w:t>N</w:t>
      </w:r>
      <w:r>
        <w:t>) и расчетом параметров описательной статистики: среднего арифметического (M</w:t>
      </w:r>
      <w:r>
        <w:rPr>
          <w:lang w:val="en-US"/>
        </w:rPr>
        <w:t>ean</w:t>
      </w:r>
      <w:r>
        <w:t>), среднего геометрического (</w:t>
      </w:r>
      <w:r>
        <w:rPr>
          <w:lang w:val="en-US"/>
        </w:rPr>
        <w:t>Geom</w:t>
      </w:r>
      <w:r w:rsidR="00250851">
        <w:t xml:space="preserve">, для параметров </w:t>
      </w:r>
      <w:r w:rsidR="00250851">
        <w:rPr>
          <w:lang w:val="en-US"/>
        </w:rPr>
        <w:t>Cmax</w:t>
      </w:r>
      <w:r w:rsidR="00250851" w:rsidRPr="00F548A0">
        <w:t xml:space="preserve"> </w:t>
      </w:r>
      <w:r w:rsidR="00250851">
        <w:t xml:space="preserve">и </w:t>
      </w:r>
      <w:r w:rsidR="00250851">
        <w:rPr>
          <w:lang w:val="en-US"/>
        </w:rPr>
        <w:t>AUC</w:t>
      </w:r>
      <w:r>
        <w:t>), стандартного отклонения (SD), стандартной ошибки (</w:t>
      </w:r>
      <w:r>
        <w:rPr>
          <w:lang w:val="en-US"/>
        </w:rPr>
        <w:t>SE</w:t>
      </w:r>
      <w:r>
        <w:t>), медианы (Med), максимального значения (</w:t>
      </w:r>
      <w:r>
        <w:rPr>
          <w:lang w:val="en-US"/>
        </w:rPr>
        <w:t>Max</w:t>
      </w:r>
      <w:r>
        <w:t>), минимального значения (</w:t>
      </w:r>
      <w:r>
        <w:rPr>
          <w:lang w:val="en-US"/>
        </w:rPr>
        <w:t>Min</w:t>
      </w:r>
      <w:r>
        <w:t>) и первого квартиля (</w:t>
      </w:r>
      <w:r>
        <w:rPr>
          <w:lang w:val="en-US"/>
        </w:rPr>
        <w:t>Q</w:t>
      </w:r>
      <w:r w:rsidRPr="001D6E09">
        <w:t>1</w:t>
      </w:r>
      <w:r>
        <w:t>)</w:t>
      </w:r>
      <w:r w:rsidRPr="001D6E09">
        <w:t xml:space="preserve">, </w:t>
      </w:r>
      <w:r>
        <w:t>третьего квартиля (</w:t>
      </w:r>
      <w:r>
        <w:rPr>
          <w:lang w:val="en-US"/>
        </w:rPr>
        <w:t>Q</w:t>
      </w:r>
      <w:r w:rsidRPr="001D6E09">
        <w:t>3</w:t>
      </w:r>
      <w:r>
        <w:t>).</w:t>
      </w:r>
    </w:p>
    <w:p w:rsidR="00EC410C" w:rsidRDefault="00EC410C" w:rsidP="00EC410C">
      <w:pPr>
        <w:rPr>
          <w:color w:val="000000"/>
          <w:lang w:eastAsia="x-none"/>
        </w:rPr>
      </w:pPr>
      <w:r>
        <w:t xml:space="preserve">В ходе дисперсионного анализа для параметров </w:t>
      </w:r>
      <w:r w:rsidRPr="009B6657">
        <w:rPr>
          <w:color w:val="000000"/>
          <w:highlight w:val="yellow"/>
          <w:lang w:val="en-US" w:eastAsia="x-none"/>
        </w:rPr>
        <w:t>AUC</w:t>
      </w:r>
      <w:r w:rsidRPr="009B6657">
        <w:rPr>
          <w:color w:val="000000"/>
          <w:highlight w:val="yellow"/>
          <w:vertAlign w:val="subscript"/>
          <w:lang w:eastAsia="x-none"/>
        </w:rPr>
        <w:t>0-</w:t>
      </w:r>
      <w:r w:rsidRPr="009B6657">
        <w:rPr>
          <w:color w:val="000000"/>
          <w:highlight w:val="yellow"/>
          <w:vertAlign w:val="subscript"/>
          <w:lang w:val="en-US" w:eastAsia="x-none"/>
        </w:rPr>
        <w:t>t</w:t>
      </w:r>
      <w:r>
        <w:rPr>
          <w:color w:val="000000"/>
          <w:lang w:val="x-none" w:eastAsia="x-none"/>
        </w:rPr>
        <w:t>,</w:t>
      </w:r>
      <w:r w:rsidRPr="00A71A56">
        <w:t xml:space="preserve"> </w:t>
      </w:r>
      <w:r>
        <w:rPr>
          <w:color w:val="000000"/>
          <w:lang w:val="en-US" w:eastAsia="x-none"/>
        </w:rPr>
        <w:t>C</w:t>
      </w:r>
      <w:r>
        <w:rPr>
          <w:color w:val="000000"/>
          <w:vertAlign w:val="subscript"/>
          <w:lang w:val="en-US" w:eastAsia="x-none"/>
        </w:rPr>
        <w:t>max</w:t>
      </w:r>
      <w:r w:rsidRPr="00582643">
        <w:rPr>
          <w:color w:val="000000"/>
          <w:vertAlign w:val="subscript"/>
          <w:lang w:eastAsia="x-none"/>
        </w:rPr>
        <w:t xml:space="preserve"> </w:t>
      </w:r>
      <w:r>
        <w:rPr>
          <w:color w:val="000000"/>
          <w:lang w:eastAsia="x-none"/>
        </w:rPr>
        <w:t>будет вычислен коэффициент внутри- и меж</w:t>
      </w:r>
      <w:r w:rsidR="004A1C50">
        <w:rPr>
          <w:color w:val="000000"/>
          <w:lang w:eastAsia="x-none"/>
        </w:rPr>
        <w:t>-</w:t>
      </w:r>
      <w:r>
        <w:rPr>
          <w:color w:val="000000"/>
          <w:lang w:eastAsia="x-none"/>
        </w:rPr>
        <w:t>индивидуальной вариации.</w:t>
      </w:r>
    </w:p>
    <w:p w:rsidR="00EC410C" w:rsidRDefault="00EC410C" w:rsidP="00EC410C">
      <w:r>
        <w:t>Распределение качественных переменных будет представлено в виде значения выборочной доли (W).</w:t>
      </w:r>
    </w:p>
    <w:p w:rsidR="00EC410C" w:rsidRDefault="00EC410C" w:rsidP="00EC410C">
      <w:r>
        <w:t>Описательная статистика для параметров безопасности, полученных на скрининге и до рандомизации добровольцев, будет рассчитана для добровольцев прошедших процедуры скрининга и далее п</w:t>
      </w:r>
      <w:r w:rsidR="00EC4CB5">
        <w:t>олучивших исследуемый препарат и будет сгруппирована по фактору «последовательность*измерение</w:t>
      </w:r>
      <w:r w:rsidR="00047473">
        <w:t>»</w:t>
      </w:r>
      <w:r w:rsidR="00EC4CB5">
        <w:t>, где «измерение» - период или время измерения в каждом периоде</w:t>
      </w:r>
      <w:r w:rsidR="00047473">
        <w:t xml:space="preserve">. </w:t>
      </w:r>
      <w:r>
        <w:t>Индивидуальные значения параметров безопасности добровольцев, которые не получили исследуемый препарат, будут указаны в разделе с индивидуальными данными.</w:t>
      </w:r>
    </w:p>
    <w:p w:rsidR="008B153A" w:rsidRPr="00897B76" w:rsidRDefault="008B153A" w:rsidP="00EC410C">
      <w:pPr>
        <w:rPr>
          <w:highlight w:val="yellow"/>
        </w:rPr>
      </w:pPr>
      <w:r w:rsidRPr="00897B76">
        <w:rPr>
          <w:highlight w:val="yellow"/>
        </w:rPr>
        <w:t>Нежелательные явления, возникшие в Периодах I и II, будут определены как нежелательные явления, возникшие во время или после введения исследуемого препарата в этом Периоде. Частоты НЯ будут представлены в таблицах по группам, серьезности, степени тяжести и связи с исследуемым препаратом согласно оценке исследователя.</w:t>
      </w:r>
    </w:p>
    <w:p w:rsidR="008B153A" w:rsidRPr="00897B76" w:rsidRDefault="008B153A" w:rsidP="008B153A">
      <w:pPr>
        <w:rPr>
          <w:color w:val="000000"/>
          <w:highlight w:val="yellow"/>
        </w:rPr>
      </w:pPr>
      <w:r w:rsidRPr="00897B76">
        <w:rPr>
          <w:color w:val="000000"/>
          <w:highlight w:val="yellow"/>
        </w:rPr>
        <w:t>Сравнительная оценка безопасности исследуемых лекарственных препаратов будет выполнена для следующих параметров:</w:t>
      </w:r>
    </w:p>
    <w:p w:rsidR="008B153A" w:rsidRPr="00897B76" w:rsidRDefault="008B153A" w:rsidP="008B153A">
      <w:pPr>
        <w:pStyle w:val="1"/>
        <w:rPr>
          <w:highlight w:val="yellow"/>
        </w:rPr>
      </w:pPr>
      <w:r w:rsidRPr="00897B76">
        <w:rPr>
          <w:highlight w:val="yellow"/>
        </w:rPr>
        <w:t>доля добровольцев с как минимум одним зарегистрированным нежелательным явлением;</w:t>
      </w:r>
    </w:p>
    <w:p w:rsidR="008B153A" w:rsidRPr="00897B76" w:rsidRDefault="008B153A" w:rsidP="008B153A">
      <w:pPr>
        <w:pStyle w:val="1"/>
        <w:rPr>
          <w:highlight w:val="yellow"/>
        </w:rPr>
      </w:pPr>
      <w:r w:rsidRPr="00897B76">
        <w:rPr>
          <w:highlight w:val="yellow"/>
        </w:rPr>
        <w:t>доля добровольцев с как минимум одним зарегистрированным серьезным нежелательным явлением;</w:t>
      </w:r>
    </w:p>
    <w:p w:rsidR="008B153A" w:rsidRPr="00897B76" w:rsidRDefault="008B153A" w:rsidP="008B153A">
      <w:pPr>
        <w:pStyle w:val="1"/>
        <w:rPr>
          <w:highlight w:val="yellow"/>
        </w:rPr>
      </w:pPr>
      <w:r w:rsidRPr="00897B76">
        <w:rPr>
          <w:highlight w:val="yellow"/>
        </w:rPr>
        <w:lastRenderedPageBreak/>
        <w:t>доля добровольцев с как минимум одним зарегистрированным нежелательным явлением, имеющим, по крайней мере, возможную связь с исследуемым препаратом;</w:t>
      </w:r>
    </w:p>
    <w:p w:rsidR="008B153A" w:rsidRPr="00897B76" w:rsidRDefault="008B153A" w:rsidP="008B153A">
      <w:pPr>
        <w:pStyle w:val="1"/>
        <w:rPr>
          <w:highlight w:val="yellow"/>
        </w:rPr>
      </w:pPr>
      <w:r w:rsidRPr="00897B76">
        <w:rPr>
          <w:highlight w:val="yellow"/>
        </w:rPr>
        <w:t>частота выбывания добровольцев после приема исследуемых препаратов в связи с нежелательным явлением, имеющим, по крайней мере, возможную связь с исследуемым препаратом.</w:t>
      </w:r>
    </w:p>
    <w:p w:rsidR="008B153A" w:rsidRPr="00897B76" w:rsidRDefault="008B153A" w:rsidP="008B153A">
      <w:pPr>
        <w:rPr>
          <w:color w:val="000000"/>
          <w:highlight w:val="yellow"/>
        </w:rPr>
      </w:pPr>
      <w:r w:rsidRPr="00897B76">
        <w:rPr>
          <w:color w:val="000000"/>
          <w:highlight w:val="yellow"/>
        </w:rPr>
        <w:t>В связи с перекрестным дизайном исследования изучаемые выборки являются связанным, таким образом, анализ будет выполнен с использованием критерия Мак-Немара для парных выборок или (при возможности - достаточное количество наблюдений) с помощью обобщенной смешанной линейной модели (</w:t>
      </w:r>
      <w:r w:rsidRPr="00897B76">
        <w:rPr>
          <w:color w:val="000000"/>
          <w:highlight w:val="yellow"/>
          <w:lang w:val="en-US"/>
        </w:rPr>
        <w:t>GLMM</w:t>
      </w:r>
      <w:r w:rsidRPr="00897B76">
        <w:rPr>
          <w:color w:val="000000"/>
          <w:highlight w:val="yellow"/>
        </w:rPr>
        <w:t xml:space="preserve">) для бинарного отклика (оценка с помощью </w:t>
      </w:r>
      <w:r w:rsidRPr="00897B76">
        <w:rPr>
          <w:color w:val="000000"/>
          <w:highlight w:val="yellow"/>
          <w:lang w:val="en-US"/>
        </w:rPr>
        <w:t>GLMM</w:t>
      </w:r>
      <w:r w:rsidRPr="00897B76">
        <w:rPr>
          <w:color w:val="000000"/>
          <w:highlight w:val="yellow"/>
        </w:rPr>
        <w:t xml:space="preserve"> будет считаться приоритетной).</w:t>
      </w:r>
    </w:p>
    <w:p w:rsidR="008B153A" w:rsidRPr="00897B76" w:rsidRDefault="008B153A" w:rsidP="008B153A">
      <w:pPr>
        <w:rPr>
          <w:color w:val="000000"/>
          <w:highlight w:val="yellow"/>
        </w:rPr>
      </w:pPr>
      <w:r w:rsidRPr="00897B76">
        <w:rPr>
          <w:color w:val="000000"/>
          <w:highlight w:val="yellow"/>
        </w:rPr>
        <w:t>Характеристики следующих показателей будут представлены с помощью описательной статистики (частоты и доли) (тестирование формальных статистических гипотез не предусмотрено):</w:t>
      </w:r>
    </w:p>
    <w:p w:rsidR="008B153A" w:rsidRPr="00897B76" w:rsidRDefault="008B153A" w:rsidP="008B153A">
      <w:pPr>
        <w:pStyle w:val="1"/>
        <w:rPr>
          <w:highlight w:val="yellow"/>
        </w:rPr>
      </w:pPr>
      <w:r w:rsidRPr="00897B76">
        <w:rPr>
          <w:highlight w:val="yellow"/>
        </w:rPr>
        <w:t>частота развития любых нежелательных явлений;</w:t>
      </w:r>
    </w:p>
    <w:p w:rsidR="008B153A" w:rsidRPr="00897B76" w:rsidRDefault="008B153A" w:rsidP="008B153A">
      <w:pPr>
        <w:pStyle w:val="1"/>
        <w:rPr>
          <w:highlight w:val="yellow"/>
        </w:rPr>
      </w:pPr>
      <w:r w:rsidRPr="00897B76">
        <w:rPr>
          <w:highlight w:val="yellow"/>
        </w:rPr>
        <w:t>частота развития серьезных нежелательных явлений;</w:t>
      </w:r>
    </w:p>
    <w:p w:rsidR="008B153A" w:rsidRPr="00897B76" w:rsidRDefault="008B153A" w:rsidP="008B153A">
      <w:pPr>
        <w:pStyle w:val="1"/>
        <w:rPr>
          <w:highlight w:val="yellow"/>
        </w:rPr>
      </w:pPr>
      <w:r w:rsidRPr="00897B76">
        <w:rPr>
          <w:highlight w:val="yellow"/>
        </w:rPr>
        <w:t>частота развития нежелательных явлений и серьезных нежелательных явлений, имеющих, по крайней мере, возможную связь с исследуемым препаратом.</w:t>
      </w:r>
    </w:p>
    <w:p w:rsidR="008B153A" w:rsidRDefault="008B153A" w:rsidP="008B153A">
      <w:pPr>
        <w:rPr>
          <w:color w:val="000000"/>
          <w:lang w:eastAsia="x-none"/>
        </w:rPr>
      </w:pPr>
      <w:r w:rsidRPr="00897B76">
        <w:rPr>
          <w:color w:val="000000"/>
          <w:highlight w:val="yellow"/>
        </w:rPr>
        <w:t>Жизненно важные показатели, показатели общего анализа крови, показатели биохимического анализа крови, показатели общего анализа мочи, показатели ЭКГ (отклонения от нормы) будут представлены с помощью описательной статистики, тестирование формальных статистических гипотез не предусмотрено.</w:t>
      </w:r>
    </w:p>
    <w:p w:rsidR="00582643" w:rsidRDefault="00582643" w:rsidP="00582643">
      <w:pPr>
        <w:rPr>
          <w:color w:val="000000"/>
          <w:lang w:eastAsia="x-none"/>
        </w:rPr>
      </w:pPr>
      <w:r>
        <w:rPr>
          <w:color w:val="000000"/>
          <w:lang w:eastAsia="x-none"/>
        </w:rPr>
        <w:t xml:space="preserve">В соответствии с </w:t>
      </w:r>
      <w:r>
        <w:rPr>
          <w:lang w:eastAsia="ru-RU"/>
        </w:rPr>
        <w:t xml:space="preserve">Правилами </w:t>
      </w:r>
      <w:r>
        <w:rPr>
          <w:snapToGrid w:val="0"/>
        </w:rPr>
        <w:t>проведения исследований биоэквивалентности лекарственных препаратов в рамках Евразийского экономического союза</w:t>
      </w:r>
      <w:r>
        <w:rPr>
          <w:color w:val="000000"/>
          <w:lang w:eastAsia="x-none"/>
        </w:rPr>
        <w:t xml:space="preserve"> (п.87) </w:t>
      </w:r>
      <w:r>
        <w:rPr>
          <w:color w:val="000000"/>
          <w:lang w:val="x-none" w:eastAsia="x-none"/>
        </w:rPr>
        <w:t xml:space="preserve">процедура статистического сравнения состоит в вычислении параметрических, двусторонних 90% доверительных интервалов </w:t>
      </w:r>
      <w:r>
        <w:t xml:space="preserve">для отношения геометрических средних исследуемых фармакокинетических параметров </w:t>
      </w:r>
      <w:r w:rsidR="003D0A7C">
        <w:t xml:space="preserve">воспроизведенного (тестируемого) </w:t>
      </w:r>
      <w:r>
        <w:t>лекарственного препарата и референтного лекарственного препарата.</w:t>
      </w:r>
    </w:p>
    <w:p w:rsidR="00582643" w:rsidRDefault="00582643" w:rsidP="00582643">
      <w:pPr>
        <w:rPr>
          <w:color w:val="000000"/>
          <w:lang w:eastAsia="x-none"/>
        </w:rPr>
      </w:pPr>
      <w:r>
        <w:rPr>
          <w:color w:val="000000"/>
          <w:lang w:eastAsia="x-none"/>
        </w:rPr>
        <w:t>Вычисление доверительного интервала для отношения геометрических средних будет проводиться с использованием логарифмического преобразования в соответствии со следующим отношением:</w:t>
      </w:r>
    </w:p>
    <w:p w:rsidR="00582643" w:rsidRDefault="00084CF8" w:rsidP="00582643">
      <w:pPr>
        <w:jc w:val="center"/>
        <w:rPr>
          <w:rFonts w:eastAsiaTheme="minorEastAsia"/>
          <w:color w:val="000000"/>
          <w:lang w:eastAsia="x-none"/>
        </w:rPr>
      </w:pPr>
      <m:oMath>
        <m:f>
          <m:fPr>
            <m:ctrlPr>
              <w:rPr>
                <w:rFonts w:ascii="Cambria Math" w:hAnsi="Cambria Math"/>
                <w:i/>
                <w:color w:val="000000"/>
                <w:lang w:eastAsia="x-none"/>
              </w:rPr>
            </m:ctrlPr>
          </m:fPr>
          <m:num>
            <m:r>
              <w:rPr>
                <w:rFonts w:ascii="Cambria Math" w:hAnsi="Cambria Math"/>
                <w:color w:val="000000"/>
                <w:lang w:val="en-US" w:eastAsia="x-none"/>
              </w:rPr>
              <m:t>Geom</m:t>
            </m:r>
            <m:r>
              <w:rPr>
                <w:rFonts w:ascii="Cambria Math" w:hAnsi="Cambria Math"/>
                <w:color w:val="000000"/>
                <w:lang w:eastAsia="x-none"/>
              </w:rPr>
              <m:t>(</m:t>
            </m:r>
            <m:r>
              <w:rPr>
                <w:rFonts w:ascii="Cambria Math" w:hAnsi="Cambria Math"/>
                <w:color w:val="000000"/>
                <w:lang w:val="en-US" w:eastAsia="x-none"/>
              </w:rPr>
              <m:t>Test</m:t>
            </m:r>
            <m:r>
              <w:rPr>
                <w:rFonts w:ascii="Cambria Math" w:hAnsi="Cambria Math"/>
                <w:color w:val="000000"/>
                <w:lang w:eastAsia="x-none"/>
              </w:rPr>
              <m:t>)</m:t>
            </m:r>
          </m:num>
          <m:den>
            <m:r>
              <w:rPr>
                <w:rFonts w:ascii="Cambria Math" w:hAnsi="Cambria Math"/>
                <w:color w:val="000000"/>
                <w:lang w:eastAsia="x-none"/>
              </w:rPr>
              <m:t>Geom(Ref)</m:t>
            </m:r>
          </m:den>
        </m:f>
        <m:r>
          <w:rPr>
            <w:rFonts w:ascii="Cambria Math" w:hAnsi="Cambria Math"/>
            <w:color w:val="000000"/>
            <w:lang w:eastAsia="x-none"/>
          </w:rPr>
          <m:t>=</m:t>
        </m:r>
        <m:func>
          <m:funcPr>
            <m:ctrlPr>
              <w:rPr>
                <w:rFonts w:ascii="Cambria Math" w:hAnsi="Cambria Math"/>
                <w:i/>
                <w:color w:val="000000"/>
                <w:lang w:eastAsia="x-none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00"/>
                <w:lang w:eastAsia="x-none"/>
              </w:rPr>
              <m:t>exp</m:t>
            </m:r>
          </m:fName>
          <m:e>
            <m:r>
              <w:rPr>
                <w:rFonts w:ascii="Cambria Math" w:hAnsi="Cambria Math"/>
                <w:color w:val="000000"/>
                <w:lang w:eastAsia="x-none"/>
              </w:rPr>
              <m:t>(Mean</m:t>
            </m:r>
            <m:d>
              <m:dPr>
                <m:ctrlPr>
                  <w:rPr>
                    <w:rFonts w:ascii="Cambria Math" w:hAnsi="Cambria Math"/>
                    <w:i/>
                    <w:color w:val="000000"/>
                    <w:lang w:eastAsia="x-none"/>
                  </w:rPr>
                </m:ctrlPr>
              </m:dPr>
              <m:e>
                <m:r>
                  <w:rPr>
                    <w:rFonts w:ascii="Cambria Math" w:hAnsi="Cambria Math"/>
                    <w:color w:val="000000"/>
                    <w:lang w:eastAsia="x-none"/>
                  </w:rPr>
                  <m:t>Ln</m:t>
                </m:r>
                <m:d>
                  <m:dPr>
                    <m:ctrlPr>
                      <w:rPr>
                        <w:rFonts w:ascii="Cambria Math" w:hAnsi="Cambria Math"/>
                        <w:i/>
                        <w:color w:val="000000"/>
                        <w:lang w:eastAsia="x-none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/>
                        <w:lang w:eastAsia="x-none"/>
                      </w:rPr>
                      <m:t>Test</m:t>
                    </m:r>
                  </m:e>
                </m:d>
              </m:e>
            </m:d>
            <m:r>
              <w:rPr>
                <w:rFonts w:ascii="Cambria Math" w:hAnsi="Cambria Math"/>
                <w:color w:val="000000"/>
                <w:lang w:eastAsia="x-none"/>
              </w:rPr>
              <m:t>-Mean(Ln(Ref)))</m:t>
            </m:r>
          </m:e>
        </m:func>
      </m:oMath>
      <w:r w:rsidR="00582643">
        <w:rPr>
          <w:rFonts w:eastAsiaTheme="minorEastAsia"/>
          <w:color w:val="000000"/>
          <w:lang w:eastAsia="x-none"/>
        </w:rPr>
        <w:t>,</w:t>
      </w:r>
    </w:p>
    <w:p w:rsidR="00582643" w:rsidRDefault="00582643" w:rsidP="00582643">
      <w:pPr>
        <w:rPr>
          <w:color w:val="000000"/>
          <w:lang w:eastAsia="x-none"/>
        </w:rPr>
      </w:pPr>
      <w:r>
        <w:rPr>
          <w:rFonts w:eastAsiaTheme="minorEastAsia"/>
          <w:color w:val="000000"/>
          <w:lang w:eastAsia="x-none"/>
        </w:rPr>
        <w:t xml:space="preserve">по которому отношение геометрических средних равно экспоненте разности средних значений логарифмически преобразованных показателей. Основанием для логарифмического преобразования является </w:t>
      </w:r>
      <w:r>
        <w:rPr>
          <w:color w:val="000000"/>
          <w:lang w:eastAsia="x-none"/>
        </w:rPr>
        <w:t>предположение</w:t>
      </w:r>
      <w:r>
        <w:rPr>
          <w:color w:val="000000"/>
          <w:lang w:val="x-none" w:eastAsia="x-none"/>
        </w:rPr>
        <w:t xml:space="preserve"> о лог-нормальном распределении </w:t>
      </w:r>
      <w:r>
        <w:rPr>
          <w:color w:val="000000"/>
          <w:lang w:val="en-US" w:eastAsia="x-none"/>
        </w:rPr>
        <w:t>AUC</w:t>
      </w:r>
      <w:r>
        <w:rPr>
          <w:color w:val="000000"/>
          <w:vertAlign w:val="subscript"/>
          <w:lang w:eastAsia="x-none"/>
        </w:rPr>
        <w:t>0-</w:t>
      </w:r>
      <w:r>
        <w:rPr>
          <w:color w:val="000000"/>
          <w:vertAlign w:val="subscript"/>
          <w:lang w:val="en-US" w:eastAsia="x-none"/>
        </w:rPr>
        <w:t>t</w:t>
      </w:r>
      <w:r>
        <w:rPr>
          <w:color w:val="000000"/>
          <w:lang w:val="x-none" w:eastAsia="x-none"/>
        </w:rPr>
        <w:t>,</w:t>
      </w:r>
      <w:r>
        <w:rPr>
          <w:b/>
          <w:color w:val="000000"/>
          <w:lang w:val="x-none" w:eastAsia="x-none"/>
        </w:rPr>
        <w:t xml:space="preserve"> </w:t>
      </w:r>
      <w:r>
        <w:rPr>
          <w:color w:val="000000"/>
          <w:lang w:val="en-US" w:eastAsia="x-none"/>
        </w:rPr>
        <w:t>C</w:t>
      </w:r>
      <w:r>
        <w:rPr>
          <w:color w:val="000000"/>
          <w:vertAlign w:val="subscript"/>
          <w:lang w:val="en-US" w:eastAsia="x-none"/>
        </w:rPr>
        <w:t>max</w:t>
      </w:r>
      <w:r w:rsidRPr="00582643">
        <w:rPr>
          <w:color w:val="000000"/>
          <w:vertAlign w:val="subscript"/>
          <w:lang w:eastAsia="x-none"/>
        </w:rPr>
        <w:t xml:space="preserve"> </w:t>
      </w:r>
      <w:r>
        <w:rPr>
          <w:color w:val="000000"/>
          <w:lang w:eastAsia="x-none"/>
        </w:rPr>
        <w:t>и объясняется необходимостью приведения фундаментального фармакокинетического выражения:</w:t>
      </w:r>
    </w:p>
    <w:p w:rsidR="00582643" w:rsidRDefault="00582643" w:rsidP="00582643">
      <w:pPr>
        <w:rPr>
          <w:rFonts w:eastAsiaTheme="minorEastAsia"/>
          <w:color w:val="000000"/>
          <w:lang w:val="en-US" w:eastAsia="x-none"/>
        </w:rPr>
      </w:pPr>
      <m:oMathPara>
        <m:oMath>
          <m:r>
            <w:rPr>
              <w:rFonts w:ascii="Cambria Math" w:hAnsi="Cambria Math"/>
              <w:color w:val="000000"/>
              <w:lang w:eastAsia="x-none"/>
            </w:rPr>
            <w:lastRenderedPageBreak/>
            <m:t xml:space="preserve">AUC= </m:t>
          </m:r>
          <m:f>
            <m:fPr>
              <m:ctrlPr>
                <w:rPr>
                  <w:rFonts w:ascii="Cambria Math" w:hAnsi="Cambria Math"/>
                  <w:i/>
                  <w:color w:val="000000"/>
                  <w:lang w:eastAsia="x-none"/>
                </w:rPr>
              </m:ctrlPr>
            </m:fPr>
            <m:num>
              <m:r>
                <w:rPr>
                  <w:rFonts w:ascii="Cambria Math" w:hAnsi="Cambria Math"/>
                  <w:color w:val="000000"/>
                  <w:lang w:eastAsia="x-none"/>
                </w:rPr>
                <m:t>f*dose</m:t>
              </m:r>
            </m:num>
            <m:den>
              <m:r>
                <w:rPr>
                  <w:rFonts w:ascii="Cambria Math" w:hAnsi="Cambria Math"/>
                  <w:color w:val="000000"/>
                  <w:lang w:eastAsia="x-none"/>
                </w:rPr>
                <m:t>clearence</m:t>
              </m:r>
            </m:den>
          </m:f>
        </m:oMath>
      </m:oMathPara>
    </w:p>
    <w:p w:rsidR="00582643" w:rsidRDefault="00582643" w:rsidP="00582643">
      <w:pPr>
        <w:rPr>
          <w:rFonts w:eastAsiaTheme="minorEastAsia"/>
          <w:color w:val="000000"/>
          <w:lang w:eastAsia="x-none"/>
        </w:rPr>
      </w:pPr>
      <w:r>
        <w:rPr>
          <w:rFonts w:eastAsiaTheme="minorEastAsia"/>
          <w:color w:val="000000"/>
          <w:lang w:eastAsia="x-none"/>
        </w:rPr>
        <w:t>к аддитивной модели:</w:t>
      </w:r>
    </w:p>
    <w:p w:rsidR="00582643" w:rsidRDefault="00582643" w:rsidP="00582643">
      <w:pPr>
        <w:rPr>
          <w:rFonts w:eastAsiaTheme="minorEastAsia"/>
          <w:i/>
          <w:color w:val="000000"/>
          <w:lang w:eastAsia="x-none"/>
        </w:rPr>
      </w:pPr>
      <m:oMathPara>
        <m:oMath>
          <m:r>
            <w:rPr>
              <w:rFonts w:ascii="Cambria Math" w:hAnsi="Cambria Math"/>
              <w:color w:val="000000"/>
              <w:lang w:eastAsia="x-none"/>
            </w:rPr>
            <m:t>lnAUC= -lnclearance+lnf+lndose</m:t>
          </m:r>
        </m:oMath>
      </m:oMathPara>
    </w:p>
    <w:p w:rsidR="00582643" w:rsidRDefault="00582643" w:rsidP="00582643">
      <w:pPr>
        <w:rPr>
          <w:color w:val="000000"/>
          <w:lang w:eastAsia="x-none"/>
        </w:rPr>
      </w:pPr>
      <w:r>
        <w:rPr>
          <w:color w:val="000000"/>
          <w:lang w:eastAsia="x-none"/>
        </w:rPr>
        <w:t>для возможности применения статистических методов, условием которых является нормальное распределение изучаемых параметров.</w:t>
      </w:r>
    </w:p>
    <w:p w:rsidR="00582643" w:rsidRPr="00683ED2" w:rsidRDefault="00582643" w:rsidP="00582643">
      <w:pPr>
        <w:rPr>
          <w:color w:val="000000"/>
          <w:lang w:eastAsia="x-none"/>
        </w:rPr>
      </w:pPr>
      <w:r>
        <w:rPr>
          <w:color w:val="000000"/>
          <w:lang w:eastAsia="x-none"/>
        </w:rPr>
        <w:t xml:space="preserve">Исходя и этого, гипотеза биоэквивалентности исследуемых лекарственных препаратов будет сформулирована на основании сравнения двух односторонних доверительных интервалов, что соответствует п. 87 </w:t>
      </w:r>
      <w:r>
        <w:rPr>
          <w:lang w:eastAsia="ru-RU"/>
        </w:rPr>
        <w:t xml:space="preserve">Правил </w:t>
      </w:r>
      <w:r>
        <w:rPr>
          <w:snapToGrid w:val="0"/>
        </w:rPr>
        <w:t>проведения исследований биоэквивалентности лекарственных препаратов в рамках Евразийского экономического союза</w:t>
      </w:r>
      <w:r>
        <w:rPr>
          <w:color w:val="000000"/>
          <w:lang w:eastAsia="x-none"/>
        </w:rPr>
        <w:t xml:space="preserve">, а также описанная </w:t>
      </w:r>
      <w:r>
        <w:rPr>
          <w:color w:val="000000"/>
          <w:lang w:val="x-none" w:eastAsia="x-none"/>
        </w:rPr>
        <w:t xml:space="preserve">Schuirmann </w:t>
      </w:r>
      <w:r>
        <w:rPr>
          <w:color w:val="000000"/>
          <w:lang w:val="en-US" w:eastAsia="x-none"/>
        </w:rPr>
        <w:t>et</w:t>
      </w:r>
      <w:r w:rsidRPr="00582643">
        <w:rPr>
          <w:color w:val="000000"/>
          <w:lang w:eastAsia="x-none"/>
        </w:rPr>
        <w:t xml:space="preserve"> </w:t>
      </w:r>
      <w:r>
        <w:rPr>
          <w:color w:val="000000"/>
          <w:lang w:val="en-US" w:eastAsia="x-none"/>
        </w:rPr>
        <w:t>al</w:t>
      </w:r>
      <w:r>
        <w:rPr>
          <w:color w:val="000000"/>
          <w:lang w:eastAsia="x-none"/>
        </w:rPr>
        <w:t xml:space="preserve"> (</w:t>
      </w:r>
      <w:r>
        <w:rPr>
          <w:color w:val="000000"/>
          <w:lang w:val="en-US" w:eastAsia="x-none"/>
        </w:rPr>
        <w:t>TOST</w:t>
      </w:r>
      <w:r>
        <w:rPr>
          <w:color w:val="000000"/>
          <w:lang w:eastAsia="x-none"/>
        </w:rPr>
        <w:t xml:space="preserve"> - </w:t>
      </w:r>
      <w:r>
        <w:rPr>
          <w:color w:val="000000"/>
          <w:lang w:val="x-none" w:eastAsia="x-none"/>
        </w:rPr>
        <w:t>two one-sided tests</w:t>
      </w:r>
      <w:r>
        <w:rPr>
          <w:color w:val="000000"/>
          <w:lang w:eastAsia="x-none"/>
        </w:rPr>
        <w:t xml:space="preserve">) </w:t>
      </w:r>
      <w:r w:rsidR="00683ED2" w:rsidRPr="00683ED2">
        <w:rPr>
          <w:color w:val="000000"/>
          <w:lang w:eastAsia="x-none"/>
        </w:rPr>
        <w:t>[</w:t>
      </w:r>
      <w:r w:rsidR="00447B5D">
        <w:rPr>
          <w:color w:val="000000"/>
          <w:highlight w:val="green"/>
          <w:lang w:eastAsia="x-none"/>
        </w:rPr>
        <w:t>8</w:t>
      </w:r>
      <w:r w:rsidR="00683ED2" w:rsidRPr="00683ED2">
        <w:rPr>
          <w:color w:val="000000"/>
          <w:lang w:eastAsia="x-none"/>
        </w:rPr>
        <w:t>]:</w:t>
      </w:r>
    </w:p>
    <w:p w:rsidR="00582643" w:rsidRDefault="00084CF8" w:rsidP="00582643">
      <w:pPr>
        <w:rPr>
          <w:rFonts w:eastAsiaTheme="minorEastAsia"/>
          <w:color w:val="000000"/>
          <w:lang w:val="en-US" w:eastAsia="x-none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/>
                  <w:lang w:eastAsia="x-none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lang w:val="en-US" w:eastAsia="x-none"/>
                </w:rPr>
                <m:t>H</m:t>
              </m:r>
            </m:e>
            <m:sub>
              <m:r>
                <w:rPr>
                  <w:rFonts w:ascii="Cambria Math" w:hAnsi="Cambria Math"/>
                  <w:color w:val="000000"/>
                  <w:lang w:eastAsia="x-none"/>
                </w:rPr>
                <m:t>01</m:t>
              </m:r>
            </m:sub>
          </m:sSub>
          <m:r>
            <w:rPr>
              <w:rFonts w:ascii="Cambria Math" w:hAnsi="Cambria Math"/>
              <w:color w:val="000000"/>
              <w:lang w:eastAsia="x-none"/>
            </w:rPr>
            <m:t>: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lang w:eastAsia="x-none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lang w:eastAsia="x-none"/>
                </w:rPr>
                <m:t>μ</m:t>
              </m:r>
            </m:e>
            <m:sub>
              <m:r>
                <w:rPr>
                  <w:rFonts w:ascii="Cambria Math" w:hAnsi="Cambria Math"/>
                  <w:color w:val="000000"/>
                  <w:lang w:eastAsia="x-none"/>
                </w:rPr>
                <m:t>T</m:t>
              </m:r>
            </m:sub>
          </m:sSub>
          <m:r>
            <w:rPr>
              <w:rFonts w:ascii="Cambria Math" w:hAnsi="Cambria Math"/>
              <w:color w:val="000000"/>
              <w:lang w:eastAsia="x-none"/>
            </w:rPr>
            <m:t xml:space="preserve">- 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lang w:eastAsia="x-none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lang w:eastAsia="x-none"/>
                </w:rPr>
                <m:t>μ</m:t>
              </m:r>
            </m:e>
            <m:sub>
              <m:r>
                <w:rPr>
                  <w:rFonts w:ascii="Cambria Math" w:hAnsi="Cambria Math"/>
                  <w:color w:val="000000"/>
                  <w:lang w:eastAsia="x-none"/>
                </w:rPr>
                <m:t>R</m:t>
              </m:r>
            </m:sub>
          </m:sSub>
          <m:r>
            <w:rPr>
              <w:rFonts w:ascii="Cambria Math" w:hAnsi="Cambria Math"/>
              <w:color w:val="000000"/>
              <w:lang w:eastAsia="x-none"/>
            </w:rPr>
            <m:t xml:space="preserve"> ≤ -δ</m:t>
          </m:r>
        </m:oMath>
      </m:oMathPara>
    </w:p>
    <w:p w:rsidR="00582643" w:rsidRDefault="00084CF8" w:rsidP="00582643">
      <w:pPr>
        <w:rPr>
          <w:rFonts w:eastAsiaTheme="minorEastAsia"/>
          <w:color w:val="000000"/>
          <w:lang w:val="en-US" w:eastAsia="x-none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/>
                  <w:lang w:eastAsia="x-none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lang w:val="en-US" w:eastAsia="x-none"/>
                </w:rPr>
                <m:t>H</m:t>
              </m:r>
            </m:e>
            <m:sub>
              <m:r>
                <w:rPr>
                  <w:rFonts w:ascii="Cambria Math" w:hAnsi="Cambria Math"/>
                  <w:color w:val="000000"/>
                  <w:lang w:eastAsia="x-none"/>
                </w:rPr>
                <m:t>11</m:t>
              </m:r>
            </m:sub>
          </m:sSub>
          <m:r>
            <w:rPr>
              <w:rFonts w:ascii="Cambria Math" w:hAnsi="Cambria Math"/>
              <w:color w:val="000000"/>
              <w:lang w:eastAsia="x-none"/>
            </w:rPr>
            <m:t>: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lang w:eastAsia="x-none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lang w:eastAsia="x-none"/>
                </w:rPr>
                <m:t>μ</m:t>
              </m:r>
            </m:e>
            <m:sub>
              <m:r>
                <w:rPr>
                  <w:rFonts w:ascii="Cambria Math" w:hAnsi="Cambria Math"/>
                  <w:color w:val="000000"/>
                  <w:lang w:eastAsia="x-none"/>
                </w:rPr>
                <m:t>T</m:t>
              </m:r>
            </m:sub>
          </m:sSub>
          <m:r>
            <w:rPr>
              <w:rFonts w:ascii="Cambria Math" w:hAnsi="Cambria Math"/>
              <w:color w:val="000000"/>
              <w:lang w:eastAsia="x-none"/>
            </w:rPr>
            <m:t xml:space="preserve">- 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lang w:eastAsia="x-none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lang w:eastAsia="x-none"/>
                </w:rPr>
                <m:t>μ</m:t>
              </m:r>
            </m:e>
            <m:sub>
              <m:r>
                <w:rPr>
                  <w:rFonts w:ascii="Cambria Math" w:hAnsi="Cambria Math"/>
                  <w:color w:val="000000"/>
                  <w:lang w:eastAsia="x-none"/>
                </w:rPr>
                <m:t>R</m:t>
              </m:r>
            </m:sub>
          </m:sSub>
          <m:r>
            <w:rPr>
              <w:rFonts w:ascii="Cambria Math" w:hAnsi="Cambria Math"/>
              <w:color w:val="000000"/>
              <w:lang w:eastAsia="x-none"/>
            </w:rPr>
            <m:t xml:space="preserve"> &gt; -δ</m:t>
          </m:r>
        </m:oMath>
      </m:oMathPara>
    </w:p>
    <w:p w:rsidR="00582643" w:rsidRDefault="00582643" w:rsidP="00582643">
      <w:pPr>
        <w:rPr>
          <w:rFonts w:eastAsiaTheme="minorEastAsia"/>
          <w:color w:val="000000"/>
          <w:lang w:eastAsia="x-none"/>
        </w:rPr>
      </w:pPr>
      <w:r>
        <w:rPr>
          <w:rFonts w:eastAsiaTheme="minorEastAsia"/>
          <w:color w:val="000000"/>
          <w:lang w:eastAsia="x-none"/>
        </w:rPr>
        <w:t>и</w:t>
      </w:r>
    </w:p>
    <w:p w:rsidR="00582643" w:rsidRDefault="00084CF8" w:rsidP="00582643">
      <w:pPr>
        <w:rPr>
          <w:rFonts w:eastAsiaTheme="minorEastAsia"/>
          <w:color w:val="000000"/>
          <w:lang w:val="en-US" w:eastAsia="x-none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/>
                  <w:lang w:eastAsia="x-none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lang w:val="en-US" w:eastAsia="x-none"/>
                </w:rPr>
                <m:t>H</m:t>
              </m:r>
            </m:e>
            <m:sub>
              <m:r>
                <w:rPr>
                  <w:rFonts w:ascii="Cambria Math" w:hAnsi="Cambria Math"/>
                  <w:color w:val="000000"/>
                  <w:lang w:eastAsia="x-none"/>
                </w:rPr>
                <m:t>02</m:t>
              </m:r>
            </m:sub>
          </m:sSub>
          <m:r>
            <w:rPr>
              <w:rFonts w:ascii="Cambria Math" w:hAnsi="Cambria Math"/>
              <w:color w:val="000000"/>
              <w:lang w:eastAsia="x-none"/>
            </w:rPr>
            <m:t>: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lang w:eastAsia="x-none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lang w:eastAsia="x-none"/>
                </w:rPr>
                <m:t>μ</m:t>
              </m:r>
            </m:e>
            <m:sub>
              <m:r>
                <w:rPr>
                  <w:rFonts w:ascii="Cambria Math" w:hAnsi="Cambria Math"/>
                  <w:color w:val="000000"/>
                  <w:lang w:eastAsia="x-none"/>
                </w:rPr>
                <m:t>T</m:t>
              </m:r>
            </m:sub>
          </m:sSub>
          <m:r>
            <w:rPr>
              <w:rFonts w:ascii="Cambria Math" w:hAnsi="Cambria Math"/>
              <w:color w:val="000000"/>
              <w:lang w:eastAsia="x-none"/>
            </w:rPr>
            <m:t xml:space="preserve">- 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lang w:eastAsia="x-none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lang w:eastAsia="x-none"/>
                </w:rPr>
                <m:t>μ</m:t>
              </m:r>
            </m:e>
            <m:sub>
              <m:r>
                <w:rPr>
                  <w:rFonts w:ascii="Cambria Math" w:hAnsi="Cambria Math"/>
                  <w:color w:val="000000"/>
                  <w:lang w:eastAsia="x-none"/>
                </w:rPr>
                <m:t>R</m:t>
              </m:r>
            </m:sub>
          </m:sSub>
          <m:r>
            <w:rPr>
              <w:rFonts w:ascii="Cambria Math" w:hAnsi="Cambria Math"/>
              <w:color w:val="000000"/>
              <w:lang w:eastAsia="x-none"/>
            </w:rPr>
            <m:t xml:space="preserve"> ≥ δ</m:t>
          </m:r>
        </m:oMath>
      </m:oMathPara>
    </w:p>
    <w:p w:rsidR="00582643" w:rsidRDefault="00084CF8" w:rsidP="00582643">
      <w:pPr>
        <w:rPr>
          <w:rFonts w:eastAsiaTheme="minorEastAsia"/>
          <w:color w:val="000000"/>
          <w:lang w:eastAsia="x-none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/>
                  <w:lang w:eastAsia="x-none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lang w:val="en-US" w:eastAsia="x-none"/>
                </w:rPr>
                <m:t>H</m:t>
              </m:r>
            </m:e>
            <m:sub>
              <m:r>
                <w:rPr>
                  <w:rFonts w:ascii="Cambria Math" w:hAnsi="Cambria Math"/>
                  <w:color w:val="000000"/>
                  <w:lang w:eastAsia="x-none"/>
                </w:rPr>
                <m:t>12</m:t>
              </m:r>
            </m:sub>
          </m:sSub>
          <m:r>
            <w:rPr>
              <w:rFonts w:ascii="Cambria Math" w:hAnsi="Cambria Math"/>
              <w:color w:val="000000"/>
              <w:lang w:eastAsia="x-none"/>
            </w:rPr>
            <m:t>: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lang w:eastAsia="x-none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lang w:eastAsia="x-none"/>
                </w:rPr>
                <m:t>μ</m:t>
              </m:r>
            </m:e>
            <m:sub>
              <m:r>
                <w:rPr>
                  <w:rFonts w:ascii="Cambria Math" w:hAnsi="Cambria Math"/>
                  <w:color w:val="000000"/>
                  <w:lang w:eastAsia="x-none"/>
                </w:rPr>
                <m:t>T</m:t>
              </m:r>
            </m:sub>
          </m:sSub>
          <m:r>
            <w:rPr>
              <w:rFonts w:ascii="Cambria Math" w:hAnsi="Cambria Math"/>
              <w:color w:val="000000"/>
              <w:lang w:eastAsia="x-none"/>
            </w:rPr>
            <m:t xml:space="preserve">- 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lang w:eastAsia="x-none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lang w:eastAsia="x-none"/>
                </w:rPr>
                <m:t>μ</m:t>
              </m:r>
            </m:e>
            <m:sub>
              <m:r>
                <w:rPr>
                  <w:rFonts w:ascii="Cambria Math" w:hAnsi="Cambria Math"/>
                  <w:color w:val="000000"/>
                  <w:lang w:eastAsia="x-none"/>
                </w:rPr>
                <m:t>R</m:t>
              </m:r>
            </m:sub>
          </m:sSub>
          <m:r>
            <w:rPr>
              <w:rFonts w:ascii="Cambria Math" w:hAnsi="Cambria Math"/>
              <w:color w:val="000000"/>
              <w:lang w:eastAsia="x-none"/>
            </w:rPr>
            <m:t xml:space="preserve"> &lt; δ</m:t>
          </m:r>
        </m:oMath>
      </m:oMathPara>
    </w:p>
    <w:p w:rsidR="00582643" w:rsidRDefault="00582643" w:rsidP="00582643">
      <w:pPr>
        <w:ind w:firstLine="0"/>
        <w:rPr>
          <w:rFonts w:eastAsiaTheme="minorEastAsia"/>
          <w:color w:val="000000"/>
          <w:lang w:eastAsia="x-none"/>
        </w:rPr>
      </w:pPr>
      <w:r>
        <w:rPr>
          <w:rFonts w:eastAsiaTheme="minorEastAsia"/>
          <w:color w:val="000000"/>
          <w:lang w:eastAsia="x-none"/>
        </w:rPr>
        <w:t xml:space="preserve">Где </w:t>
      </w:r>
      <m:oMath>
        <m:r>
          <w:rPr>
            <w:rFonts w:ascii="Cambria Math" w:hAnsi="Cambria Math"/>
            <w:color w:val="000000"/>
            <w:lang w:eastAsia="x-none"/>
          </w:rPr>
          <m:t>δ</m:t>
        </m:r>
      </m:oMath>
      <w:r>
        <w:rPr>
          <w:rFonts w:eastAsiaTheme="minorEastAsia"/>
          <w:color w:val="000000"/>
          <w:lang w:eastAsia="x-none"/>
        </w:rPr>
        <w:t xml:space="preserve"> – величина допустимых различий.</w:t>
      </w:r>
    </w:p>
    <w:p w:rsidR="00582643" w:rsidRPr="00683ED2" w:rsidRDefault="00582643" w:rsidP="00BD48D7">
      <w:r>
        <w:t>В связи с этим для отвержения двух нулевых гипотез с установленным уровнем значимости 0.05 будет использован (1 – 2α)*100% доверительный интервал (90% доверительный интервал)</w:t>
      </w:r>
      <w:r w:rsidR="00BD48D7" w:rsidRPr="00BD48D7">
        <w:t xml:space="preserve"> [</w:t>
      </w:r>
      <w:r w:rsidR="00447B5D">
        <w:rPr>
          <w:highlight w:val="green"/>
        </w:rPr>
        <w:t>9</w:t>
      </w:r>
      <w:r w:rsidR="00BD48D7" w:rsidRPr="00D8531A">
        <w:rPr>
          <w:highlight w:val="green"/>
        </w:rPr>
        <w:t xml:space="preserve">, </w:t>
      </w:r>
      <w:r w:rsidR="00447B5D">
        <w:rPr>
          <w:highlight w:val="green"/>
        </w:rPr>
        <w:t>10</w:t>
      </w:r>
      <w:r w:rsidR="00BD48D7" w:rsidRPr="00BD48D7">
        <w:t>]</w:t>
      </w:r>
      <w:r>
        <w:t>.</w:t>
      </w:r>
    </w:p>
    <w:p w:rsidR="00582643" w:rsidRPr="00BD48D7" w:rsidRDefault="00582643" w:rsidP="00582643">
      <w:r>
        <w:t>Финальная</w:t>
      </w:r>
      <w:r w:rsidRPr="00BD48D7">
        <w:t xml:space="preserve"> </w:t>
      </w:r>
      <w:r>
        <w:t>статистическая</w:t>
      </w:r>
      <w:r w:rsidRPr="00BD48D7">
        <w:t xml:space="preserve"> </w:t>
      </w:r>
      <w:r>
        <w:t>гипотеза</w:t>
      </w:r>
      <w:r w:rsidRPr="00BD48D7">
        <w:t xml:space="preserve"> </w:t>
      </w:r>
      <w:r>
        <w:t>для</w:t>
      </w:r>
      <w:r w:rsidRPr="00BD48D7">
        <w:t xml:space="preserve"> </w:t>
      </w:r>
      <w:r>
        <w:t>данного</w:t>
      </w:r>
      <w:r w:rsidRPr="00BD48D7">
        <w:t xml:space="preserve"> </w:t>
      </w:r>
      <w:r>
        <w:t>исследования</w:t>
      </w:r>
      <w:r w:rsidRPr="00BD48D7">
        <w:t xml:space="preserve"> </w:t>
      </w:r>
      <w:r>
        <w:t>будет</w:t>
      </w:r>
      <w:r w:rsidRPr="00BD48D7">
        <w:t xml:space="preserve"> </w:t>
      </w:r>
      <w:r>
        <w:t>выглядеть</w:t>
      </w:r>
      <w:r w:rsidRPr="00BD48D7">
        <w:t xml:space="preserve"> </w:t>
      </w:r>
      <w:r>
        <w:t>следующим</w:t>
      </w:r>
      <w:r w:rsidRPr="00BD48D7">
        <w:t xml:space="preserve"> </w:t>
      </w:r>
      <w:r>
        <w:t>образом</w:t>
      </w:r>
      <w:r w:rsidRPr="00BD48D7">
        <w:t>:</w:t>
      </w:r>
    </w:p>
    <w:p w:rsidR="00582643" w:rsidRDefault="00084CF8" w:rsidP="00582643">
      <w:pPr>
        <w:rPr>
          <w:rFonts w:eastAsiaTheme="minorEastAsia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H</m:t>
              </m:r>
            </m:e>
            <m:sub>
              <m:r>
                <w:rPr>
                  <w:rFonts w:ascii="Cambria Math" w:hAnsi="Cambria Math"/>
                </w:rPr>
                <m:t>01</m:t>
              </m:r>
            </m:sub>
          </m:sSub>
          <m:r>
            <w:rPr>
              <w:rFonts w:ascii="Cambria Math" w:hAnsi="Cambria Math"/>
            </w:rPr>
            <m:t xml:space="preserve">: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μ</m:t>
              </m:r>
            </m:e>
            <m:sub>
              <m:r>
                <w:rPr>
                  <w:rFonts w:ascii="Cambria Math" w:hAnsi="Cambria Math"/>
                </w:rPr>
                <m:t>T</m:t>
              </m:r>
            </m:sub>
          </m:sSub>
          <m:r>
            <w:rPr>
              <w:rFonts w:ascii="Cambria Math" w:hAnsi="Cambria Math"/>
            </w:rPr>
            <m:t xml:space="preserve">-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μ</m:t>
              </m:r>
            </m:e>
            <m:sub>
              <m:r>
                <w:rPr>
                  <w:rFonts w:ascii="Cambria Math" w:hAnsi="Cambria Math"/>
                </w:rPr>
                <m:t>R</m:t>
              </m:r>
            </m:sub>
          </m:sSub>
          <m:r>
            <w:rPr>
              <w:rFonts w:ascii="Cambria Math" w:hAnsi="Cambria Math"/>
            </w:rPr>
            <m:t xml:space="preserve"> ≤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ln</m:t>
              </m:r>
            </m:fName>
            <m:e>
              <m:r>
                <w:rPr>
                  <w:rFonts w:ascii="Cambria Math" w:hAnsi="Cambria Math"/>
                </w:rPr>
                <m:t>0.80</m:t>
              </m:r>
            </m:e>
          </m:func>
          <m:r>
            <w:rPr>
              <w:rFonts w:ascii="Cambria Math" w:hAnsi="Cambria Math"/>
            </w:rPr>
            <m:t xml:space="preserve"> vs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H</m:t>
              </m:r>
            </m:e>
            <m:sub>
              <m:r>
                <w:rPr>
                  <w:rFonts w:ascii="Cambria Math" w:hAnsi="Cambria Math"/>
                </w:rPr>
                <m:t>11</m:t>
              </m:r>
            </m:sub>
          </m:sSub>
          <m:r>
            <w:rPr>
              <w:rFonts w:ascii="Cambria Math" w:hAnsi="Cambria Math"/>
            </w:rPr>
            <m:t xml:space="preserve">: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μ</m:t>
              </m:r>
            </m:e>
            <m:sub>
              <m:r>
                <w:rPr>
                  <w:rFonts w:ascii="Cambria Math" w:hAnsi="Cambria Math"/>
                </w:rPr>
                <m:t>T</m:t>
              </m:r>
            </m:sub>
          </m:sSub>
          <m:r>
            <w:rPr>
              <w:rFonts w:ascii="Cambria Math" w:hAnsi="Cambria Math"/>
            </w:rPr>
            <m:t xml:space="preserve">-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μ</m:t>
              </m:r>
            </m:e>
            <m:sub>
              <m:r>
                <w:rPr>
                  <w:rFonts w:ascii="Cambria Math" w:hAnsi="Cambria Math"/>
                </w:rPr>
                <m:t>R</m:t>
              </m:r>
            </m:sub>
          </m:sSub>
          <m:r>
            <w:rPr>
              <w:rFonts w:ascii="Cambria Math" w:hAnsi="Cambria Math"/>
            </w:rPr>
            <m:t xml:space="preserve"> &gt;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ln</m:t>
              </m:r>
            </m:fName>
            <m:e>
              <m:r>
                <w:rPr>
                  <w:rFonts w:ascii="Cambria Math" w:hAnsi="Cambria Math"/>
                </w:rPr>
                <m:t>0.80</m:t>
              </m:r>
            </m:e>
          </m:func>
        </m:oMath>
      </m:oMathPara>
    </w:p>
    <w:p w:rsidR="00582643" w:rsidRDefault="00084CF8" w:rsidP="00582643">
      <w:pPr>
        <w:rPr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H</m:t>
              </m:r>
            </m:e>
            <m:sub>
              <m:r>
                <w:rPr>
                  <w:rFonts w:ascii="Cambria Math" w:hAnsi="Cambria Math"/>
                </w:rPr>
                <m:t>02</m:t>
              </m:r>
            </m:sub>
          </m:sSub>
          <m:r>
            <w:rPr>
              <w:rFonts w:ascii="Cambria Math" w:hAnsi="Cambria Math"/>
            </w:rPr>
            <m:t xml:space="preserve">: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μ</m:t>
              </m:r>
            </m:e>
            <m:sub>
              <m:r>
                <w:rPr>
                  <w:rFonts w:ascii="Cambria Math" w:hAnsi="Cambria Math"/>
                </w:rPr>
                <m:t>T</m:t>
              </m:r>
            </m:sub>
          </m:sSub>
          <m:r>
            <w:rPr>
              <w:rFonts w:ascii="Cambria Math" w:hAnsi="Cambria Math"/>
            </w:rPr>
            <m:t xml:space="preserve">-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μ</m:t>
              </m:r>
            </m:e>
            <m:sub>
              <m:r>
                <w:rPr>
                  <w:rFonts w:ascii="Cambria Math" w:hAnsi="Cambria Math"/>
                </w:rPr>
                <m:t>R</m:t>
              </m:r>
            </m:sub>
          </m:sSub>
          <m:r>
            <w:rPr>
              <w:rFonts w:ascii="Cambria Math" w:hAnsi="Cambria Math"/>
            </w:rPr>
            <m:t xml:space="preserve"> ≥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ln</m:t>
              </m:r>
            </m:fName>
            <m:e>
              <m:r>
                <w:rPr>
                  <w:rFonts w:ascii="Cambria Math" w:hAnsi="Cambria Math"/>
                </w:rPr>
                <m:t>1.25</m:t>
              </m:r>
            </m:e>
          </m:func>
          <m:r>
            <w:rPr>
              <w:rFonts w:ascii="Cambria Math" w:hAnsi="Cambria Math"/>
            </w:rPr>
            <m:t xml:space="preserve"> vs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H</m:t>
              </m:r>
            </m:e>
            <m:sub>
              <m:r>
                <w:rPr>
                  <w:rFonts w:ascii="Cambria Math" w:hAnsi="Cambria Math"/>
                </w:rPr>
                <m:t>12</m:t>
              </m:r>
            </m:sub>
          </m:sSub>
          <m:r>
            <w:rPr>
              <w:rFonts w:ascii="Cambria Math" w:hAnsi="Cambria Math"/>
            </w:rPr>
            <m:t xml:space="preserve">: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μ</m:t>
              </m:r>
            </m:e>
            <m:sub>
              <m:r>
                <w:rPr>
                  <w:rFonts w:ascii="Cambria Math" w:hAnsi="Cambria Math"/>
                </w:rPr>
                <m:t>T</m:t>
              </m:r>
            </m:sub>
          </m:sSub>
          <m:r>
            <w:rPr>
              <w:rFonts w:ascii="Cambria Math" w:hAnsi="Cambria Math"/>
            </w:rPr>
            <m:t xml:space="preserve">-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μ</m:t>
              </m:r>
            </m:e>
            <m:sub>
              <m:r>
                <w:rPr>
                  <w:rFonts w:ascii="Cambria Math" w:hAnsi="Cambria Math"/>
                </w:rPr>
                <m:t>R</m:t>
              </m:r>
            </m:sub>
          </m:sSub>
          <m:r>
            <w:rPr>
              <w:rFonts w:ascii="Cambria Math" w:hAnsi="Cambria Math"/>
            </w:rPr>
            <m:t xml:space="preserve"> &lt;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ln</m:t>
              </m:r>
            </m:fName>
            <m:e>
              <m:r>
                <w:rPr>
                  <w:rFonts w:ascii="Cambria Math" w:hAnsi="Cambria Math"/>
                </w:rPr>
                <m:t>1.25</m:t>
              </m:r>
            </m:e>
          </m:func>
        </m:oMath>
      </m:oMathPara>
    </w:p>
    <w:p w:rsidR="00582643" w:rsidRDefault="00582643" w:rsidP="00582643">
      <w:pPr>
        <w:rPr>
          <w:color w:val="000000"/>
          <w:lang w:eastAsia="x-none"/>
        </w:rPr>
      </w:pPr>
      <w:r>
        <w:rPr>
          <w:color w:val="000000"/>
          <w:lang w:eastAsia="x-none"/>
        </w:rPr>
        <w:t>Статистический анализ указанных параметров</w:t>
      </w:r>
      <w:r>
        <w:rPr>
          <w:color w:val="000000"/>
          <w:lang w:val="x-none" w:eastAsia="x-none"/>
        </w:rPr>
        <w:t xml:space="preserve"> будет проводиться на основе </w:t>
      </w:r>
      <w:r>
        <w:rPr>
          <w:color w:val="000000"/>
          <w:lang w:eastAsia="x-none"/>
        </w:rPr>
        <w:t>мультипликативной</w:t>
      </w:r>
      <w:r>
        <w:rPr>
          <w:color w:val="000000"/>
          <w:lang w:val="x-none" w:eastAsia="x-none"/>
        </w:rPr>
        <w:t xml:space="preserve"> модели </w:t>
      </w:r>
      <w:r>
        <w:rPr>
          <w:color w:val="000000"/>
          <w:lang w:eastAsia="x-none"/>
        </w:rPr>
        <w:t>учитывающей влияние факторов: препарат (</w:t>
      </w:r>
      <w:r>
        <w:rPr>
          <w:color w:val="000000"/>
          <w:lang w:val="en-US" w:eastAsia="x-none"/>
        </w:rPr>
        <w:t>formulation</w:t>
      </w:r>
      <w:r>
        <w:rPr>
          <w:color w:val="000000"/>
          <w:lang w:eastAsia="x-none"/>
        </w:rPr>
        <w:t>), период (</w:t>
      </w:r>
      <w:r>
        <w:rPr>
          <w:color w:val="000000"/>
          <w:lang w:val="en-US" w:eastAsia="x-none"/>
        </w:rPr>
        <w:t>period</w:t>
      </w:r>
      <w:r>
        <w:rPr>
          <w:color w:val="000000"/>
          <w:lang w:eastAsia="x-none"/>
        </w:rPr>
        <w:t>), последовательность (</w:t>
      </w:r>
      <w:r>
        <w:rPr>
          <w:color w:val="000000"/>
          <w:lang w:val="en-US" w:eastAsia="x-none"/>
        </w:rPr>
        <w:t>sequence</w:t>
      </w:r>
      <w:r>
        <w:rPr>
          <w:color w:val="000000"/>
          <w:lang w:eastAsia="x-none"/>
        </w:rPr>
        <w:t>), участник исследования (</w:t>
      </w:r>
      <w:r>
        <w:rPr>
          <w:color w:val="000000"/>
          <w:lang w:val="en-US" w:eastAsia="x-none"/>
        </w:rPr>
        <w:t>subject</w:t>
      </w:r>
      <w:r>
        <w:rPr>
          <w:color w:val="000000"/>
          <w:lang w:eastAsia="x-none"/>
        </w:rPr>
        <w:t>(</w:t>
      </w:r>
      <w:r>
        <w:rPr>
          <w:color w:val="000000"/>
          <w:lang w:val="en-US" w:eastAsia="x-none"/>
        </w:rPr>
        <w:t>sequence</w:t>
      </w:r>
      <w:r>
        <w:rPr>
          <w:color w:val="000000"/>
          <w:lang w:eastAsia="x-none"/>
        </w:rPr>
        <w:t>))</w:t>
      </w:r>
      <w:r w:rsidR="008440FC">
        <w:rPr>
          <w:color w:val="000000"/>
          <w:lang w:eastAsia="x-none"/>
        </w:rPr>
        <w:t>,</w:t>
      </w:r>
    </w:p>
    <w:p w:rsidR="00582643" w:rsidRDefault="00084CF8" w:rsidP="00582643">
      <w:pPr>
        <w:jc w:val="center"/>
        <w:rPr>
          <w:color w:val="000000"/>
          <w:lang w:eastAsia="x-none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lang w:eastAsia="x-none"/>
              </w:rPr>
            </m:ctrlPr>
          </m:sSubPr>
          <m:e>
            <m:r>
              <w:rPr>
                <w:rFonts w:ascii="Cambria Math" w:hAnsi="Cambria Math"/>
                <w:color w:val="000000"/>
                <w:lang w:val="en-US" w:eastAsia="x-none"/>
              </w:rPr>
              <m:t>Y</m:t>
            </m:r>
          </m:e>
          <m:sub>
            <m:r>
              <w:rPr>
                <w:rFonts w:ascii="Cambria Math" w:hAnsi="Cambria Math"/>
                <w:color w:val="000000"/>
                <w:lang w:eastAsia="x-none"/>
              </w:rPr>
              <m:t>ijk</m:t>
            </m:r>
          </m:sub>
        </m:sSub>
        <m:r>
          <w:rPr>
            <w:rFonts w:ascii="Cambria Math" w:hAnsi="Cambria Math"/>
            <w:color w:val="000000"/>
            <w:lang w:eastAsia="x-none"/>
          </w:rPr>
          <m:t>'=</m:t>
        </m:r>
        <m:r>
          <m:rPr>
            <m:sty m:val="p"/>
          </m:rPr>
          <w:rPr>
            <w:rFonts w:ascii="Cambria Math" w:hAnsi="Cambria Math"/>
            <w:color w:val="000000"/>
            <w:lang w:eastAsia="x-none"/>
          </w:rPr>
          <m:t>⁡</m:t>
        </m:r>
        <m:r>
          <w:rPr>
            <w:rFonts w:ascii="Cambria Math" w:hAnsi="Cambria Math"/>
            <w:color w:val="000000"/>
            <w:lang w:eastAsia="x-none"/>
          </w:rPr>
          <m:t xml:space="preserve">μ'∙ </m:t>
        </m:r>
        <m:sSub>
          <m:sSubPr>
            <m:ctrlPr>
              <w:rPr>
                <w:rFonts w:ascii="Cambria Math" w:hAnsi="Cambria Math"/>
                <w:i/>
                <w:color w:val="000000"/>
                <w:lang w:eastAsia="x-none"/>
              </w:rPr>
            </m:ctrlPr>
          </m:sSubPr>
          <m:e>
            <m:r>
              <w:rPr>
                <w:rFonts w:ascii="Cambria Math" w:hAnsi="Cambria Math"/>
                <w:color w:val="000000"/>
                <w:lang w:val="en-US" w:eastAsia="x-none"/>
              </w:rPr>
              <m:t>ϕ</m:t>
            </m:r>
          </m:e>
          <m:sub>
            <m:r>
              <w:rPr>
                <w:rFonts w:ascii="Cambria Math" w:hAnsi="Cambria Math"/>
                <w:color w:val="000000"/>
                <w:lang w:val="en-US" w:eastAsia="x-none"/>
              </w:rPr>
              <m:t>l</m:t>
            </m:r>
          </m:sub>
        </m:sSub>
        <m:r>
          <w:rPr>
            <w:rFonts w:ascii="Cambria Math" w:hAnsi="Cambria Math"/>
            <w:color w:val="000000"/>
            <w:lang w:eastAsia="x-none"/>
          </w:rPr>
          <m:t xml:space="preserve">'∙ </m:t>
        </m:r>
        <m:sSub>
          <m:sSubPr>
            <m:ctrlPr>
              <w:rPr>
                <w:rFonts w:ascii="Cambria Math" w:hAnsi="Cambria Math"/>
                <w:i/>
                <w:color w:val="000000"/>
                <w:lang w:eastAsia="x-none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i/>
                    <w:color w:val="000000"/>
                    <w:lang w:eastAsia="x-none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lang w:eastAsia="x-none"/>
                  </w:rPr>
                  <m:t>π</m:t>
                </m:r>
              </m:e>
              <m:sub>
                <m:r>
                  <w:rPr>
                    <w:rFonts w:ascii="Cambria Math" w:hAnsi="Cambria Math"/>
                    <w:color w:val="000000"/>
                    <w:lang w:eastAsia="x-none"/>
                  </w:rPr>
                  <m:t>k</m:t>
                </m:r>
              </m:sub>
            </m:sSub>
            <m:r>
              <w:rPr>
                <w:rFonts w:ascii="Cambria Math" w:hAnsi="Cambria Math"/>
                <w:color w:val="000000"/>
                <w:lang w:eastAsia="x-none"/>
              </w:rPr>
              <m:t>' ∙ s</m:t>
            </m:r>
          </m:e>
          <m:sub>
            <m:r>
              <w:rPr>
                <w:rFonts w:ascii="Cambria Math" w:hAnsi="Cambria Math"/>
                <w:color w:val="000000"/>
                <w:lang w:eastAsia="x-none"/>
              </w:rPr>
              <m:t>ij</m:t>
            </m:r>
          </m:sub>
        </m:sSub>
        <m:r>
          <w:rPr>
            <w:rFonts w:ascii="Cambria Math" w:hAnsi="Cambria Math"/>
            <w:color w:val="000000"/>
            <w:lang w:eastAsia="x-none"/>
          </w:rPr>
          <m:t>' ∙</m:t>
        </m:r>
        <m:sSub>
          <m:sSubPr>
            <m:ctrlPr>
              <w:rPr>
                <w:rFonts w:ascii="Cambria Math" w:hAnsi="Cambria Math"/>
                <w:i/>
                <w:color w:val="000000"/>
                <w:lang w:eastAsia="x-none"/>
              </w:rPr>
            </m:ctrlPr>
          </m:sSubPr>
          <m:e>
            <m:r>
              <w:rPr>
                <w:rFonts w:ascii="Cambria Math" w:hAnsi="Cambria Math"/>
                <w:color w:val="000000"/>
                <w:lang w:eastAsia="x-none"/>
              </w:rPr>
              <m:t>e</m:t>
            </m:r>
          </m:e>
          <m:sub>
            <m:r>
              <w:rPr>
                <w:rFonts w:ascii="Cambria Math" w:hAnsi="Cambria Math"/>
                <w:color w:val="000000"/>
                <w:lang w:eastAsia="x-none"/>
              </w:rPr>
              <m:t>ijk</m:t>
            </m:r>
          </m:sub>
        </m:sSub>
        <m:r>
          <w:rPr>
            <w:rFonts w:ascii="Cambria Math" w:hAnsi="Cambria Math"/>
            <w:color w:val="000000"/>
            <w:lang w:eastAsia="x-none"/>
          </w:rPr>
          <m:t>'</m:t>
        </m:r>
      </m:oMath>
      <w:r w:rsidR="00582643">
        <w:rPr>
          <w:rFonts w:eastAsiaTheme="minorEastAsia"/>
          <w:color w:val="000000"/>
          <w:lang w:eastAsia="x-none"/>
        </w:rPr>
        <w:t>,</w:t>
      </w:r>
    </w:p>
    <w:p w:rsidR="00582643" w:rsidRDefault="00582643" w:rsidP="00582643">
      <w:pPr>
        <w:rPr>
          <w:color w:val="000000"/>
          <w:lang w:eastAsia="x-none"/>
        </w:rPr>
      </w:pPr>
      <w:r>
        <w:rPr>
          <w:color w:val="000000"/>
          <w:lang w:eastAsia="x-none"/>
        </w:rPr>
        <w:t>которая поле логарифмического преобразования приобретет вид:</w:t>
      </w:r>
    </w:p>
    <w:p w:rsidR="00582643" w:rsidRDefault="00582643" w:rsidP="00582643">
      <w:pPr>
        <w:jc w:val="center"/>
        <w:rPr>
          <w:color w:val="000000"/>
          <w:lang w:eastAsia="x-none"/>
        </w:rPr>
      </w:pPr>
      <m:oMath>
        <m:r>
          <m:rPr>
            <m:sty m:val="p"/>
          </m:rPr>
          <w:rPr>
            <w:rFonts w:ascii="Cambria Math" w:hAnsi="Cambria Math"/>
            <w:color w:val="000000"/>
            <w:lang w:eastAsia="x-none"/>
          </w:rPr>
          <m:t>ln⁡</m:t>
        </m:r>
        <m:r>
          <w:rPr>
            <w:rFonts w:ascii="Cambria Math" w:hAnsi="Cambria Math"/>
            <w:color w:val="000000"/>
            <w:lang w:eastAsia="x-none"/>
          </w:rPr>
          <m:t>(</m:t>
        </m:r>
        <m:sSubSup>
          <m:sSubSupPr>
            <m:ctrlPr>
              <w:rPr>
                <w:rFonts w:ascii="Cambria Math" w:hAnsi="Cambria Math"/>
                <w:i/>
                <w:color w:val="000000"/>
                <w:lang w:eastAsia="x-none"/>
              </w:rPr>
            </m:ctrlPr>
          </m:sSubSupPr>
          <m:e>
            <m:r>
              <w:rPr>
                <w:rFonts w:ascii="Cambria Math" w:hAnsi="Cambria Math"/>
                <w:color w:val="000000"/>
                <w:lang w:val="en-US" w:eastAsia="x-none"/>
              </w:rPr>
              <m:t>Y</m:t>
            </m:r>
            <m:ctrlPr>
              <w:rPr>
                <w:rFonts w:ascii="Cambria Math" w:hAnsi="Cambria Math"/>
                <w:i/>
                <w:color w:val="000000"/>
                <w:lang w:val="en-US" w:eastAsia="x-none"/>
              </w:rPr>
            </m:ctrlPr>
          </m:e>
          <m:sub>
            <m:r>
              <w:rPr>
                <w:rFonts w:ascii="Cambria Math" w:hAnsi="Cambria Math"/>
                <w:color w:val="000000"/>
                <w:lang w:eastAsia="x-none"/>
              </w:rPr>
              <m:t>ijk</m:t>
            </m:r>
          </m:sub>
          <m:sup>
            <m:r>
              <w:rPr>
                <w:rFonts w:ascii="Cambria Math" w:hAnsi="Cambria Math"/>
                <w:color w:val="000000"/>
                <w:lang w:eastAsia="x-none"/>
              </w:rPr>
              <m:t>'</m:t>
            </m:r>
          </m:sup>
        </m:sSubSup>
        <m:r>
          <w:rPr>
            <w:rFonts w:ascii="Cambria Math" w:hAnsi="Cambria Math"/>
            <w:color w:val="000000"/>
            <w:lang w:eastAsia="x-none"/>
          </w:rPr>
          <m:t xml:space="preserve">)= </m:t>
        </m:r>
        <m:sSub>
          <m:sSubPr>
            <m:ctrlPr>
              <w:rPr>
                <w:rFonts w:ascii="Cambria Math" w:hAnsi="Cambria Math"/>
                <w:i/>
                <w:color w:val="000000"/>
                <w:lang w:eastAsia="x-none"/>
              </w:rPr>
            </m:ctrlPr>
          </m:sSubPr>
          <m:e>
            <m:r>
              <w:rPr>
                <w:rFonts w:ascii="Cambria Math" w:hAnsi="Cambria Math"/>
                <w:color w:val="000000"/>
                <w:lang w:val="en-US" w:eastAsia="x-none"/>
              </w:rPr>
              <m:t>Y</m:t>
            </m:r>
          </m:e>
          <m:sub>
            <m:r>
              <w:rPr>
                <w:rFonts w:ascii="Cambria Math" w:hAnsi="Cambria Math"/>
                <w:color w:val="000000"/>
                <w:lang w:eastAsia="x-none"/>
              </w:rPr>
              <m:t>ijk</m:t>
            </m:r>
          </m:sub>
        </m:sSub>
        <m:r>
          <w:rPr>
            <w:rFonts w:ascii="Cambria Math" w:hAnsi="Cambria Math"/>
            <w:color w:val="000000"/>
            <w:lang w:eastAsia="x-none"/>
          </w:rPr>
          <m:t>=μ+</m:t>
        </m:r>
        <m:sSub>
          <m:sSubPr>
            <m:ctrlPr>
              <w:rPr>
                <w:rFonts w:ascii="Cambria Math" w:hAnsi="Cambria Math"/>
                <w:i/>
                <w:color w:val="000000"/>
                <w:lang w:eastAsia="x-none"/>
              </w:rPr>
            </m:ctrlPr>
          </m:sSubPr>
          <m:e>
            <m:r>
              <w:rPr>
                <w:rFonts w:ascii="Cambria Math" w:hAnsi="Cambria Math"/>
                <w:color w:val="000000"/>
                <w:lang w:val="en-US" w:eastAsia="x-none"/>
              </w:rPr>
              <m:t>ϕ</m:t>
            </m:r>
          </m:e>
          <m:sub>
            <m:r>
              <w:rPr>
                <w:rFonts w:ascii="Cambria Math" w:hAnsi="Cambria Math"/>
                <w:color w:val="000000"/>
                <w:lang w:val="en-US" w:eastAsia="x-none"/>
              </w:rPr>
              <m:t>l</m:t>
            </m:r>
          </m:sub>
        </m:sSub>
        <m:r>
          <w:rPr>
            <w:rFonts w:ascii="Cambria Math" w:hAnsi="Cambria Math"/>
            <w:color w:val="000000"/>
            <w:lang w:eastAsia="x-none"/>
          </w:rPr>
          <m:t>+</m:t>
        </m:r>
        <m:sSub>
          <m:sSubPr>
            <m:ctrlPr>
              <w:rPr>
                <w:rFonts w:ascii="Cambria Math" w:hAnsi="Cambria Math"/>
                <w:i/>
                <w:color w:val="000000"/>
                <w:lang w:eastAsia="x-none"/>
              </w:rPr>
            </m:ctrlPr>
          </m:sSubPr>
          <m:e>
            <m:r>
              <w:rPr>
                <w:rFonts w:ascii="Cambria Math" w:hAnsi="Cambria Math"/>
                <w:color w:val="000000"/>
                <w:lang w:eastAsia="x-none"/>
              </w:rPr>
              <m:t>π</m:t>
            </m:r>
          </m:e>
          <m:sub>
            <m:r>
              <w:rPr>
                <w:rFonts w:ascii="Cambria Math" w:hAnsi="Cambria Math"/>
                <w:color w:val="000000"/>
                <w:lang w:eastAsia="x-none"/>
              </w:rPr>
              <m:t>k</m:t>
            </m:r>
          </m:sub>
        </m:sSub>
        <m:r>
          <w:rPr>
            <w:rFonts w:ascii="Cambria Math" w:hAnsi="Cambria Math"/>
            <w:color w:val="000000"/>
            <w:lang w:eastAsia="x-none"/>
          </w:rPr>
          <m:t>+</m:t>
        </m:r>
        <m:sSub>
          <m:sSubPr>
            <m:ctrlPr>
              <w:rPr>
                <w:rFonts w:ascii="Cambria Math" w:hAnsi="Cambria Math"/>
                <w:i/>
                <w:color w:val="000000"/>
                <w:lang w:eastAsia="x-none"/>
              </w:rPr>
            </m:ctrlPr>
          </m:sSubPr>
          <m:e>
            <m:r>
              <w:rPr>
                <w:rFonts w:ascii="Cambria Math" w:hAnsi="Cambria Math"/>
                <w:color w:val="000000"/>
                <w:lang w:eastAsia="x-none"/>
              </w:rPr>
              <m:t>s</m:t>
            </m:r>
          </m:e>
          <m:sub>
            <m:r>
              <w:rPr>
                <w:rFonts w:ascii="Cambria Math" w:hAnsi="Cambria Math"/>
                <w:color w:val="000000"/>
                <w:lang w:eastAsia="x-none"/>
              </w:rPr>
              <m:t>ij</m:t>
            </m:r>
          </m:sub>
        </m:sSub>
        <m:r>
          <w:rPr>
            <w:rFonts w:ascii="Cambria Math" w:hAnsi="Cambria Math"/>
            <w:color w:val="000000"/>
            <w:lang w:eastAsia="x-none"/>
          </w:rPr>
          <m:t>+</m:t>
        </m:r>
        <m:sSub>
          <m:sSubPr>
            <m:ctrlPr>
              <w:rPr>
                <w:rFonts w:ascii="Cambria Math" w:hAnsi="Cambria Math"/>
                <w:i/>
                <w:color w:val="000000"/>
                <w:lang w:eastAsia="x-none"/>
              </w:rPr>
            </m:ctrlPr>
          </m:sSubPr>
          <m:e>
            <m:r>
              <w:rPr>
                <w:rFonts w:ascii="Cambria Math" w:hAnsi="Cambria Math"/>
                <w:color w:val="000000"/>
                <w:lang w:eastAsia="x-none"/>
              </w:rPr>
              <m:t>e</m:t>
            </m:r>
          </m:e>
          <m:sub>
            <m:r>
              <w:rPr>
                <w:rFonts w:ascii="Cambria Math" w:hAnsi="Cambria Math"/>
                <w:color w:val="000000"/>
                <w:lang w:eastAsia="x-none"/>
              </w:rPr>
              <m:t>ijk</m:t>
            </m:r>
          </m:sub>
        </m:sSub>
      </m:oMath>
      <w:r>
        <w:rPr>
          <w:color w:val="000000"/>
          <w:lang w:eastAsia="x-none"/>
        </w:rPr>
        <w:t>,</w:t>
      </w:r>
    </w:p>
    <w:p w:rsidR="00582643" w:rsidRDefault="00582643" w:rsidP="00582643">
      <w:pPr>
        <w:rPr>
          <w:rFonts w:eastAsiaTheme="minorEastAsia"/>
          <w:color w:val="000000"/>
          <w:lang w:eastAsia="x-none"/>
        </w:rPr>
      </w:pPr>
      <w:r>
        <w:rPr>
          <w:color w:val="000000"/>
          <w:lang w:eastAsia="x-none"/>
        </w:rPr>
        <w:t xml:space="preserve">где </w:t>
      </w:r>
      <m:oMath>
        <m:sSub>
          <m:sSubPr>
            <m:ctrlPr>
              <w:rPr>
                <w:rFonts w:ascii="Cambria Math" w:hAnsi="Cambria Math"/>
                <w:i/>
                <w:color w:val="000000"/>
                <w:lang w:eastAsia="x-none"/>
              </w:rPr>
            </m:ctrlPr>
          </m:sSubPr>
          <m:e>
            <m:r>
              <w:rPr>
                <w:rFonts w:ascii="Cambria Math" w:hAnsi="Cambria Math"/>
                <w:color w:val="000000"/>
                <w:lang w:val="en-US" w:eastAsia="x-none"/>
              </w:rPr>
              <m:t>ϕ</m:t>
            </m:r>
          </m:e>
          <m:sub>
            <m:r>
              <w:rPr>
                <w:rFonts w:ascii="Cambria Math" w:hAnsi="Cambria Math"/>
                <w:color w:val="000000"/>
                <w:lang w:val="en-US" w:eastAsia="x-none"/>
              </w:rPr>
              <m:t>l</m:t>
            </m:r>
          </m:sub>
        </m:sSub>
      </m:oMath>
      <w:r>
        <w:rPr>
          <w:rFonts w:eastAsiaTheme="minorEastAsia"/>
          <w:color w:val="000000"/>
          <w:lang w:eastAsia="x-none"/>
        </w:rPr>
        <w:t xml:space="preserve"> - эффект лекарственного препарата </w:t>
      </w:r>
      <w:r>
        <w:rPr>
          <w:rFonts w:eastAsiaTheme="minorEastAsia"/>
          <w:color w:val="000000"/>
          <w:lang w:val="en-US" w:eastAsia="x-none"/>
        </w:rPr>
        <w:t>l</w:t>
      </w:r>
      <w:r>
        <w:rPr>
          <w:rFonts w:eastAsiaTheme="minorEastAsia"/>
          <w:color w:val="000000"/>
          <w:lang w:eastAsia="x-none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color w:val="000000"/>
                <w:lang w:eastAsia="x-none"/>
              </w:rPr>
            </m:ctrlPr>
          </m:sSubPr>
          <m:e>
            <m:r>
              <w:rPr>
                <w:rFonts w:ascii="Cambria Math" w:hAnsi="Cambria Math"/>
                <w:color w:val="000000"/>
                <w:lang w:eastAsia="x-none"/>
              </w:rPr>
              <m:t>π</m:t>
            </m:r>
          </m:e>
          <m:sub>
            <m:r>
              <w:rPr>
                <w:rFonts w:ascii="Cambria Math" w:hAnsi="Cambria Math"/>
                <w:color w:val="000000"/>
                <w:lang w:eastAsia="x-none"/>
              </w:rPr>
              <m:t>k</m:t>
            </m:r>
          </m:sub>
        </m:sSub>
      </m:oMath>
      <w:r>
        <w:rPr>
          <w:rFonts w:eastAsiaTheme="minorEastAsia"/>
          <w:color w:val="000000"/>
          <w:lang w:eastAsia="x-none"/>
        </w:rPr>
        <w:t xml:space="preserve"> – эффект периода, </w:t>
      </w:r>
      <m:oMath>
        <m:sSub>
          <m:sSubPr>
            <m:ctrlPr>
              <w:rPr>
                <w:rFonts w:ascii="Cambria Math" w:hAnsi="Cambria Math"/>
                <w:i/>
                <w:color w:val="000000"/>
                <w:lang w:eastAsia="x-none"/>
              </w:rPr>
            </m:ctrlPr>
          </m:sSubPr>
          <m:e>
            <m:r>
              <w:rPr>
                <w:rFonts w:ascii="Cambria Math" w:hAnsi="Cambria Math"/>
                <w:color w:val="000000"/>
                <w:lang w:eastAsia="x-none"/>
              </w:rPr>
              <m:t>s</m:t>
            </m:r>
          </m:e>
          <m:sub>
            <m:r>
              <w:rPr>
                <w:rFonts w:ascii="Cambria Math" w:hAnsi="Cambria Math"/>
                <w:color w:val="000000"/>
                <w:lang w:eastAsia="x-none"/>
              </w:rPr>
              <m:t>ij</m:t>
            </m:r>
          </m:sub>
        </m:sSub>
      </m:oMath>
      <w:r>
        <w:rPr>
          <w:rFonts w:eastAsiaTheme="minorEastAsia"/>
          <w:color w:val="000000"/>
          <w:lang w:eastAsia="x-none"/>
        </w:rPr>
        <w:t xml:space="preserve"> случайный эффект субъекта </w:t>
      </w:r>
      <w:r>
        <w:rPr>
          <w:rFonts w:eastAsiaTheme="minorEastAsia"/>
          <w:color w:val="000000"/>
          <w:lang w:val="en-US" w:eastAsia="x-none"/>
        </w:rPr>
        <w:t>j</w:t>
      </w:r>
      <w:r w:rsidRPr="00582643">
        <w:rPr>
          <w:rFonts w:eastAsiaTheme="minorEastAsia"/>
          <w:color w:val="000000"/>
          <w:lang w:eastAsia="x-none"/>
        </w:rPr>
        <w:t xml:space="preserve"> </w:t>
      </w:r>
      <w:r>
        <w:rPr>
          <w:rFonts w:eastAsiaTheme="minorEastAsia"/>
          <w:color w:val="000000"/>
          <w:lang w:eastAsia="x-none"/>
        </w:rPr>
        <w:t xml:space="preserve">в последовательности </w:t>
      </w:r>
      <w:r>
        <w:rPr>
          <w:rFonts w:eastAsiaTheme="minorEastAsia"/>
          <w:color w:val="000000"/>
          <w:lang w:val="en-US" w:eastAsia="x-none"/>
        </w:rPr>
        <w:t>i</w:t>
      </w:r>
      <w:r>
        <w:rPr>
          <w:rFonts w:eastAsiaTheme="minorEastAsia"/>
          <w:color w:val="000000"/>
          <w:lang w:eastAsia="x-none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color w:val="000000"/>
                <w:lang w:eastAsia="x-none"/>
              </w:rPr>
            </m:ctrlPr>
          </m:sSubPr>
          <m:e>
            <m:r>
              <w:rPr>
                <w:rFonts w:ascii="Cambria Math" w:hAnsi="Cambria Math"/>
                <w:color w:val="000000"/>
                <w:lang w:eastAsia="x-none"/>
              </w:rPr>
              <m:t>e</m:t>
            </m:r>
          </m:e>
          <m:sub>
            <m:r>
              <w:rPr>
                <w:rFonts w:ascii="Cambria Math" w:hAnsi="Cambria Math"/>
                <w:color w:val="000000"/>
                <w:lang w:eastAsia="x-none"/>
              </w:rPr>
              <m:t>ijk</m:t>
            </m:r>
          </m:sub>
        </m:sSub>
      </m:oMath>
      <w:r>
        <w:rPr>
          <w:rFonts w:eastAsiaTheme="minorEastAsia"/>
          <w:color w:val="000000"/>
          <w:lang w:eastAsia="x-none"/>
        </w:rPr>
        <w:t xml:space="preserve"> – остаточная внутрииндивидуальная вариация.</w:t>
      </w:r>
    </w:p>
    <w:p w:rsidR="00582643" w:rsidRDefault="00582643" w:rsidP="00D7582C">
      <w:r>
        <w:rPr>
          <w:rFonts w:eastAsiaTheme="minorEastAsia"/>
          <w:color w:val="000000"/>
          <w:lang w:eastAsia="x-none"/>
        </w:rPr>
        <w:lastRenderedPageBreak/>
        <w:t xml:space="preserve">В соответствии с перекрестным дизайном исследования матрица </w:t>
      </w:r>
      <w:r w:rsidR="00D10DB6">
        <w:rPr>
          <w:rFonts w:eastAsiaTheme="minorEastAsia"/>
          <w:color w:val="000000"/>
          <w:lang w:eastAsia="x-none"/>
        </w:rPr>
        <w:t xml:space="preserve">средних </w:t>
      </w:r>
      <w:r>
        <w:rPr>
          <w:rFonts w:eastAsiaTheme="minorEastAsia"/>
          <w:color w:val="000000"/>
          <w:lang w:eastAsia="x-none"/>
        </w:rPr>
        <w:t>будет иметь вид, представленный в</w:t>
      </w:r>
      <w:r w:rsidR="006266C0">
        <w:rPr>
          <w:rFonts w:eastAsiaTheme="minorEastAsia"/>
          <w:color w:val="000000"/>
          <w:lang w:eastAsia="x-none"/>
        </w:rPr>
        <w:t xml:space="preserve"> </w:t>
      </w:r>
      <w:r w:rsidR="00447B5D" w:rsidRPr="00447B5D">
        <w:rPr>
          <w:highlight w:val="green"/>
        </w:rPr>
        <w:t xml:space="preserve">Табл. </w:t>
      </w:r>
      <w:r w:rsidR="00447B5D" w:rsidRPr="00447B5D">
        <w:rPr>
          <w:noProof/>
          <w:highlight w:val="green"/>
        </w:rPr>
        <w:t>2</w:t>
      </w:r>
      <w:r>
        <w:rPr>
          <w:rFonts w:eastAsiaTheme="minorEastAsia"/>
          <w:color w:val="000000"/>
          <w:lang w:eastAsia="x-none"/>
        </w:rPr>
        <w:t>.</w:t>
      </w:r>
      <w:bookmarkStart w:id="215" w:name="_Ref447561198"/>
    </w:p>
    <w:p w:rsidR="006266C0" w:rsidRDefault="006266C0" w:rsidP="00E32BBF">
      <w:pPr>
        <w:pStyle w:val="aff5"/>
      </w:pPr>
      <w:bookmarkStart w:id="216" w:name="_Ref460942004"/>
      <w:bookmarkStart w:id="217" w:name="_Ref460941985"/>
      <w:r>
        <w:t xml:space="preserve">Табл. </w:t>
      </w:r>
      <w:r w:rsidR="00447B5D">
        <w:rPr>
          <w:noProof/>
        </w:rPr>
        <w:t>2</w:t>
      </w:r>
      <w:bookmarkStart w:id="218" w:name="_Ref460941997"/>
      <w:bookmarkEnd w:id="216"/>
      <w:r w:rsidR="00D10DB6">
        <w:t xml:space="preserve"> М</w:t>
      </w:r>
      <w:r>
        <w:t>атрица</w:t>
      </w:r>
      <w:bookmarkEnd w:id="217"/>
      <w:bookmarkEnd w:id="218"/>
      <w:r w:rsidR="00D10DB6">
        <w:t xml:space="preserve"> средних</w:t>
      </w:r>
    </w:p>
    <w:tbl>
      <w:tblPr>
        <w:tblStyle w:val="aff0"/>
        <w:tblW w:w="0" w:type="auto"/>
        <w:jc w:val="center"/>
        <w:tblLook w:val="04A0" w:firstRow="1" w:lastRow="0" w:firstColumn="1" w:lastColumn="0" w:noHBand="0" w:noVBand="1"/>
      </w:tblPr>
      <w:tblGrid>
        <w:gridCol w:w="2847"/>
        <w:gridCol w:w="1089"/>
        <w:gridCol w:w="2835"/>
        <w:gridCol w:w="2800"/>
      </w:tblGrid>
      <w:tr w:rsidR="00582643" w:rsidRPr="004721E9" w:rsidTr="001D6E09">
        <w:trPr>
          <w:jc w:val="center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bookmarkEnd w:id="215"/>
          <w:p w:rsidR="00582643" w:rsidRPr="0005213F" w:rsidRDefault="00582643" w:rsidP="00033487">
            <w:pPr>
              <w:pStyle w:val="afff5"/>
              <w:ind w:firstLine="0"/>
            </w:pPr>
            <w:r w:rsidRPr="0005213F">
              <w:t>Последовательность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82643" w:rsidRPr="0059546B" w:rsidRDefault="00582643" w:rsidP="00033487">
            <w:pPr>
              <w:pStyle w:val="afff5"/>
              <w:ind w:firstLine="0"/>
            </w:pPr>
            <w:r w:rsidRPr="0005213F">
              <w:t>Размер группы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82643" w:rsidRPr="00BB782F" w:rsidRDefault="00582643" w:rsidP="00033487">
            <w:pPr>
              <w:pStyle w:val="afff5"/>
            </w:pPr>
            <w:r w:rsidRPr="00BB782F">
              <w:t>Период 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82643" w:rsidRPr="00C37B3B" w:rsidRDefault="00582643" w:rsidP="00033487">
            <w:pPr>
              <w:pStyle w:val="afff5"/>
            </w:pPr>
            <w:r w:rsidRPr="00BB782F">
              <w:t>Период 2</w:t>
            </w:r>
          </w:p>
        </w:tc>
      </w:tr>
      <w:tr w:rsidR="00582643" w:rsidTr="00582643">
        <w:trPr>
          <w:jc w:val="center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643" w:rsidRDefault="00582643" w:rsidP="001D6E09">
            <w:pPr>
              <w:pStyle w:val="afff7"/>
            </w:pPr>
            <w:r>
              <w:t>1 (RT)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643" w:rsidRDefault="00084CF8" w:rsidP="001D6E09">
            <w:pPr>
              <w:pStyle w:val="afff7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643" w:rsidRDefault="00084CF8" w:rsidP="001D6E09">
            <w:pPr>
              <w:pStyle w:val="afff7"/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bar>
                      <m:barPr>
                        <m:pos m:val="top"/>
                        <m:ctrlPr>
                          <w:rPr>
                            <w:rFonts w:ascii="Cambria Math" w:hAnsi="Cambria Math"/>
                          </w:rPr>
                        </m:ctrlPr>
                      </m:barPr>
                      <m:e>
                        <m:r>
                          <w:rPr>
                            <w:rFonts w:ascii="Cambria Math" w:hAnsi="Cambria Math"/>
                          </w:rPr>
                          <m:t>Y</m:t>
                        </m:r>
                      </m:e>
                    </m:ba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  <m:r>
                      <w:rPr>
                        <w:rFonts w:ascii="Cambria Math" w:hAnsi="Cambria Math"/>
                      </w:rPr>
                      <m:t>R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</m:den>
                </m:f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j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=1</m:t>
                    </m:r>
                  </m:sub>
                  <m:sup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</m:sup>
                  <m:e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Y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  <m:r>
                          <w:rPr>
                            <w:rFonts w:ascii="Cambria Math" w:hAnsi="Cambria Math"/>
                          </w:rPr>
                          <m:t>j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</m:e>
                </m:nary>
              </m:oMath>
            </m:oMathPara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643" w:rsidRDefault="00084CF8" w:rsidP="001D6E09">
            <w:pPr>
              <w:pStyle w:val="afff7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bar>
                      <m:barPr>
                        <m:pos m:val="top"/>
                        <m:ctrlPr>
                          <w:rPr>
                            <w:rFonts w:ascii="Cambria Math" w:hAnsi="Cambria Math"/>
                          </w:rPr>
                        </m:ctrlPr>
                      </m:barPr>
                      <m:e>
                        <m:r>
                          <w:rPr>
                            <w:rFonts w:ascii="Cambria Math" w:hAnsi="Cambria Math"/>
                          </w:rPr>
                          <m:t>Y</m:t>
                        </m:r>
                      </m:e>
                    </m:ba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  <m:r>
                      <w:rPr>
                        <w:rFonts w:ascii="Cambria Math" w:hAnsi="Cambria Math"/>
                      </w:rPr>
                      <m:t>T2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</m:den>
                </m:f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j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=1</m:t>
                    </m:r>
                  </m:sub>
                  <m:sup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</m:sup>
                  <m:e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Y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  <m:r>
                          <w:rPr>
                            <w:rFonts w:ascii="Cambria Math" w:hAnsi="Cambria Math"/>
                          </w:rPr>
                          <m:t>j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</m:e>
                </m:nary>
              </m:oMath>
            </m:oMathPara>
          </w:p>
        </w:tc>
      </w:tr>
      <w:tr w:rsidR="00582643" w:rsidTr="00582643">
        <w:trPr>
          <w:jc w:val="center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643" w:rsidRDefault="00582643" w:rsidP="001D6E09">
            <w:pPr>
              <w:pStyle w:val="afff7"/>
            </w:pPr>
            <w:r>
              <w:t>2 (TR)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643" w:rsidRDefault="00084CF8" w:rsidP="001D6E09">
            <w:pPr>
              <w:pStyle w:val="afff7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643" w:rsidRDefault="00084CF8" w:rsidP="001D6E09">
            <w:pPr>
              <w:pStyle w:val="afff7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bar>
                      <m:barPr>
                        <m:pos m:val="top"/>
                        <m:ctrlPr>
                          <w:rPr>
                            <w:rFonts w:ascii="Cambria Math" w:hAnsi="Cambria Math"/>
                          </w:rPr>
                        </m:ctrlPr>
                      </m:barPr>
                      <m:e>
                        <m:r>
                          <w:rPr>
                            <w:rFonts w:ascii="Cambria Math" w:hAnsi="Cambria Math"/>
                          </w:rPr>
                          <m:t>Y</m:t>
                        </m:r>
                      </m:e>
                    </m:ba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  <m:r>
                      <w:rPr>
                        <w:rFonts w:ascii="Cambria Math" w:hAnsi="Cambria Math"/>
                      </w:rPr>
                      <m:t>T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</m:den>
                </m:f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j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=1</m:t>
                    </m:r>
                  </m:sub>
                  <m:sup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</m:sup>
                  <m:e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Y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  <m:r>
                          <w:rPr>
                            <w:rFonts w:ascii="Cambria Math" w:hAnsi="Cambria Math"/>
                          </w:rPr>
                          <m:t>j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</m:e>
                </m:nary>
              </m:oMath>
            </m:oMathPara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643" w:rsidRDefault="00084CF8" w:rsidP="001D6E09">
            <w:pPr>
              <w:pStyle w:val="afff7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bar>
                      <m:barPr>
                        <m:pos m:val="top"/>
                        <m:ctrlPr>
                          <w:rPr>
                            <w:rFonts w:ascii="Cambria Math" w:hAnsi="Cambria Math"/>
                          </w:rPr>
                        </m:ctrlPr>
                      </m:barPr>
                      <m:e>
                        <m:r>
                          <w:rPr>
                            <w:rFonts w:ascii="Cambria Math" w:hAnsi="Cambria Math"/>
                          </w:rPr>
                          <m:t>Y</m:t>
                        </m:r>
                      </m:e>
                    </m:ba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  <m:r>
                      <w:rPr>
                        <w:rFonts w:ascii="Cambria Math" w:hAnsi="Cambria Math"/>
                      </w:rPr>
                      <m:t>R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</m:den>
                </m:f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j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=1</m:t>
                    </m:r>
                  </m:sub>
                  <m:sup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</m:sup>
                  <m:e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Y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  <m:r>
                          <w:rPr>
                            <w:rFonts w:ascii="Cambria Math" w:hAnsi="Cambria Math"/>
                          </w:rPr>
                          <m:t>j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</m:e>
                </m:nary>
              </m:oMath>
            </m:oMathPara>
          </w:p>
        </w:tc>
      </w:tr>
    </w:tbl>
    <w:p w:rsidR="00582643" w:rsidRDefault="00582643" w:rsidP="00582643">
      <w:r>
        <w:t>В соответствии с этим, средние значения исследуемых параметров будут выражены следующим образом:</w:t>
      </w:r>
    </w:p>
    <w:p w:rsidR="00582643" w:rsidRDefault="00084CF8" w:rsidP="00582643">
      <w:pPr>
        <w:jc w:val="center"/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bar>
              <m:barPr>
                <m:pos m:val="top"/>
                <m:ctrlPr>
                  <w:rPr>
                    <w:rFonts w:ascii="Cambria Math" w:hAnsi="Cambria Math"/>
                    <w:i/>
                  </w:rPr>
                </m:ctrlPr>
              </m:barPr>
              <m:e>
                <m:r>
                  <w:rPr>
                    <w:rFonts w:ascii="Cambria Math" w:hAnsi="Cambria Math"/>
                  </w:rPr>
                  <m:t>Y</m:t>
                </m:r>
              </m:e>
            </m:bar>
          </m:e>
          <m:sub>
            <m:r>
              <w:rPr>
                <w:rFonts w:ascii="Cambria Math" w:hAnsi="Cambria Math"/>
                <w:lang w:val="en-US"/>
              </w:rPr>
              <m:t>T</m:t>
            </m:r>
          </m:sub>
        </m:sSub>
        <m:r>
          <w:rPr>
            <w:rFonts w:ascii="Cambria Math" w:hAnsi="Cambria Math"/>
          </w:rPr>
          <m:t xml:space="preserve">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 xml:space="preserve"> (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</m:den>
        </m:f>
        <m:nary>
          <m:naryPr>
            <m:chr m:val="∑"/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j</m:t>
            </m:r>
            <m:r>
              <m:rPr>
                <m:sty m:val="p"/>
              </m:rPr>
              <w:rPr>
                <w:rFonts w:ascii="Cambria Math" w:hAnsi="Cambria Math"/>
              </w:rPr>
              <m:t>=1</m:t>
            </m:r>
          </m:sub>
          <m:sup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</m:sup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Y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  <m:r>
                  <w:rPr>
                    <w:rFonts w:ascii="Cambria Math" w:hAnsi="Cambria Math"/>
                  </w:rPr>
                  <m:t>j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</m:e>
        </m:nary>
        <m:r>
          <w:rPr>
            <w:rFonts w:ascii="Cambria Math" w:hAnsi="Cambria Math"/>
          </w:rPr>
          <m:t xml:space="preserve">+ 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</m:den>
        </m:f>
        <m:nary>
          <m:naryPr>
            <m:chr m:val="∑"/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j</m:t>
            </m:r>
            <m:r>
              <m:rPr>
                <m:sty m:val="p"/>
              </m:rPr>
              <w:rPr>
                <w:rFonts w:ascii="Cambria Math" w:hAnsi="Cambria Math"/>
              </w:rPr>
              <m:t>=1</m:t>
            </m:r>
          </m:sub>
          <m:sup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</m:sup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Y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j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</m:e>
        </m:nary>
        <m:r>
          <w:rPr>
            <w:rFonts w:ascii="Cambria Math" w:hAnsi="Cambria Math"/>
          </w:rPr>
          <m:t>)</m:t>
        </m:r>
      </m:oMath>
      <w:r w:rsidR="00582643">
        <w:rPr>
          <w:rFonts w:eastAsiaTheme="minorEastAsia"/>
        </w:rPr>
        <w:t>;</w:t>
      </w:r>
    </w:p>
    <w:p w:rsidR="00582643" w:rsidRDefault="00084CF8" w:rsidP="00582643">
      <w:pPr>
        <w:jc w:val="center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bar>
              <m:barPr>
                <m:pos m:val="top"/>
                <m:ctrlPr>
                  <w:rPr>
                    <w:rFonts w:ascii="Cambria Math" w:hAnsi="Cambria Math"/>
                    <w:i/>
                  </w:rPr>
                </m:ctrlPr>
              </m:barPr>
              <m:e>
                <m:r>
                  <w:rPr>
                    <w:rFonts w:ascii="Cambria Math" w:hAnsi="Cambria Math"/>
                  </w:rPr>
                  <m:t>Y</m:t>
                </m:r>
              </m:e>
            </m:bar>
          </m:e>
          <m:sub>
            <m:r>
              <w:rPr>
                <w:rFonts w:ascii="Cambria Math" w:hAnsi="Cambria Math"/>
                <w:lang w:val="en-US"/>
              </w:rPr>
              <m:t>R</m:t>
            </m:r>
          </m:sub>
        </m:sSub>
        <m:r>
          <w:rPr>
            <w:rFonts w:ascii="Cambria Math" w:hAnsi="Cambria Math"/>
          </w:rPr>
          <m:t xml:space="preserve">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 xml:space="preserve"> (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</m:den>
        </m:f>
        <m:nary>
          <m:naryPr>
            <m:chr m:val="∑"/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j</m:t>
            </m:r>
            <m:r>
              <m:rPr>
                <m:sty m:val="p"/>
              </m:rPr>
              <w:rPr>
                <w:rFonts w:ascii="Cambria Math" w:hAnsi="Cambria Math"/>
              </w:rPr>
              <m:t>=1</m:t>
            </m:r>
          </m:sub>
          <m:sup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</m:sup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Y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  <m:r>
                  <w:rPr>
                    <w:rFonts w:ascii="Cambria Math" w:hAnsi="Cambria Math"/>
                  </w:rPr>
                  <m:t>j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</m:e>
        </m:nary>
        <m:r>
          <w:rPr>
            <w:rFonts w:ascii="Cambria Math" w:hAnsi="Cambria Math"/>
          </w:rPr>
          <m:t xml:space="preserve">+ 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</m:den>
        </m:f>
        <m:nary>
          <m:naryPr>
            <m:chr m:val="∑"/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j</m:t>
            </m:r>
            <m:r>
              <m:rPr>
                <m:sty m:val="p"/>
              </m:rPr>
              <w:rPr>
                <w:rFonts w:ascii="Cambria Math" w:hAnsi="Cambria Math"/>
              </w:rPr>
              <m:t>=1</m:t>
            </m:r>
          </m:sub>
          <m:sup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</m:sup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Y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j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</m:e>
        </m:nary>
        <m:r>
          <w:rPr>
            <w:rFonts w:ascii="Cambria Math" w:hAnsi="Cambria Math"/>
          </w:rPr>
          <m:t>)</m:t>
        </m:r>
      </m:oMath>
      <w:r w:rsidR="00582643">
        <w:rPr>
          <w:rFonts w:eastAsiaTheme="minorEastAsia"/>
        </w:rPr>
        <w:t>.</w:t>
      </w:r>
    </w:p>
    <w:p w:rsidR="00582643" w:rsidRDefault="00582643" w:rsidP="00582643">
      <w:pPr>
        <w:rPr>
          <w:color w:val="000000"/>
          <w:lang w:eastAsia="x-none"/>
        </w:rPr>
      </w:pPr>
      <w:r>
        <w:rPr>
          <w:color w:val="000000"/>
          <w:lang w:eastAsia="x-none"/>
        </w:rPr>
        <w:t>Искомый доверительный интервал будет рассчитан по формуле:</w:t>
      </w:r>
    </w:p>
    <w:p w:rsidR="00582643" w:rsidRDefault="00582643" w:rsidP="00582643">
      <m:oMath>
        <m:r>
          <m:rPr>
            <m:sty m:val="p"/>
          </m:rPr>
          <w:rPr>
            <w:rFonts w:ascii="Cambria Math" w:hAnsi="Cambria Math"/>
            <w:color w:val="000000"/>
            <w:lang w:eastAsia="x-none"/>
          </w:rPr>
          <m:t>exp⁡</m:t>
        </m:r>
        <m:r>
          <w:rPr>
            <w:rFonts w:ascii="Cambria Math" w:hAnsi="Cambria Math"/>
            <w:color w:val="000000"/>
            <w:lang w:eastAsia="x-none"/>
          </w:rPr>
          <m:t>(</m:t>
        </m:r>
        <m:sSub>
          <m:sSubPr>
            <m:ctrlPr>
              <w:rPr>
                <w:rFonts w:ascii="Cambria Math" w:hAnsi="Cambria Math"/>
                <w:i/>
                <w:color w:val="000000"/>
                <w:lang w:eastAsia="x-none"/>
              </w:rPr>
            </m:ctrlPr>
          </m:sSubPr>
          <m:e>
            <m:bar>
              <m:barPr>
                <m:pos m:val="top"/>
                <m:ctrlPr>
                  <w:rPr>
                    <w:rFonts w:ascii="Cambria Math" w:hAnsi="Cambria Math"/>
                    <w:i/>
                    <w:color w:val="000000"/>
                    <w:lang w:eastAsia="x-none"/>
                  </w:rPr>
                </m:ctrlPr>
              </m:barPr>
              <m:e>
                <m:r>
                  <w:rPr>
                    <w:rFonts w:ascii="Cambria Math" w:hAnsi="Cambria Math"/>
                    <w:color w:val="000000"/>
                    <w:lang w:eastAsia="x-none"/>
                  </w:rPr>
                  <m:t>Y</m:t>
                </m:r>
              </m:e>
            </m:bar>
          </m:e>
          <m:sub>
            <m:r>
              <w:rPr>
                <w:rFonts w:ascii="Cambria Math" w:hAnsi="Cambria Math"/>
                <w:color w:val="000000"/>
                <w:lang w:eastAsia="x-none"/>
              </w:rPr>
              <m:t>T</m:t>
            </m:r>
          </m:sub>
        </m:sSub>
        <m:r>
          <w:rPr>
            <w:rFonts w:ascii="Cambria Math" w:hAnsi="Cambria Math"/>
            <w:color w:val="000000"/>
            <w:lang w:eastAsia="x-none"/>
          </w:rPr>
          <m:t>-</m:t>
        </m:r>
        <m:sSub>
          <m:sSubPr>
            <m:ctrlPr>
              <w:rPr>
                <w:rFonts w:ascii="Cambria Math" w:hAnsi="Cambria Math"/>
                <w:i/>
                <w:color w:val="000000"/>
                <w:lang w:eastAsia="x-none"/>
              </w:rPr>
            </m:ctrlPr>
          </m:sSubPr>
          <m:e>
            <m:bar>
              <m:barPr>
                <m:pos m:val="top"/>
                <m:ctrlPr>
                  <w:rPr>
                    <w:rFonts w:ascii="Cambria Math" w:hAnsi="Cambria Math"/>
                    <w:i/>
                    <w:color w:val="000000"/>
                    <w:lang w:eastAsia="x-none"/>
                  </w:rPr>
                </m:ctrlPr>
              </m:barPr>
              <m:e>
                <m:r>
                  <w:rPr>
                    <w:rFonts w:ascii="Cambria Math" w:hAnsi="Cambria Math"/>
                    <w:color w:val="000000"/>
                    <w:lang w:eastAsia="x-none"/>
                  </w:rPr>
                  <m:t>Y</m:t>
                </m:r>
              </m:e>
            </m:bar>
          </m:e>
          <m:sub>
            <m:r>
              <w:rPr>
                <w:rFonts w:ascii="Cambria Math" w:hAnsi="Cambria Math"/>
                <w:color w:val="000000"/>
                <w:lang w:eastAsia="x-none"/>
              </w:rPr>
              <m:t>R</m:t>
            </m:r>
          </m:sub>
        </m:sSub>
        <m:r>
          <w:rPr>
            <w:rFonts w:ascii="Cambria Math" w:hAnsi="Cambria Math"/>
            <w:color w:val="000000"/>
            <w:lang w:eastAsia="x-none"/>
          </w:rPr>
          <m:t xml:space="preserve"> ± </m:t>
        </m:r>
        <m:sSub>
          <m:sSubPr>
            <m:ctrlPr>
              <w:rPr>
                <w:rFonts w:ascii="Cambria Math" w:hAnsi="Cambria Math"/>
                <w:i/>
                <w:color w:val="000000"/>
                <w:lang w:eastAsia="x-none"/>
              </w:rPr>
            </m:ctrlPr>
          </m:sSubPr>
          <m:e>
            <m:r>
              <w:rPr>
                <w:rFonts w:ascii="Cambria Math" w:hAnsi="Cambria Math"/>
                <w:color w:val="000000"/>
                <w:lang w:eastAsia="x-none"/>
              </w:rPr>
              <m:t>t</m:t>
            </m:r>
          </m:e>
          <m:sub>
            <m:r>
              <w:rPr>
                <w:rFonts w:ascii="Cambria Math" w:hAnsi="Cambria Math"/>
                <w:color w:val="000000"/>
                <w:lang w:eastAsia="x-none"/>
              </w:rPr>
              <m:t>1-α, n1+n2-2</m:t>
            </m:r>
          </m:sub>
        </m:sSub>
        <m:sSub>
          <m:sSubPr>
            <m:ctrlPr>
              <w:rPr>
                <w:rFonts w:ascii="Cambria Math" w:hAnsi="Cambria Math"/>
                <w:i/>
                <w:color w:val="000000"/>
                <w:lang w:eastAsia="x-none"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  <w:i/>
                    <w:color w:val="000000"/>
                    <w:lang w:eastAsia="x-none"/>
                  </w:rPr>
                </m:ctrlPr>
              </m:accPr>
              <m:e>
                <m:r>
                  <w:rPr>
                    <w:rFonts w:ascii="Cambria Math" w:hAnsi="Cambria Math"/>
                    <w:color w:val="000000"/>
                    <w:lang w:eastAsia="x-none"/>
                  </w:rPr>
                  <m:t>σ</m:t>
                </m:r>
              </m:e>
            </m:acc>
          </m:e>
          <m:sub>
            <m:r>
              <w:rPr>
                <w:rFonts w:ascii="Cambria Math" w:hAnsi="Cambria Math"/>
                <w:color w:val="000000"/>
                <w:lang w:eastAsia="x-none"/>
              </w:rPr>
              <m:t>W</m:t>
            </m:r>
          </m:sub>
        </m:sSub>
        <m:rad>
          <m:radPr>
            <m:degHide m:val="1"/>
            <m:ctrlPr>
              <w:rPr>
                <w:rFonts w:ascii="Cambria Math" w:hAnsi="Cambria Math"/>
                <w:i/>
                <w:color w:val="000000"/>
                <w:lang w:eastAsia="x-none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color w:val="000000"/>
                    <w:lang w:eastAsia="x-none"/>
                  </w:rPr>
                </m:ctrlPr>
              </m:fPr>
              <m:num>
                <m:r>
                  <w:rPr>
                    <w:rFonts w:ascii="Cambria Math" w:hAnsi="Cambria Math"/>
                    <w:color w:val="000000"/>
                    <w:lang w:eastAsia="x-none"/>
                  </w:rPr>
                  <m:t>1</m:t>
                </m:r>
              </m:num>
              <m:den>
                <m:r>
                  <w:rPr>
                    <w:rFonts w:ascii="Cambria Math" w:hAnsi="Cambria Math"/>
                    <w:color w:val="000000"/>
                    <w:lang w:eastAsia="x-none"/>
                  </w:rPr>
                  <m:t>2</m:t>
                </m:r>
              </m:den>
            </m:f>
            <m:r>
              <w:rPr>
                <w:rFonts w:ascii="Cambria Math" w:hAnsi="Cambria Math"/>
                <w:color w:val="000000"/>
                <w:lang w:eastAsia="x-none"/>
              </w:rPr>
              <m:t>(</m:t>
            </m:r>
            <m:f>
              <m:fPr>
                <m:ctrlPr>
                  <w:rPr>
                    <w:rFonts w:ascii="Cambria Math" w:hAnsi="Cambria Math"/>
                    <w:i/>
                    <w:color w:val="000000"/>
                    <w:lang w:eastAsia="x-none"/>
                  </w:rPr>
                </m:ctrlPr>
              </m:fPr>
              <m:num>
                <m:r>
                  <w:rPr>
                    <w:rFonts w:ascii="Cambria Math" w:hAnsi="Cambria Math"/>
                    <w:color w:val="000000"/>
                    <w:lang w:eastAsia="x-none"/>
                  </w:rPr>
                  <m:t>1</m:t>
                </m:r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lang w:eastAsia="x-none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lang w:eastAsia="x-none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lang w:eastAsia="x-none"/>
                      </w:rPr>
                      <m:t>1</m:t>
                    </m:r>
                  </m:sub>
                </m:sSub>
              </m:den>
            </m:f>
            <m:r>
              <w:rPr>
                <w:rFonts w:ascii="Cambria Math" w:hAnsi="Cambria Math"/>
                <w:color w:val="000000"/>
                <w:lang w:eastAsia="x-none"/>
              </w:rPr>
              <m:t xml:space="preserve">+ </m:t>
            </m:r>
            <m:f>
              <m:fPr>
                <m:ctrlPr>
                  <w:rPr>
                    <w:rFonts w:ascii="Cambria Math" w:hAnsi="Cambria Math"/>
                    <w:i/>
                    <w:color w:val="000000"/>
                    <w:lang w:eastAsia="x-none"/>
                  </w:rPr>
                </m:ctrlPr>
              </m:fPr>
              <m:num>
                <m:r>
                  <w:rPr>
                    <w:rFonts w:ascii="Cambria Math" w:hAnsi="Cambria Math"/>
                    <w:color w:val="000000"/>
                    <w:lang w:eastAsia="x-none"/>
                  </w:rPr>
                  <m:t>1</m:t>
                </m:r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lang w:eastAsia="x-none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lang w:eastAsia="x-none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lang w:eastAsia="x-none"/>
                      </w:rPr>
                      <m:t>2</m:t>
                    </m:r>
                  </m:sub>
                </m:sSub>
              </m:den>
            </m:f>
            <m:r>
              <w:rPr>
                <w:rFonts w:ascii="Cambria Math" w:hAnsi="Cambria Math"/>
                <w:color w:val="000000"/>
                <w:lang w:eastAsia="x-none"/>
              </w:rPr>
              <m:t>)</m:t>
            </m:r>
          </m:e>
        </m:rad>
        <m:r>
          <w:rPr>
            <w:rFonts w:ascii="Cambria Math" w:hAnsi="Cambria Math"/>
            <w:color w:val="000000"/>
            <w:lang w:eastAsia="x-none"/>
          </w:rPr>
          <m:t>)</m:t>
        </m:r>
      </m:oMath>
      <w:r>
        <w:rPr>
          <w:rFonts w:eastAsiaTheme="minorEastAsia"/>
          <w:i/>
          <w:color w:val="000000"/>
          <w:lang w:eastAsia="x-none"/>
        </w:rPr>
        <w:t xml:space="preserve">, где </w:t>
      </w:r>
      <m:oMath>
        <m:sSub>
          <m:sSubPr>
            <m:ctrlPr>
              <w:rPr>
                <w:rFonts w:ascii="Cambria Math" w:hAnsi="Cambria Math"/>
                <w:i/>
                <w:color w:val="000000"/>
                <w:lang w:eastAsia="x-none"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  <w:i/>
                    <w:color w:val="000000"/>
                    <w:lang w:eastAsia="x-none"/>
                  </w:rPr>
                </m:ctrlPr>
              </m:accPr>
              <m:e>
                <m:r>
                  <w:rPr>
                    <w:rFonts w:ascii="Cambria Math" w:hAnsi="Cambria Math"/>
                    <w:color w:val="000000"/>
                    <w:lang w:eastAsia="x-none"/>
                  </w:rPr>
                  <m:t>σ</m:t>
                </m:r>
              </m:e>
            </m:acc>
          </m:e>
          <m:sub>
            <m:r>
              <w:rPr>
                <w:rFonts w:ascii="Cambria Math" w:hAnsi="Cambria Math"/>
                <w:color w:val="000000"/>
                <w:lang w:eastAsia="x-none"/>
              </w:rPr>
              <m:t>W</m:t>
            </m:r>
          </m:sub>
        </m:sSub>
      </m:oMath>
      <w:r>
        <w:rPr>
          <w:rFonts w:eastAsiaTheme="minorEastAsia"/>
          <w:i/>
          <w:color w:val="000000"/>
          <w:lang w:eastAsia="x-none"/>
        </w:rPr>
        <w:t xml:space="preserve"> </w:t>
      </w:r>
      <w:r>
        <w:t>– значение внутрииндивидуальной вариации</w:t>
      </w:r>
      <w:r w:rsidR="00506BE3" w:rsidRPr="00506BE3">
        <w:t>[</w:t>
      </w:r>
      <w:r w:rsidR="00447B5D" w:rsidRPr="00447B5D">
        <w:rPr>
          <w:highlight w:val="green"/>
        </w:rPr>
        <w:t>10</w:t>
      </w:r>
      <w:r w:rsidR="00506BE3" w:rsidRPr="00506BE3">
        <w:t>]</w:t>
      </w:r>
      <w:r>
        <w:t>.</w:t>
      </w:r>
    </w:p>
    <w:p w:rsidR="00582643" w:rsidRDefault="00582643" w:rsidP="00582643">
      <w:r>
        <w:t>Данный метод соответствует требованиям</w:t>
      </w:r>
      <w:r>
        <w:rPr>
          <w:lang w:eastAsia="ru-RU"/>
        </w:rPr>
        <w:t xml:space="preserve"> </w:t>
      </w:r>
      <w:r w:rsidR="002E5CB8">
        <w:rPr>
          <w:lang w:eastAsia="ru-RU"/>
        </w:rPr>
        <w:t>Правил</w:t>
      </w:r>
      <w:r>
        <w:rPr>
          <w:lang w:eastAsia="ru-RU"/>
        </w:rPr>
        <w:t xml:space="preserve"> </w:t>
      </w:r>
      <w:r>
        <w:rPr>
          <w:snapToGrid w:val="0"/>
        </w:rPr>
        <w:t>проведения исследований биоэквивалентности лекарственных препаратов в рамках Евразийского экономического союза</w:t>
      </w:r>
      <w:r>
        <w:t>, а так же Guidance for Industry: Statistical Approaches to Establishing Bioequivalence (</w:t>
      </w:r>
      <w:r>
        <w:rPr>
          <w:lang w:val="en-US"/>
        </w:rPr>
        <w:t>FDA</w:t>
      </w:r>
      <w:r>
        <w:t xml:space="preserve">) и реализован в качестве метода расчета параметров биоэквивалентности в валидированном программном пакете </w:t>
      </w:r>
      <w:r>
        <w:rPr>
          <w:lang w:val="en-US"/>
        </w:rPr>
        <w:t>Phoenix</w:t>
      </w:r>
      <w:r>
        <w:t xml:space="preserve">™ </w:t>
      </w:r>
      <w:r>
        <w:rPr>
          <w:lang w:val="en-US"/>
        </w:rPr>
        <w:t>WinNonlin</w:t>
      </w:r>
      <w:r>
        <w:rPr>
          <w:vertAlign w:val="superscript"/>
        </w:rPr>
        <w:t>®</w:t>
      </w:r>
      <w:r>
        <w:t xml:space="preserve"> (</w:t>
      </w:r>
      <w:r>
        <w:rPr>
          <w:lang w:val="en-US"/>
        </w:rPr>
        <w:t>CERTARTA</w:t>
      </w:r>
      <w:r>
        <w:t xml:space="preserve">, </w:t>
      </w:r>
      <w:r>
        <w:rPr>
          <w:lang w:val="en-US"/>
        </w:rPr>
        <w:t>Pharsight</w:t>
      </w:r>
      <w:r>
        <w:t xml:space="preserve">, </w:t>
      </w:r>
      <w:r>
        <w:rPr>
          <w:lang w:val="en-US"/>
        </w:rPr>
        <w:t>USA</w:t>
      </w:r>
      <w:r>
        <w:t>)</w:t>
      </w:r>
      <w:r w:rsidR="00506BE3" w:rsidRPr="00506BE3">
        <w:t>[</w:t>
      </w:r>
      <w:r w:rsidR="00447B5D">
        <w:rPr>
          <w:highlight w:val="green"/>
        </w:rPr>
        <w:t>5</w:t>
      </w:r>
      <w:r w:rsidR="00506BE3" w:rsidRPr="00D8531A">
        <w:rPr>
          <w:highlight w:val="green"/>
        </w:rPr>
        <w:t xml:space="preserve">, </w:t>
      </w:r>
      <w:r w:rsidR="00447B5D">
        <w:rPr>
          <w:highlight w:val="green"/>
        </w:rPr>
        <w:t>11</w:t>
      </w:r>
      <w:r w:rsidR="00506BE3" w:rsidRPr="00D8531A">
        <w:rPr>
          <w:highlight w:val="green"/>
        </w:rPr>
        <w:t xml:space="preserve">, </w:t>
      </w:r>
      <w:r w:rsidR="00447B5D">
        <w:rPr>
          <w:highlight w:val="green"/>
        </w:rPr>
        <w:t>18</w:t>
      </w:r>
      <w:r w:rsidR="00506BE3" w:rsidRPr="00506BE3">
        <w:t>]</w:t>
      </w:r>
      <w:r>
        <w:t>.</w:t>
      </w:r>
    </w:p>
    <w:p w:rsidR="00582643" w:rsidRDefault="00582643" w:rsidP="00582643">
      <w:pPr>
        <w:rPr>
          <w:color w:val="000000"/>
          <w:lang w:eastAsia="x-none"/>
        </w:rPr>
      </w:pPr>
      <w:r>
        <w:rPr>
          <w:color w:val="000000"/>
          <w:lang w:eastAsia="x-none"/>
        </w:rPr>
        <w:t>Биоэквивалентность исследуемых лекарственных препаратов будет доказана</w:t>
      </w:r>
      <w:r>
        <w:rPr>
          <w:color w:val="000000"/>
          <w:lang w:val="x-none" w:eastAsia="x-none"/>
        </w:rPr>
        <w:t>, если границы оцененного доверительного интервала</w:t>
      </w:r>
      <w:r w:rsidR="002E5CB8">
        <w:rPr>
          <w:color w:val="000000"/>
          <w:lang w:eastAsia="x-none"/>
        </w:rPr>
        <w:t>,</w:t>
      </w:r>
      <w:r>
        <w:rPr>
          <w:color w:val="000000"/>
          <w:lang w:eastAsia="x-none"/>
        </w:rPr>
        <w:t xml:space="preserve"> округленн</w:t>
      </w:r>
      <w:r w:rsidR="002E5CB8">
        <w:rPr>
          <w:color w:val="000000"/>
          <w:lang w:eastAsia="x-none"/>
        </w:rPr>
        <w:t>ые</w:t>
      </w:r>
      <w:r>
        <w:rPr>
          <w:color w:val="000000"/>
          <w:lang w:eastAsia="x-none"/>
        </w:rPr>
        <w:t xml:space="preserve"> до двух знаков после запятой</w:t>
      </w:r>
      <w:r>
        <w:rPr>
          <w:color w:val="000000"/>
          <w:lang w:val="x-none" w:eastAsia="x-none"/>
        </w:rPr>
        <w:t xml:space="preserve"> </w:t>
      </w:r>
      <w:r>
        <w:rPr>
          <w:color w:val="000000"/>
          <w:lang w:eastAsia="x-none"/>
        </w:rPr>
        <w:t xml:space="preserve">для параметров </w:t>
      </w:r>
      <w:r w:rsidRPr="009B6657">
        <w:rPr>
          <w:color w:val="000000"/>
          <w:highlight w:val="yellow"/>
          <w:lang w:val="en-US" w:eastAsia="x-none"/>
        </w:rPr>
        <w:t>AUC</w:t>
      </w:r>
      <w:r w:rsidRPr="009B6657">
        <w:rPr>
          <w:color w:val="000000"/>
          <w:highlight w:val="yellow"/>
          <w:vertAlign w:val="subscript"/>
          <w:lang w:eastAsia="x-none"/>
        </w:rPr>
        <w:t>0-</w:t>
      </w:r>
      <w:r w:rsidR="008F0B41" w:rsidRPr="009B6657">
        <w:rPr>
          <w:color w:val="000000"/>
          <w:highlight w:val="yellow"/>
          <w:vertAlign w:val="subscript"/>
          <w:lang w:val="en-US" w:eastAsia="x-none"/>
        </w:rPr>
        <w:t>t</w:t>
      </w:r>
      <w:r w:rsidR="008F0B41" w:rsidRPr="00582643">
        <w:rPr>
          <w:color w:val="000000"/>
          <w:lang w:eastAsia="x-none"/>
        </w:rPr>
        <w:t xml:space="preserve"> </w:t>
      </w:r>
      <w:r>
        <w:rPr>
          <w:rFonts w:eastAsia="Arial Unicode MS"/>
          <w:color w:val="000000"/>
          <w:szCs w:val="24"/>
        </w:rPr>
        <w:t xml:space="preserve">и </w:t>
      </w:r>
      <w:r>
        <w:rPr>
          <w:color w:val="000000"/>
          <w:lang w:val="en-US" w:eastAsia="x-none"/>
        </w:rPr>
        <w:t>C</w:t>
      </w:r>
      <w:r>
        <w:rPr>
          <w:color w:val="000000"/>
          <w:vertAlign w:val="subscript"/>
          <w:lang w:val="en-US" w:eastAsia="x-none"/>
        </w:rPr>
        <w:t>max</w:t>
      </w:r>
      <w:r>
        <w:rPr>
          <w:color w:val="000000"/>
          <w:lang w:eastAsia="x-none"/>
        </w:rPr>
        <w:t xml:space="preserve"> будут </w:t>
      </w:r>
      <w:r>
        <w:rPr>
          <w:color w:val="000000"/>
          <w:lang w:val="x-none" w:eastAsia="x-none"/>
        </w:rPr>
        <w:t>наход</w:t>
      </w:r>
      <w:r>
        <w:rPr>
          <w:color w:val="000000"/>
          <w:lang w:eastAsia="x-none"/>
        </w:rPr>
        <w:t>иться</w:t>
      </w:r>
      <w:r>
        <w:rPr>
          <w:color w:val="000000"/>
          <w:lang w:val="x-none" w:eastAsia="x-none"/>
        </w:rPr>
        <w:t xml:space="preserve"> в пределах 80</w:t>
      </w:r>
      <w:r>
        <w:rPr>
          <w:color w:val="000000"/>
          <w:lang w:eastAsia="x-none"/>
        </w:rPr>
        <w:t>.00</w:t>
      </w:r>
      <w:r>
        <w:rPr>
          <w:color w:val="000000"/>
          <w:lang w:val="x-none" w:eastAsia="x-none"/>
        </w:rPr>
        <w:t>-125</w:t>
      </w:r>
      <w:r>
        <w:rPr>
          <w:color w:val="000000"/>
          <w:lang w:eastAsia="x-none"/>
        </w:rPr>
        <w:t>.00% (не включая пределы).</w:t>
      </w:r>
    </w:p>
    <w:p w:rsidR="00033487" w:rsidRPr="00150845" w:rsidRDefault="00033487" w:rsidP="00033487">
      <w:pPr>
        <w:rPr>
          <w:color w:val="000000"/>
          <w:highlight w:val="yellow"/>
          <w:lang w:eastAsia="x-none"/>
        </w:rPr>
      </w:pPr>
      <w:r w:rsidRPr="00150845">
        <w:rPr>
          <w:color w:val="000000"/>
          <w:highlight w:val="yellow"/>
          <w:lang w:eastAsia="x-none"/>
        </w:rPr>
        <w:t xml:space="preserve">Если исследование будет проведено в двух и более когортах субъектов, в целях отражения многогруппового характера исследования статистическая модель будет модифицирована включением фактора «когорта». Такой анализ может быть проведен, если в каждой выделенной когорте есть хотя бы один субъект из каждой последовательности. Анализ проводится с использованием смешанной модели (процедура </w:t>
      </w:r>
      <w:r w:rsidRPr="00150845">
        <w:rPr>
          <w:color w:val="000000"/>
          <w:highlight w:val="yellow"/>
          <w:lang w:val="en-US" w:eastAsia="x-none"/>
        </w:rPr>
        <w:t>PROC</w:t>
      </w:r>
      <w:r w:rsidRPr="00150845">
        <w:rPr>
          <w:color w:val="000000"/>
          <w:highlight w:val="yellow"/>
          <w:lang w:eastAsia="x-none"/>
        </w:rPr>
        <w:t xml:space="preserve"> </w:t>
      </w:r>
      <w:r w:rsidRPr="00150845">
        <w:rPr>
          <w:color w:val="000000"/>
          <w:highlight w:val="yellow"/>
          <w:lang w:val="en-US" w:eastAsia="x-none"/>
        </w:rPr>
        <w:t>MIXED</w:t>
      </w:r>
      <w:r w:rsidRPr="00150845">
        <w:rPr>
          <w:color w:val="000000"/>
          <w:highlight w:val="yellow"/>
          <w:lang w:eastAsia="x-none"/>
        </w:rPr>
        <w:t xml:space="preserve"> </w:t>
      </w:r>
      <w:r w:rsidRPr="00150845">
        <w:rPr>
          <w:color w:val="000000"/>
          <w:highlight w:val="yellow"/>
          <w:lang w:val="en-US" w:eastAsia="x-none"/>
        </w:rPr>
        <w:t>SAS</w:t>
      </w:r>
      <w:r w:rsidRPr="00150845">
        <w:rPr>
          <w:color w:val="000000"/>
          <w:highlight w:val="yellow"/>
          <w:lang w:eastAsia="x-none"/>
        </w:rPr>
        <w:t xml:space="preserve"> или аналог).</w:t>
      </w:r>
    </w:p>
    <w:p w:rsidR="00033487" w:rsidRPr="00150845" w:rsidRDefault="00033487" w:rsidP="00033487">
      <w:pPr>
        <w:rPr>
          <w:color w:val="000000"/>
          <w:highlight w:val="yellow"/>
          <w:lang w:eastAsia="x-none"/>
        </w:rPr>
      </w:pPr>
      <w:r w:rsidRPr="00150845">
        <w:rPr>
          <w:color w:val="000000"/>
          <w:highlight w:val="yellow"/>
          <w:lang w:eastAsia="x-none"/>
        </w:rPr>
        <w:t xml:space="preserve">Анализ когорт </w:t>
      </w:r>
      <w:r w:rsidRPr="00150845">
        <w:rPr>
          <w:rStyle w:val="ae"/>
          <w:highlight w:val="yellow"/>
        </w:rPr>
        <w:t>не проводится</w:t>
      </w:r>
      <w:r w:rsidRPr="00150845">
        <w:rPr>
          <w:color w:val="000000"/>
          <w:highlight w:val="yellow"/>
          <w:lang w:eastAsia="x-none"/>
        </w:rPr>
        <w:t xml:space="preserve">, в случае соблюдения </w:t>
      </w:r>
      <w:r w:rsidRPr="00150845">
        <w:rPr>
          <w:rStyle w:val="ae"/>
          <w:highlight w:val="yellow"/>
        </w:rPr>
        <w:t>всех</w:t>
      </w:r>
      <w:r w:rsidRPr="00150845">
        <w:rPr>
          <w:color w:val="000000"/>
          <w:highlight w:val="yellow"/>
          <w:lang w:eastAsia="x-none"/>
        </w:rPr>
        <w:t xml:space="preserve"> перечисленных критериев:</w:t>
      </w:r>
    </w:p>
    <w:p w:rsidR="00033487" w:rsidRPr="00150845" w:rsidRDefault="00033487" w:rsidP="00523041">
      <w:pPr>
        <w:pStyle w:val="1"/>
        <w:rPr>
          <w:highlight w:val="yellow"/>
        </w:rPr>
      </w:pPr>
      <w:r w:rsidRPr="00150845">
        <w:rPr>
          <w:highlight w:val="yellow"/>
        </w:rPr>
        <w:t>субъекты набираются из единого пула добровольцев;</w:t>
      </w:r>
    </w:p>
    <w:p w:rsidR="00033487" w:rsidRPr="00150845" w:rsidRDefault="00033487" w:rsidP="00523041">
      <w:pPr>
        <w:pStyle w:val="1"/>
        <w:rPr>
          <w:highlight w:val="yellow"/>
        </w:rPr>
      </w:pPr>
      <w:r w:rsidRPr="00150845">
        <w:rPr>
          <w:highlight w:val="yellow"/>
        </w:rPr>
        <w:t>не выявлено статистически значимых демографических различий;</w:t>
      </w:r>
    </w:p>
    <w:p w:rsidR="00033487" w:rsidRPr="00150845" w:rsidRDefault="00033487" w:rsidP="00523041">
      <w:pPr>
        <w:pStyle w:val="1"/>
        <w:rPr>
          <w:highlight w:val="yellow"/>
        </w:rPr>
      </w:pPr>
      <w:r w:rsidRPr="00150845">
        <w:rPr>
          <w:highlight w:val="yellow"/>
        </w:rPr>
        <w:t>субъекты случайно распределены в группы;</w:t>
      </w:r>
    </w:p>
    <w:p w:rsidR="00033487" w:rsidRPr="00150845" w:rsidRDefault="00033487" w:rsidP="00523041">
      <w:pPr>
        <w:pStyle w:val="1"/>
        <w:rPr>
          <w:highlight w:val="yellow"/>
        </w:rPr>
      </w:pPr>
      <w:r w:rsidRPr="00150845">
        <w:rPr>
          <w:highlight w:val="yellow"/>
        </w:rPr>
        <w:lastRenderedPageBreak/>
        <w:t>набор субъектов не разделялся промежуточным анализом, изменением или дополнением рандомизационного плана, изменением дизайна исследования;</w:t>
      </w:r>
    </w:p>
    <w:p w:rsidR="00033487" w:rsidRPr="00150845" w:rsidRDefault="00033487" w:rsidP="00523041">
      <w:pPr>
        <w:pStyle w:val="1"/>
        <w:rPr>
          <w:highlight w:val="yellow"/>
        </w:rPr>
      </w:pPr>
      <w:r w:rsidRPr="00150845">
        <w:rPr>
          <w:highlight w:val="yellow"/>
        </w:rPr>
        <w:t>включение субъектов проводилось без существенного разрыва во времени;</w:t>
      </w:r>
    </w:p>
    <w:p w:rsidR="00033487" w:rsidRPr="00150845" w:rsidRDefault="00033487" w:rsidP="00523041">
      <w:pPr>
        <w:pStyle w:val="1"/>
        <w:rPr>
          <w:highlight w:val="yellow"/>
        </w:rPr>
      </w:pPr>
      <w:r w:rsidRPr="00150845">
        <w:rPr>
          <w:highlight w:val="yellow"/>
        </w:rPr>
        <w:t>набор субъектов проводился в одном исследовательском центре;</w:t>
      </w:r>
    </w:p>
    <w:p w:rsidR="00033487" w:rsidRPr="00150845" w:rsidRDefault="00033487" w:rsidP="00033487">
      <w:pPr>
        <w:rPr>
          <w:color w:val="000000"/>
          <w:highlight w:val="yellow"/>
          <w:lang w:eastAsia="x-none"/>
        </w:rPr>
      </w:pPr>
      <w:r w:rsidRPr="00150845">
        <w:rPr>
          <w:color w:val="000000"/>
          <w:highlight w:val="yellow"/>
          <w:lang w:eastAsia="x-none"/>
        </w:rPr>
        <w:t>В случае несоблюдения одного и более критериев статистическая модель дополняется фактором «</w:t>
      </w:r>
      <w:r w:rsidRPr="00150845">
        <w:rPr>
          <w:color w:val="000000"/>
          <w:highlight w:val="yellow"/>
          <w:lang w:val="en-US" w:eastAsia="x-none"/>
        </w:rPr>
        <w:t>cohort</w:t>
      </w:r>
      <w:r w:rsidRPr="00150845">
        <w:rPr>
          <w:color w:val="000000"/>
          <w:highlight w:val="yellow"/>
          <w:lang w:eastAsia="x-none"/>
        </w:rPr>
        <w:t>» и проходит следующие этапы оценки:</w:t>
      </w:r>
    </w:p>
    <w:p w:rsidR="00033487" w:rsidRPr="00150845" w:rsidRDefault="00033487" w:rsidP="00033487">
      <w:pPr>
        <w:pStyle w:val="a"/>
        <w:tabs>
          <w:tab w:val="clear" w:pos="1134"/>
          <w:tab w:val="num" w:pos="360"/>
        </w:tabs>
        <w:ind w:left="360" w:hanging="360"/>
        <w:rPr>
          <w:highlight w:val="yellow"/>
          <w:lang w:val="ru-RU"/>
        </w:rPr>
      </w:pPr>
      <w:r w:rsidRPr="00150845">
        <w:rPr>
          <w:highlight w:val="yellow"/>
          <w:lang w:val="ru-RU"/>
        </w:rPr>
        <w:t>Статистической оценке подвергается факторная модель сформулированная следующим образом:</w:t>
      </w:r>
    </w:p>
    <w:p w:rsidR="00033487" w:rsidRPr="00150845" w:rsidRDefault="00033487" w:rsidP="00033487">
      <w:pPr>
        <w:rPr>
          <w:highlight w:val="yellow"/>
          <w:lang w:val="en-US"/>
        </w:rPr>
      </w:pPr>
      <w:r w:rsidRPr="00150845">
        <w:rPr>
          <w:highlight w:val="yellow"/>
          <w:lang w:val="en-US"/>
        </w:rPr>
        <w:t>cohort + sequence+ formulation + period(cohort) + sequence* cohort + formulation*cohort + subject(sequence* cohort)</w:t>
      </w:r>
    </w:p>
    <w:p w:rsidR="00033487" w:rsidRPr="00150845" w:rsidRDefault="00033487" w:rsidP="00033487">
      <w:pPr>
        <w:pStyle w:val="a"/>
        <w:tabs>
          <w:tab w:val="clear" w:pos="1134"/>
          <w:tab w:val="num" w:pos="360"/>
        </w:tabs>
        <w:ind w:left="360" w:hanging="360"/>
        <w:rPr>
          <w:highlight w:val="yellow"/>
          <w:lang w:val="ru-RU"/>
        </w:rPr>
      </w:pPr>
      <w:r w:rsidRPr="00150845">
        <w:rPr>
          <w:highlight w:val="yellow"/>
          <w:lang w:val="ru-RU"/>
        </w:rPr>
        <w:t xml:space="preserve">В случае отсутствия статистической значимости фактора </w:t>
      </w:r>
      <w:r w:rsidRPr="00150845">
        <w:rPr>
          <w:highlight w:val="yellow"/>
        </w:rPr>
        <w:t>formulation</w:t>
      </w:r>
      <w:r w:rsidRPr="00150845">
        <w:rPr>
          <w:highlight w:val="yellow"/>
          <w:lang w:val="ru-RU"/>
        </w:rPr>
        <w:t>*</w:t>
      </w:r>
      <w:r w:rsidR="00150845" w:rsidRPr="00150845">
        <w:rPr>
          <w:highlight w:val="yellow"/>
          <w:lang w:val="ru-RU"/>
        </w:rPr>
        <w:t xml:space="preserve"> </w:t>
      </w:r>
      <w:r w:rsidR="00150845" w:rsidRPr="00150845">
        <w:rPr>
          <w:highlight w:val="yellow"/>
        </w:rPr>
        <w:t>cohort</w:t>
      </w:r>
      <w:r w:rsidRPr="00150845">
        <w:rPr>
          <w:highlight w:val="yellow"/>
          <w:lang w:val="ru-RU"/>
        </w:rPr>
        <w:t xml:space="preserve"> (при </w:t>
      </w:r>
      <w:r w:rsidRPr="00150845">
        <w:rPr>
          <w:highlight w:val="yellow"/>
        </w:rPr>
        <w:t>p</w:t>
      </w:r>
      <w:r w:rsidRPr="00150845">
        <w:rPr>
          <w:highlight w:val="yellow"/>
          <w:lang w:val="ru-RU"/>
        </w:rPr>
        <w:t xml:space="preserve"> ≥ 0.1) этот фактор исключается, и модель приводится к виду:</w:t>
      </w:r>
    </w:p>
    <w:p w:rsidR="00033487" w:rsidRPr="00150845" w:rsidRDefault="00033487" w:rsidP="00033487">
      <w:pPr>
        <w:rPr>
          <w:highlight w:val="yellow"/>
          <w:lang w:val="en-US"/>
        </w:rPr>
      </w:pPr>
      <w:r w:rsidRPr="00150845">
        <w:rPr>
          <w:highlight w:val="yellow"/>
          <w:lang w:val="en-US"/>
        </w:rPr>
        <w:t>cohort + sequence+ formulation + period(cohort) + sequence*cohort + subject(sequence*cohort)</w:t>
      </w:r>
    </w:p>
    <w:p w:rsidR="00033487" w:rsidRPr="00150845" w:rsidRDefault="00033487" w:rsidP="00033487">
      <w:pPr>
        <w:rPr>
          <w:highlight w:val="yellow"/>
        </w:rPr>
      </w:pPr>
      <w:r w:rsidRPr="00150845">
        <w:rPr>
          <w:highlight w:val="yellow"/>
        </w:rPr>
        <w:t>В случае выявления статистической значимости фактора formulation* cohort (при p &lt; 0.1) анализ проводится на одной из групп по классической модели:</w:t>
      </w:r>
    </w:p>
    <w:p w:rsidR="00033487" w:rsidRPr="00150845" w:rsidRDefault="00033487" w:rsidP="00033487">
      <w:pPr>
        <w:rPr>
          <w:highlight w:val="yellow"/>
          <w:lang w:val="en-US"/>
        </w:rPr>
      </w:pPr>
      <w:r w:rsidRPr="00150845">
        <w:rPr>
          <w:highlight w:val="yellow"/>
          <w:lang w:val="en-US"/>
        </w:rPr>
        <w:t>formulation + period + sequence + subject(sequence).</w:t>
      </w:r>
    </w:p>
    <w:p w:rsidR="00033487" w:rsidRPr="00150845" w:rsidRDefault="00033487" w:rsidP="00033487">
      <w:pPr>
        <w:rPr>
          <w:highlight w:val="yellow"/>
        </w:rPr>
      </w:pPr>
      <w:r w:rsidRPr="00150845">
        <w:rPr>
          <w:highlight w:val="yellow"/>
        </w:rPr>
        <w:t>Описание факторов:</w:t>
      </w:r>
    </w:p>
    <w:p w:rsidR="00033487" w:rsidRPr="00150845" w:rsidRDefault="00033487" w:rsidP="00033487">
      <w:pPr>
        <w:rPr>
          <w:highlight w:val="yellow"/>
        </w:rPr>
      </w:pPr>
      <w:r w:rsidRPr="00150845">
        <w:rPr>
          <w:highlight w:val="yellow"/>
          <w:lang w:val="en-US"/>
        </w:rPr>
        <w:t>sequence</w:t>
      </w:r>
      <w:r w:rsidRPr="00150845">
        <w:rPr>
          <w:highlight w:val="yellow"/>
        </w:rPr>
        <w:t xml:space="preserve"> – последовательность;</w:t>
      </w:r>
    </w:p>
    <w:p w:rsidR="00033487" w:rsidRPr="00150845" w:rsidRDefault="00033487" w:rsidP="00033487">
      <w:pPr>
        <w:rPr>
          <w:highlight w:val="yellow"/>
        </w:rPr>
      </w:pPr>
      <w:r w:rsidRPr="00150845">
        <w:rPr>
          <w:highlight w:val="yellow"/>
          <w:lang w:val="en-US"/>
        </w:rPr>
        <w:t>sequence</w:t>
      </w:r>
      <w:r w:rsidRPr="00150845">
        <w:rPr>
          <w:highlight w:val="yellow"/>
        </w:rPr>
        <w:t>*</w:t>
      </w:r>
      <w:r w:rsidRPr="00150845">
        <w:rPr>
          <w:highlight w:val="yellow"/>
          <w:lang w:val="en-US"/>
        </w:rPr>
        <w:t>cohort</w:t>
      </w:r>
      <w:r w:rsidRPr="00150845">
        <w:rPr>
          <w:highlight w:val="yellow"/>
        </w:rPr>
        <w:t xml:space="preserve"> – взаимодействие последовательности и когорты (кросс-фактор);</w:t>
      </w:r>
    </w:p>
    <w:p w:rsidR="00033487" w:rsidRPr="00150845" w:rsidRDefault="00033487" w:rsidP="00033487">
      <w:pPr>
        <w:rPr>
          <w:highlight w:val="yellow"/>
        </w:rPr>
      </w:pPr>
      <w:r w:rsidRPr="00150845">
        <w:rPr>
          <w:highlight w:val="yellow"/>
          <w:lang w:val="en-US"/>
        </w:rPr>
        <w:t>formulation</w:t>
      </w:r>
      <w:r w:rsidRPr="00150845">
        <w:rPr>
          <w:highlight w:val="yellow"/>
        </w:rPr>
        <w:t xml:space="preserve"> – препарат;</w:t>
      </w:r>
    </w:p>
    <w:p w:rsidR="00033487" w:rsidRPr="00150845" w:rsidRDefault="00033487" w:rsidP="00033487">
      <w:pPr>
        <w:rPr>
          <w:highlight w:val="yellow"/>
        </w:rPr>
      </w:pPr>
      <w:r w:rsidRPr="00150845">
        <w:rPr>
          <w:highlight w:val="yellow"/>
        </w:rPr>
        <w:t>formulation*cohort – взаимодействие препарата и когорты (кросс-фактор);</w:t>
      </w:r>
    </w:p>
    <w:p w:rsidR="00033487" w:rsidRPr="00150845" w:rsidRDefault="00033487" w:rsidP="00033487">
      <w:pPr>
        <w:rPr>
          <w:highlight w:val="yellow"/>
        </w:rPr>
      </w:pPr>
      <w:r w:rsidRPr="00150845">
        <w:rPr>
          <w:highlight w:val="yellow"/>
          <w:lang w:val="en-US"/>
        </w:rPr>
        <w:t>period</w:t>
      </w:r>
      <w:r w:rsidRPr="00150845">
        <w:rPr>
          <w:highlight w:val="yellow"/>
        </w:rPr>
        <w:t xml:space="preserve"> – период исследования;</w:t>
      </w:r>
    </w:p>
    <w:p w:rsidR="00033487" w:rsidRPr="00150845" w:rsidRDefault="00033487" w:rsidP="00033487">
      <w:pPr>
        <w:rPr>
          <w:highlight w:val="yellow"/>
        </w:rPr>
      </w:pPr>
      <w:r w:rsidRPr="00150845">
        <w:rPr>
          <w:highlight w:val="yellow"/>
        </w:rPr>
        <w:t>period(cohort) – период исследования в когорте;</w:t>
      </w:r>
    </w:p>
    <w:p w:rsidR="00033487" w:rsidRPr="00150845" w:rsidRDefault="00033487" w:rsidP="00033487">
      <w:pPr>
        <w:rPr>
          <w:highlight w:val="yellow"/>
        </w:rPr>
      </w:pPr>
      <w:r w:rsidRPr="00150845">
        <w:rPr>
          <w:highlight w:val="yellow"/>
          <w:lang w:val="en-US"/>
        </w:rPr>
        <w:t>subject</w:t>
      </w:r>
      <w:r w:rsidRPr="00150845">
        <w:rPr>
          <w:highlight w:val="yellow"/>
        </w:rPr>
        <w:t>(</w:t>
      </w:r>
      <w:r w:rsidRPr="00150845">
        <w:rPr>
          <w:highlight w:val="yellow"/>
          <w:lang w:val="en-US"/>
        </w:rPr>
        <w:t>sequence</w:t>
      </w:r>
      <w:r w:rsidRPr="00150845">
        <w:rPr>
          <w:highlight w:val="yellow"/>
        </w:rPr>
        <w:t>) – субъект в последовательности;</w:t>
      </w:r>
    </w:p>
    <w:p w:rsidR="00033487" w:rsidRPr="00150845" w:rsidRDefault="00033487" w:rsidP="00033487">
      <w:pPr>
        <w:rPr>
          <w:highlight w:val="yellow"/>
        </w:rPr>
      </w:pPr>
      <w:r w:rsidRPr="00150845">
        <w:rPr>
          <w:highlight w:val="yellow"/>
          <w:lang w:val="en-US"/>
        </w:rPr>
        <w:t>subject</w:t>
      </w:r>
      <w:r w:rsidRPr="00150845">
        <w:rPr>
          <w:highlight w:val="yellow"/>
        </w:rPr>
        <w:t>(</w:t>
      </w:r>
      <w:r w:rsidRPr="00150845">
        <w:rPr>
          <w:highlight w:val="yellow"/>
          <w:lang w:val="en-US"/>
        </w:rPr>
        <w:t>sequence</w:t>
      </w:r>
      <w:r w:rsidRPr="00150845">
        <w:rPr>
          <w:highlight w:val="yellow"/>
        </w:rPr>
        <w:t>*</w:t>
      </w:r>
      <w:r w:rsidRPr="00150845">
        <w:rPr>
          <w:highlight w:val="yellow"/>
          <w:lang w:val="en-US"/>
        </w:rPr>
        <w:t>cohort</w:t>
      </w:r>
      <w:r w:rsidRPr="00150845">
        <w:rPr>
          <w:highlight w:val="yellow"/>
        </w:rPr>
        <w:t>) – субъект в кросс-факторе последовательности и когорты.</w:t>
      </w:r>
    </w:p>
    <w:p w:rsidR="00033487" w:rsidRPr="00150845" w:rsidRDefault="00033487" w:rsidP="00033487">
      <w:pPr>
        <w:rPr>
          <w:highlight w:val="yellow"/>
        </w:rPr>
      </w:pPr>
      <w:r w:rsidRPr="00150845">
        <w:rPr>
          <w:highlight w:val="yellow"/>
        </w:rPr>
        <w:t>В случае если в исследовательском центре невозможно осуществить включение добровольцев в одну группу включение добровольцев будет выполняться в соответствии со следующими принципами:</w:t>
      </w:r>
    </w:p>
    <w:p w:rsidR="00033487" w:rsidRPr="00150845" w:rsidRDefault="00033487" w:rsidP="00523041">
      <w:pPr>
        <w:pStyle w:val="1"/>
        <w:rPr>
          <w:highlight w:val="yellow"/>
        </w:rPr>
      </w:pPr>
      <w:r w:rsidRPr="00150845">
        <w:rPr>
          <w:highlight w:val="yellow"/>
        </w:rPr>
        <w:t>В первую когорту будет включено максимально возможное количество добровольцев.</w:t>
      </w:r>
    </w:p>
    <w:p w:rsidR="00033487" w:rsidRPr="00150845" w:rsidRDefault="00033487" w:rsidP="00523041">
      <w:pPr>
        <w:pStyle w:val="1"/>
        <w:rPr>
          <w:highlight w:val="yellow"/>
        </w:rPr>
      </w:pPr>
      <w:r w:rsidRPr="00150845">
        <w:rPr>
          <w:highlight w:val="yellow"/>
        </w:rPr>
        <w:t>Если исследование может быть выполнено только в 3 и более когортах, то в первые когорты набирается максимально возможное количество добровольцев. Последние две когорты набираются равными (по возможности) по численности.</w:t>
      </w:r>
    </w:p>
    <w:p w:rsidR="00033487" w:rsidRPr="00150845" w:rsidRDefault="00033487" w:rsidP="00523041">
      <w:pPr>
        <w:pStyle w:val="1"/>
        <w:rPr>
          <w:highlight w:val="yellow"/>
        </w:rPr>
      </w:pPr>
      <w:r w:rsidRPr="00150845">
        <w:rPr>
          <w:highlight w:val="yellow"/>
        </w:rPr>
        <w:lastRenderedPageBreak/>
        <w:t xml:space="preserve">В случае если по каким-либо причинам одна из когорт состоит из субъектов только одной последовательности, то </w:t>
      </w:r>
      <w:r w:rsidR="00523041" w:rsidRPr="00150845">
        <w:rPr>
          <w:highlight w:val="yellow"/>
        </w:rPr>
        <w:t>такая</w:t>
      </w:r>
      <w:r w:rsidRPr="00150845">
        <w:rPr>
          <w:highlight w:val="yellow"/>
        </w:rPr>
        <w:t xml:space="preserve"> когорта не будет формироваться, а добровольцы будут включены в предыдущую когорту.</w:t>
      </w:r>
    </w:p>
    <w:p w:rsidR="00033487" w:rsidRDefault="00FE426D" w:rsidP="00033487">
      <w:pPr>
        <w:rPr>
          <w:color w:val="000000"/>
          <w:lang w:eastAsia="x-none"/>
        </w:rPr>
      </w:pPr>
      <w:r w:rsidRPr="00150845">
        <w:rPr>
          <w:color w:val="000000"/>
          <w:highlight w:val="yellow"/>
          <w:lang w:eastAsia="x-none"/>
        </w:rPr>
        <w:t xml:space="preserve">При проведении клинического исследования с включением добровольцев когортами будет предусмотрено формирование рандомизационного списка с учетом данных особенностей. Так генерация рандомизационного списка будет выполнена по блочному принципу с целью обеспечения </w:t>
      </w:r>
      <w:r w:rsidR="00523041" w:rsidRPr="00150845">
        <w:rPr>
          <w:color w:val="000000"/>
          <w:highlight w:val="yellow"/>
          <w:lang w:eastAsia="x-none"/>
        </w:rPr>
        <w:t>баланса последовательностей в каждой из когорт.</w:t>
      </w:r>
    </w:p>
    <w:p w:rsidR="00582643" w:rsidRDefault="00582643" w:rsidP="001E690A">
      <w:pPr>
        <w:pStyle w:val="2"/>
      </w:pPr>
      <w:bookmarkStart w:id="219" w:name="_Ref447130965"/>
      <w:bookmarkStart w:id="220" w:name="_Toc75281873"/>
      <w:r>
        <w:t>Планируемое количество добровольцев</w:t>
      </w:r>
      <w:bookmarkEnd w:id="219"/>
      <w:bookmarkEnd w:id="220"/>
    </w:p>
    <w:p w:rsidR="00582643" w:rsidRDefault="00582643" w:rsidP="00582643">
      <w:r>
        <w:t xml:space="preserve">В исследование планируется включение </w:t>
      </w:r>
      <w:sdt>
        <w:sdtPr>
          <w:rPr>
            <w:highlight w:val="green"/>
          </w:rPr>
          <w:alias w:val="Количество добровольцев скринировано"/>
          <w:tag w:val="Количество добровольцев"/>
          <w:id w:val="657201056"/>
          <w:placeholder>
            <w:docPart w:val="3E87F4A0CE3943E183D908CD67ABBF83"/>
          </w:placeholder>
        </w:sdtPr>
        <w:sdtContent>
          <w:r w:rsidR="00447B5D" w:rsidRPr="00E2267E">
            <w:rPr>
              <w:highlight w:val="green"/>
            </w:rPr>
            <w:t>ХХ</w:t>
          </w:r>
        </w:sdtContent>
      </w:sdt>
      <w:r>
        <w:t xml:space="preserve"> добровольцев, из которых будет рандомизировано </w:t>
      </w:r>
      <w:sdt>
        <w:sdtPr>
          <w:alias w:val="Количество рандомизированных добровольцев"/>
          <w:tag w:val="Количество рандомизированных добровольцев"/>
          <w:id w:val="-1435670081"/>
          <w:placeholder>
            <w:docPart w:val="6ED07D5A32904277B8C5A131CE57F6EC"/>
          </w:placeholder>
        </w:sdtPr>
        <w:sdtContent>
          <w:r w:rsidR="00447B5D" w:rsidRPr="00E2267E">
            <w:rPr>
              <w:highlight w:val="green"/>
            </w:rPr>
            <w:t>ХХ</w:t>
          </w:r>
        </w:sdtContent>
      </w:sdt>
      <w:r>
        <w:t xml:space="preserve"> человек.</w:t>
      </w:r>
    </w:p>
    <w:p w:rsidR="006E74EC" w:rsidRDefault="006E74EC" w:rsidP="006E74EC">
      <w:r>
        <w:t>Для расчета необходимого объема выборки были использованы следующие параметры:</w:t>
      </w:r>
    </w:p>
    <w:p w:rsidR="006E74EC" w:rsidRDefault="006E74EC" w:rsidP="006E74EC">
      <w:r>
        <w:t>Границы</w:t>
      </w:r>
      <w:r w:rsidRPr="006E74EC">
        <w:t xml:space="preserve"> </w:t>
      </w:r>
      <w:r>
        <w:t>биоэквивалентности</w:t>
      </w:r>
      <w:r w:rsidRPr="006E74EC">
        <w:t xml:space="preserve">: </w:t>
      </w:r>
      <w:r>
        <w:t>конвенциальные</w:t>
      </w:r>
      <w:r w:rsidRPr="006E74EC">
        <w:t xml:space="preserve"> 80.</w:t>
      </w:r>
      <w:r>
        <w:t>00</w:t>
      </w:r>
      <w:r w:rsidRPr="006E74EC">
        <w:t xml:space="preserve"> </w:t>
      </w:r>
      <w:r>
        <w:t xml:space="preserve">– </w:t>
      </w:r>
      <w:r w:rsidRPr="006E74EC">
        <w:t>125</w:t>
      </w:r>
      <w:r>
        <w:t>.00%</w:t>
      </w:r>
    </w:p>
    <w:p w:rsidR="006E74EC" w:rsidRDefault="006E74EC" w:rsidP="006E74EC">
      <w:r w:rsidRPr="00110824">
        <w:t xml:space="preserve">Вероятность ошибки I рода: </w:t>
      </w:r>
      <w:r w:rsidRPr="00DD64B3">
        <w:t>Alpha</w:t>
      </w:r>
      <w:r>
        <w:t>=</w:t>
      </w:r>
      <w:r w:rsidRPr="00110824">
        <w:t xml:space="preserve"> 0.05</w:t>
      </w:r>
    </w:p>
    <w:p w:rsidR="006E74EC" w:rsidRPr="00110824" w:rsidRDefault="006E74EC" w:rsidP="006E74EC">
      <w:r>
        <w:t xml:space="preserve">Вероятность ошибки II рода: </w:t>
      </w:r>
      <w:r w:rsidRPr="00110824">
        <w:t>Beta: 0.2 (</w:t>
      </w:r>
      <w:r>
        <w:t xml:space="preserve">мощность </w:t>
      </w:r>
      <w:r w:rsidRPr="00110824">
        <w:t>80.0%)</w:t>
      </w:r>
    </w:p>
    <w:p w:rsidR="006E74EC" w:rsidRPr="00110824" w:rsidRDefault="006E74EC" w:rsidP="006E74EC">
      <w:r>
        <w:t xml:space="preserve">Отношение </w:t>
      </w:r>
      <w:r>
        <w:rPr>
          <w:lang w:val="en-US"/>
        </w:rPr>
        <w:t>T</w:t>
      </w:r>
      <w:r w:rsidRPr="00110824">
        <w:t>/</w:t>
      </w:r>
      <w:r>
        <w:rPr>
          <w:lang w:val="en-US"/>
        </w:rPr>
        <w:t>R</w:t>
      </w:r>
      <w:r w:rsidRPr="00110824">
        <w:t>: 0.95</w:t>
      </w:r>
    </w:p>
    <w:p w:rsidR="006E74EC" w:rsidRPr="0050498D" w:rsidRDefault="006E74EC" w:rsidP="006E74EC">
      <w:r>
        <w:t>Коэффициент вариации:</w:t>
      </w:r>
      <w:r w:rsidRPr="00110824">
        <w:t xml:space="preserve"> CV  = 0.</w:t>
      </w:r>
      <w:r w:rsidR="00CC5107">
        <w:rPr>
          <w:lang w:val="en-US"/>
        </w:rPr>
        <w:t>XXX</w:t>
      </w:r>
    </w:p>
    <w:p w:rsidR="006E74EC" w:rsidRDefault="006E74EC" w:rsidP="00582643"/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9571"/>
      </w:tblGrid>
      <w:tr w:rsidR="002330E4" w:rsidTr="002330E4">
        <w:tc>
          <w:tcPr>
            <w:tcW w:w="9571" w:type="dxa"/>
          </w:tcPr>
          <w:p w:rsidR="002330E4" w:rsidRPr="00021817" w:rsidRDefault="002330E4" w:rsidP="002330E4">
            <w:pPr>
              <w:pStyle w:val="afff9"/>
              <w:rPr>
                <w:lang w:val="ru-RU"/>
              </w:rPr>
            </w:pPr>
          </w:p>
          <w:p w:rsidR="002330E4" w:rsidRPr="00021817" w:rsidRDefault="002330E4" w:rsidP="002330E4">
            <w:pPr>
              <w:pStyle w:val="afff9"/>
              <w:rPr>
                <w:lang w:val="ru-RU"/>
              </w:rPr>
            </w:pPr>
          </w:p>
        </w:tc>
      </w:tr>
    </w:tbl>
    <w:p w:rsidR="006E74EC" w:rsidRPr="00DD64B3" w:rsidRDefault="006E74EC" w:rsidP="006E74EC">
      <w:r>
        <w:t xml:space="preserve">Таким образом, в исследование будет включено не более хх человек из которых не более хх будут рандомизированы. </w:t>
      </w:r>
    </w:p>
    <w:p w:rsidR="002330E4" w:rsidRDefault="002330E4" w:rsidP="00582643"/>
    <w:p w:rsidR="00582643" w:rsidRDefault="00582643" w:rsidP="001E690A">
      <w:pPr>
        <w:pStyle w:val="2"/>
      </w:pPr>
      <w:bookmarkStart w:id="221" w:name="_Toc75281874"/>
      <w:r>
        <w:t>Применяемый уровень значимости</w:t>
      </w:r>
      <w:bookmarkEnd w:id="221"/>
    </w:p>
    <w:p w:rsidR="00582643" w:rsidRDefault="00582643" w:rsidP="00582643">
      <w:r>
        <w:t>Проверка статистических гипотез по результатам настоящего исследования будет проводиться при априорном уровне значимости (вероятности ошибки первого рода), равном 0</w:t>
      </w:r>
      <w:r w:rsidR="00174330">
        <w:t>.</w:t>
      </w:r>
      <w:r>
        <w:t>05.</w:t>
      </w:r>
    </w:p>
    <w:p w:rsidR="00582643" w:rsidRDefault="00582643" w:rsidP="001E690A">
      <w:pPr>
        <w:pStyle w:val="2"/>
      </w:pPr>
      <w:bookmarkStart w:id="222" w:name="_Toc75281875"/>
      <w:r>
        <w:t>Критерий прекращения исследования</w:t>
      </w:r>
      <w:bookmarkEnd w:id="222"/>
    </w:p>
    <w:p w:rsidR="00582643" w:rsidRDefault="00582643" w:rsidP="00582643">
      <w:r>
        <w:t xml:space="preserve">Критерии прекращения исследования приведены в разделе </w:t>
      </w:r>
      <w:r w:rsidR="00447B5D">
        <w:rPr>
          <w:highlight w:val="green"/>
        </w:rPr>
        <w:t>4.6</w:t>
      </w:r>
      <w:r>
        <w:t xml:space="preserve"> настоящего протокола.</w:t>
      </w:r>
    </w:p>
    <w:p w:rsidR="00582643" w:rsidRDefault="00582643" w:rsidP="00582643">
      <w:r>
        <w:t>Промежуточный анализ данных не предусмотрен.</w:t>
      </w:r>
    </w:p>
    <w:p w:rsidR="00582643" w:rsidRDefault="00582643" w:rsidP="001E690A">
      <w:pPr>
        <w:pStyle w:val="2"/>
      </w:pPr>
      <w:bookmarkStart w:id="223" w:name="_Ref446093663"/>
      <w:bookmarkStart w:id="224" w:name="_Toc75281876"/>
      <w:r>
        <w:t>Процедуры учета отсутствующих, сомнительных и не подлежащих анализу данных</w:t>
      </w:r>
      <w:bookmarkEnd w:id="223"/>
      <w:bookmarkEnd w:id="224"/>
    </w:p>
    <w:p w:rsidR="00582643" w:rsidRPr="00E32BBF" w:rsidRDefault="00582643" w:rsidP="00582643">
      <w:r w:rsidRPr="00E32BBF">
        <w:t xml:space="preserve">В ходе мониторинговых визитов в Исследовательский центр специалисты по мониторингу, уполномоченные Спонсором, проведут анализ ИРК добровольцев на </w:t>
      </w:r>
      <w:r w:rsidRPr="00E32BBF">
        <w:lastRenderedPageBreak/>
        <w:t>предмет отсутствия в них необходимых данных. В случае отсутствия данных в ИРК и наличия соответствующей информации в первичной документации, будут сформулированы вопросы к Исследователю и предписания по устранению несоответствий</w:t>
      </w:r>
      <w:r w:rsidRPr="003A4529">
        <w:t>.</w:t>
      </w:r>
      <w:r w:rsidR="004B5241" w:rsidRPr="003A4529">
        <w:t xml:space="preserve"> Ответ Исследователя должен последовать не позже чем через </w:t>
      </w:r>
      <w:r w:rsidR="003A4529" w:rsidRPr="00244E0E">
        <w:rPr>
          <w:highlight w:val="magenta"/>
        </w:rPr>
        <w:t>7</w:t>
      </w:r>
      <w:r w:rsidR="003A4529" w:rsidRPr="003A4529">
        <w:t xml:space="preserve"> </w:t>
      </w:r>
      <w:r w:rsidR="004B5241" w:rsidRPr="003A4529">
        <w:t>дней после передачи Исследователю запроса об устранении несоответствий.</w:t>
      </w:r>
    </w:p>
    <w:p w:rsidR="00582643" w:rsidRPr="00E32BBF" w:rsidRDefault="00582643" w:rsidP="00582643">
      <w:r w:rsidRPr="00E32BBF">
        <w:t>Данные содержащиеся в ИРК будут перенесены в базу данных (БД) клинического исследования.</w:t>
      </w:r>
    </w:p>
    <w:p w:rsidR="00582643" w:rsidRPr="00E32BBF" w:rsidRDefault="00582643" w:rsidP="00582643">
      <w:r w:rsidRPr="00E32BBF">
        <w:t>Специалист по статистике, уполномоченный Спонсором, при проверке базы данных проведет анализ на предмет наличия сомнительных, пропущенных и не подлежащих анализу данных, по результатам которого будут также сформулированы вопросы к Исследователю.</w:t>
      </w:r>
    </w:p>
    <w:p w:rsidR="00582643" w:rsidRDefault="00582643" w:rsidP="00582643">
      <w:r w:rsidRPr="00E32BBF">
        <w:t>Исследователь, по возможности, устранит выявленные ошибки в ИРК и проинформирует об этом уполномоченных представителей Спонсора. Если выявленные ошибки в данных будет невозможно устранить после завершения участия добровольцев в исследовании, в ходе статистического анализа данных будет проводиться анализ чувствительности результирующих параметров к наличию сомнительных данных. Информация о пропущенных, сомнительных и не подлежащих анализу данных будет представлена в Отчете о клиническом исследовании. При проведении статистического анализа не будут использоваться никакие методы замещения пропущенных данных.</w:t>
      </w:r>
    </w:p>
    <w:p w:rsidR="00237C30" w:rsidRDefault="00237C30" w:rsidP="00582643">
      <w:r>
        <w:t xml:space="preserve">Принятие решения об исключении данных добровольца из статистического анализа будет выполнять до проведения биоаналитических процедур. Исключение добровольцев допускается только в соответствии с критериями исключения (см. Раздел </w:t>
      </w:r>
      <w:r w:rsidR="00447B5D">
        <w:rPr>
          <w:highlight w:val="green"/>
        </w:rPr>
        <w:t>5.3</w:t>
      </w:r>
      <w:r>
        <w:t>).</w:t>
      </w:r>
    </w:p>
    <w:p w:rsidR="002F3182" w:rsidRDefault="00237C30" w:rsidP="009B4659">
      <w:r>
        <w:t>Исключение данных добровольц</w:t>
      </w:r>
      <w:r w:rsidR="00AA6181">
        <w:t>ев</w:t>
      </w:r>
      <w:r>
        <w:t xml:space="preserve"> из статистического анализа </w:t>
      </w:r>
      <w:r w:rsidR="00617AA4">
        <w:t xml:space="preserve">после выполнения биоаналитических процедур </w:t>
      </w:r>
      <w:r>
        <w:t>допускается только в следующих случаях</w:t>
      </w:r>
      <w:r w:rsidR="00AA6181">
        <w:t xml:space="preserve"> (в соответствии с п. 78. Правил исследований БЭ ЭАЭС)</w:t>
      </w:r>
      <w:r>
        <w:t>:</w:t>
      </w:r>
    </w:p>
    <w:p w:rsidR="00237C30" w:rsidRPr="00647184" w:rsidRDefault="00AA6181" w:rsidP="00647184">
      <w:pPr>
        <w:pStyle w:val="1"/>
      </w:pPr>
      <w:r w:rsidRPr="00647184">
        <w:t>Добровольцы</w:t>
      </w:r>
      <w:r w:rsidR="00237C30" w:rsidRPr="00647184">
        <w:t xml:space="preserve">, в плазме которых концентрация </w:t>
      </w:r>
      <w:r w:rsidR="00237C30" w:rsidRPr="00647184">
        <w:rPr>
          <w:rStyle w:val="ae"/>
        </w:rPr>
        <w:t>референтного</w:t>
      </w:r>
      <w:r w:rsidR="00237C30" w:rsidRPr="00647184">
        <w:t xml:space="preserve"> лекарственного препарата не определяется или определяется лишь в незначительных количествах. Концентрации анализируемого вещества у </w:t>
      </w:r>
      <w:r w:rsidRPr="00647184">
        <w:t>добровольца</w:t>
      </w:r>
      <w:r w:rsidR="00237C30" w:rsidRPr="00647184">
        <w:t xml:space="preserve"> признаются очень низкими, если его AUC не превышает 5 процентов от средней геометрической AUC </w:t>
      </w:r>
      <w:r w:rsidR="00237C30" w:rsidRPr="00647184">
        <w:rPr>
          <w:rStyle w:val="ae"/>
        </w:rPr>
        <w:t>референтного</w:t>
      </w:r>
      <w:r w:rsidR="00237C30" w:rsidRPr="00647184">
        <w:t xml:space="preserve"> лекарственного препарата (рассчитанной без учета данных </w:t>
      </w:r>
      <w:r w:rsidRPr="00647184">
        <w:t>добровольца</w:t>
      </w:r>
      <w:r w:rsidR="00237C30" w:rsidRPr="00647184">
        <w:t xml:space="preserve"> с выбросами).</w:t>
      </w:r>
      <w:r w:rsidR="00915A00">
        <w:t xml:space="preserve"> </w:t>
      </w:r>
      <w:r w:rsidR="00915A00" w:rsidRPr="00DA6C38">
        <w:t>Исключение данных по этой причине допустимо лишь в единичных случаях, и в целом ставит под сомнение достоверность (валидность) проведенного исследования</w:t>
      </w:r>
      <w:r w:rsidR="00915A00">
        <w:t>.</w:t>
      </w:r>
    </w:p>
    <w:p w:rsidR="00237C30" w:rsidRPr="00647184" w:rsidRDefault="00AA6181" w:rsidP="00647184">
      <w:pPr>
        <w:pStyle w:val="1"/>
      </w:pPr>
      <w:r w:rsidRPr="00647184">
        <w:t>Добровольцы, в «Пробе 0» которых определена ненулевая</w:t>
      </w:r>
      <w:r w:rsidR="00237C30" w:rsidRPr="00647184">
        <w:t xml:space="preserve"> концентраци</w:t>
      </w:r>
      <w:r w:rsidRPr="00647184">
        <w:t>я анализируемого вещества, превышающая 5% от Cmax.</w:t>
      </w:r>
    </w:p>
    <w:p w:rsidR="00237C30" w:rsidRPr="00A5378F" w:rsidRDefault="00237C30" w:rsidP="00AA6181">
      <w:pPr>
        <w:rPr>
          <w:highlight w:val="yellow"/>
        </w:rPr>
      </w:pPr>
      <w:r>
        <w:t xml:space="preserve">В </w:t>
      </w:r>
      <w:r w:rsidR="00AA6181">
        <w:t xml:space="preserve">этих </w:t>
      </w:r>
      <w:r>
        <w:t>случаях фармакокинетические данные отдельных добровольцев не будут использованы для расчета 90% доверительных интервалов для оценки биоэквивалентности</w:t>
      </w:r>
      <w:r w:rsidR="00AA6181">
        <w:t xml:space="preserve"> и описательной статистики</w:t>
      </w:r>
      <w:r>
        <w:t>,</w:t>
      </w:r>
      <w:r w:rsidR="00AA6181">
        <w:t xml:space="preserve"> но будут отражены в</w:t>
      </w:r>
      <w:r>
        <w:t xml:space="preserve"> таблицах</w:t>
      </w:r>
      <w:r w:rsidR="00AA6181">
        <w:t xml:space="preserve"> фармакокинетических параметров.</w:t>
      </w:r>
    </w:p>
    <w:p w:rsidR="00582643" w:rsidRDefault="00582643" w:rsidP="001E690A">
      <w:pPr>
        <w:pStyle w:val="2"/>
      </w:pPr>
      <w:bookmarkStart w:id="225" w:name="_Toc75281877"/>
      <w:r>
        <w:lastRenderedPageBreak/>
        <w:t>Процедуры сообщения о любых отклонениях от первоначального статистического плана</w:t>
      </w:r>
      <w:bookmarkEnd w:id="225"/>
    </w:p>
    <w:p w:rsidR="00582643" w:rsidRDefault="00582643" w:rsidP="00582643">
      <w:r>
        <w:t>Решение об изменении отраженного в настоящем протоколе статистического плана принимается Спонсором.</w:t>
      </w:r>
    </w:p>
    <w:p w:rsidR="00582643" w:rsidRDefault="00582643" w:rsidP="00582643">
      <w:r>
        <w:t>Все изменения в первоначальном статистическом плане с их обоснованием отражаются в финальном Отчете о клиническом исследовании.</w:t>
      </w:r>
    </w:p>
    <w:p w:rsidR="00582643" w:rsidRDefault="00582643" w:rsidP="001E690A">
      <w:pPr>
        <w:pStyle w:val="2"/>
      </w:pPr>
      <w:bookmarkStart w:id="226" w:name="_Toc75281878"/>
      <w:r>
        <w:t>Популяция для анализа</w:t>
      </w:r>
      <w:bookmarkEnd w:id="226"/>
    </w:p>
    <w:p w:rsidR="00582643" w:rsidRDefault="00582643" w:rsidP="00582643">
      <w:r>
        <w:t>Для проведения анализа будут использованы следующие группы:</w:t>
      </w:r>
    </w:p>
    <w:p w:rsidR="00582643" w:rsidRDefault="00582643" w:rsidP="001D4982">
      <w:r>
        <w:rPr>
          <w:rStyle w:val="af"/>
        </w:rPr>
        <w:t>Популяция для анализа фармакокинетики</w:t>
      </w:r>
      <w:r w:rsidR="0081012B">
        <w:rPr>
          <w:rStyle w:val="af"/>
        </w:rPr>
        <w:t xml:space="preserve"> (</w:t>
      </w:r>
      <w:r w:rsidR="00CA0FA1">
        <w:rPr>
          <w:rStyle w:val="af"/>
        </w:rPr>
        <w:t xml:space="preserve">оценки </w:t>
      </w:r>
      <w:r w:rsidR="0081012B">
        <w:rPr>
          <w:rStyle w:val="af"/>
        </w:rPr>
        <w:t>биоэквивалентности)</w:t>
      </w:r>
      <w:r>
        <w:rPr>
          <w:rStyle w:val="af"/>
        </w:rPr>
        <w:t>:</w:t>
      </w:r>
      <w:r>
        <w:t xml:space="preserve"> </w:t>
      </w:r>
      <w:r w:rsidR="001D4982" w:rsidRPr="0081012B">
        <w:t xml:space="preserve">популяция </w:t>
      </w:r>
      <w:r w:rsidR="001D4982">
        <w:t xml:space="preserve">оценки биоэквивалентности </w:t>
      </w:r>
      <w:r w:rsidR="001D4982" w:rsidRPr="0081012B">
        <w:t>будет состоять из всех рандомизированных добровольцев</w:t>
      </w:r>
      <w:r w:rsidR="001D4982">
        <w:t xml:space="preserve"> без существенных отклонений от протокола</w:t>
      </w:r>
      <w:r w:rsidR="001D4982" w:rsidRPr="0081012B">
        <w:t xml:space="preserve">, принявших </w:t>
      </w:r>
      <w:r w:rsidR="001D4982">
        <w:t>все планируемые дозы исследуемых препаратов</w:t>
      </w:r>
      <w:r w:rsidR="001D4982" w:rsidRPr="0081012B">
        <w:t xml:space="preserve">, за исключением добровольцев, </w:t>
      </w:r>
      <w:r w:rsidR="001D4982">
        <w:t>исключенных из исследования до момента отбора всех планируемых биологических образцов.</w:t>
      </w:r>
    </w:p>
    <w:p w:rsidR="00CA0FA1" w:rsidRDefault="00CA0FA1" w:rsidP="00582643">
      <w:r>
        <w:t>Определение фармакокинетических параметров будет выполнено, по возможности, для всех добровольцев получивших хотя бы один исследуемый лекарственный препарат.</w:t>
      </w:r>
    </w:p>
    <w:p w:rsidR="00582643" w:rsidRDefault="00582643" w:rsidP="00952947">
      <w:r>
        <w:rPr>
          <w:b/>
        </w:rPr>
        <w:t>Популяция для анализа безопасности</w:t>
      </w:r>
      <w:r>
        <w:t>: все рандомизированные добровольцы, применившие хотя бы одну дозу любого исследуемого препарата.</w:t>
      </w:r>
      <w:r w:rsidR="005B2EA1">
        <w:br w:type="page"/>
      </w:r>
    </w:p>
    <w:p w:rsidR="00582643" w:rsidRDefault="00582643" w:rsidP="003D5DBE">
      <w:pPr>
        <w:pStyle w:val="10"/>
      </w:pPr>
      <w:bookmarkStart w:id="227" w:name="_Toc75281879"/>
      <w:r>
        <w:lastRenderedPageBreak/>
        <w:t>Прямой доступ к первичным данным</w:t>
      </w:r>
      <w:bookmarkEnd w:id="227"/>
    </w:p>
    <w:p w:rsidR="00582643" w:rsidRDefault="00582643" w:rsidP="00582643">
      <w:r>
        <w:t>Прямой доступ к первичным данным, полученным в ходе исследования, помимо исследователей, будут иметь специалисты по мониторингу, уполномоченные Спонсором, представител</w:t>
      </w:r>
      <w:r w:rsidR="00B74775">
        <w:t>и ЭСО/НЭК</w:t>
      </w:r>
      <w:r>
        <w:t xml:space="preserve"> и представители национальных или иностранных уполномоченных органов (согласно ГОСТ Р 52379-2005 "Надлежащая клиническая практика"). При этом в соответствии с требованиями законодательства, Спонсор или органы здравоохранения имеют право осуществлять проверку (аудит или инспекцию) материально-технического обеспечения исследования и документации по исследованию.</w:t>
      </w:r>
    </w:p>
    <w:p w:rsidR="005B2EA1" w:rsidRDefault="00582643" w:rsidP="00582643">
      <w:r>
        <w:t>Исследователи и Исследовательские центры не должны препятствовать прямому доступу к первичной документации для проведения связанных с настоящим исследованием мониторинга, аудита, этической экспертизы, а также инспекции со стороны уполномоченных органов.</w:t>
      </w:r>
    </w:p>
    <w:p w:rsidR="00582643" w:rsidRDefault="005B2EA1" w:rsidP="005B2EA1">
      <w:pPr>
        <w:spacing w:before="0" w:after="200" w:line="276" w:lineRule="auto"/>
        <w:ind w:firstLine="0"/>
        <w:jc w:val="left"/>
      </w:pPr>
      <w:r>
        <w:br w:type="page"/>
      </w:r>
    </w:p>
    <w:p w:rsidR="00582643" w:rsidRDefault="00582643" w:rsidP="003D5DBE">
      <w:pPr>
        <w:pStyle w:val="10"/>
      </w:pPr>
      <w:bookmarkStart w:id="228" w:name="_Ref446096007"/>
      <w:bookmarkStart w:id="229" w:name="_Ref446096002"/>
      <w:bookmarkStart w:id="230" w:name="_Toc75281880"/>
      <w:r>
        <w:lastRenderedPageBreak/>
        <w:t>Контроль качества и обеспечение качества</w:t>
      </w:r>
      <w:bookmarkEnd w:id="228"/>
      <w:bookmarkEnd w:id="229"/>
      <w:bookmarkEnd w:id="230"/>
    </w:p>
    <w:p w:rsidR="00582643" w:rsidRDefault="00582643" w:rsidP="0023580E">
      <w:pPr>
        <w:pStyle w:val="4"/>
      </w:pPr>
      <w:bookmarkStart w:id="231" w:name="_Toc413330516"/>
      <w:bookmarkStart w:id="232" w:name="_Toc373281364"/>
      <w:bookmarkStart w:id="233" w:name="_Toc359903314"/>
      <w:bookmarkStart w:id="234" w:name="_Toc360902097"/>
      <w:bookmarkStart w:id="235" w:name="_Toc75281881"/>
      <w:r>
        <w:t>Мониторинг исследования</w:t>
      </w:r>
      <w:bookmarkEnd w:id="231"/>
      <w:bookmarkEnd w:id="232"/>
      <w:bookmarkEnd w:id="233"/>
      <w:bookmarkEnd w:id="234"/>
      <w:bookmarkEnd w:id="235"/>
    </w:p>
    <w:p w:rsidR="00582643" w:rsidRDefault="00582643">
      <w:r>
        <w:t>Регулярные визиты специалиста по мониторингу, по поручению Спонсора, перед началом, в ходе исследования и при его завершении способствуют успешному проведению исследования и служат гарантией сбора точных данных, своевременного выявления возможных ошибок, документирования процесса клинического исследования, обеспечения защиты прав субъектов исследования, проведения исследования в соответствии с принципами Хельсинкской Декларации Всемирной Медицинской Ассоциации (ВМА) (в последней редакции, одобренной на 64-ой Генеральной Ассамблее ВМА, г. Форталеза, Бразилия, октябрь 2013 г.), трехстороннего соглашения по Надлежащей Клинической Практике (ICH GCP, 1996) и действующего</w:t>
      </w:r>
      <w:r w:rsidR="00F005A2">
        <w:t xml:space="preserve"> законодательства РФ (раздел </w:t>
      </w:r>
      <w:r w:rsidR="00447B5D">
        <w:rPr>
          <w:highlight w:val="green"/>
        </w:rPr>
        <w:t>2.5</w:t>
      </w:r>
      <w:r>
        <w:t>).</w:t>
      </w:r>
    </w:p>
    <w:p w:rsidR="00582643" w:rsidRDefault="00582643" w:rsidP="00582643">
      <w:r>
        <w:t>Рутинный мониторинг исследования включает:</w:t>
      </w:r>
    </w:p>
    <w:p w:rsidR="00582643" w:rsidRPr="00073570" w:rsidRDefault="00582643" w:rsidP="001E690A">
      <w:pPr>
        <w:pStyle w:val="1"/>
      </w:pPr>
      <w:r w:rsidRPr="007F2CFA">
        <w:t>Подтверждение надлежащего проведения и документирования процесса получения Информированного согласия, а также скрининга и включения субъектов в исследование.</w:t>
      </w:r>
    </w:p>
    <w:p w:rsidR="00582643" w:rsidRPr="00073570" w:rsidRDefault="00582643" w:rsidP="001E690A">
      <w:pPr>
        <w:pStyle w:val="1"/>
      </w:pPr>
      <w:r w:rsidRPr="007F2CFA">
        <w:t>Верификацию данных ИРК и первичной медицинской документации субъектов исследования.</w:t>
      </w:r>
    </w:p>
    <w:p w:rsidR="00582643" w:rsidRPr="00073570" w:rsidRDefault="00582643" w:rsidP="001E690A">
      <w:pPr>
        <w:pStyle w:val="1"/>
      </w:pPr>
      <w:r w:rsidRPr="007F2CFA">
        <w:t>Подтверждение выявления, документирования и своевременного репортирования сведений о НЯ в ходе исследования.</w:t>
      </w:r>
    </w:p>
    <w:p w:rsidR="00582643" w:rsidRPr="00073570" w:rsidRDefault="00582643" w:rsidP="001E690A">
      <w:pPr>
        <w:pStyle w:val="1"/>
      </w:pPr>
      <w:r w:rsidRPr="007F2CFA">
        <w:t>Подтверждение соблюдения персоналом Исследовательского центра требований к выполнению процедур протокола исследования.</w:t>
      </w:r>
    </w:p>
    <w:p w:rsidR="00582643" w:rsidRPr="00073570" w:rsidRDefault="00582643" w:rsidP="001E690A">
      <w:pPr>
        <w:pStyle w:val="1"/>
      </w:pPr>
      <w:r w:rsidRPr="007F2CFA">
        <w:t>Подтверждение документирования поставок, хранения, распределения и уничтожения исследуемых лекарственных препаратов и материалов исследования.</w:t>
      </w:r>
    </w:p>
    <w:p w:rsidR="00582643" w:rsidRPr="00073570" w:rsidRDefault="00582643" w:rsidP="001E690A">
      <w:pPr>
        <w:pStyle w:val="1"/>
      </w:pPr>
      <w:r w:rsidRPr="007F2CFA">
        <w:t>Подтверждение компетенций персонала Исследовательского центра, а также внешней лаборатории, необходимой для проведения исследования.</w:t>
      </w:r>
    </w:p>
    <w:p w:rsidR="00582643" w:rsidRPr="00073570" w:rsidRDefault="00582643" w:rsidP="001E690A">
      <w:pPr>
        <w:pStyle w:val="1"/>
      </w:pPr>
      <w:r w:rsidRPr="007F2CFA">
        <w:t>Подтверждения соответствия диагностического и лабораторного оборудования требованиям адекватного применения в ходе исследования.</w:t>
      </w:r>
    </w:p>
    <w:p w:rsidR="00582643" w:rsidRPr="00073570" w:rsidRDefault="00582643" w:rsidP="001E690A">
      <w:pPr>
        <w:pStyle w:val="1"/>
      </w:pPr>
      <w:r w:rsidRPr="007F2CFA">
        <w:t xml:space="preserve">Подтверждение взаимодействий исследователя с </w:t>
      </w:r>
      <w:r w:rsidR="004A42BB">
        <w:t>ЭСО/НЭК</w:t>
      </w:r>
      <w:r w:rsidRPr="007F2CFA">
        <w:t xml:space="preserve"> по вопросам безопасности исследования и внесению согласованных со Спонсором поправок к протоколу исследования.</w:t>
      </w:r>
    </w:p>
    <w:p w:rsidR="00582643" w:rsidRPr="00073570" w:rsidRDefault="00582643" w:rsidP="001E690A">
      <w:pPr>
        <w:pStyle w:val="1"/>
      </w:pPr>
      <w:r w:rsidRPr="007F2CFA">
        <w:t>Подтверждение надлежащего оформления административных документов.</w:t>
      </w:r>
    </w:p>
    <w:p w:rsidR="00582643" w:rsidRDefault="00582643">
      <w:pPr>
        <w:rPr>
          <w:b/>
        </w:rPr>
      </w:pPr>
      <w:r>
        <w:rPr>
          <w:bCs/>
        </w:rPr>
        <w:t>Обеспечение целостности данных исследования проводится специалистами, назначенными</w:t>
      </w:r>
      <w:r>
        <w:t xml:space="preserve"> Спонсором, осуществляющими ведение базы данных исследования, которые выявляют несоответствия, ошибочно внесенные данные, пропущенные данные в ходе перекрестной проверки всех ИРК. При возникновении вопросов к содержащимся в </w:t>
      </w:r>
      <w:r>
        <w:lastRenderedPageBreak/>
        <w:t xml:space="preserve">ИРК данным или необходимости внесения в ИРК уточнений, ответы/уточнения должны быть предоставлены Исследователем в течение </w:t>
      </w:r>
      <w:r w:rsidRPr="00244E0E">
        <w:rPr>
          <w:highlight w:val="magenta"/>
        </w:rPr>
        <w:t>7</w:t>
      </w:r>
      <w:r>
        <w:rPr>
          <w:highlight w:val="yellow"/>
        </w:rPr>
        <w:t xml:space="preserve"> дней</w:t>
      </w:r>
      <w:r>
        <w:t xml:space="preserve"> от даты получения уведомления об их наличии.</w:t>
      </w:r>
    </w:p>
    <w:p w:rsidR="00582643" w:rsidRDefault="00582643">
      <w:r>
        <w:t>В соответствии с требованиями законодательства Спонсор (уполномоченное Спонсором лицо) или представители национальных или иностранных уполномоченных органов имеют право осуществлять проверку (аудит) материально-технического обеспечения исследования и документации по исследованию. Исследователь должен предоставить доступ к документации и всю необходимую информацию лицам, уполномоченным проводить аудит или инспекции.</w:t>
      </w:r>
    </w:p>
    <w:p w:rsidR="005B2EA1" w:rsidRDefault="00582643">
      <w:r>
        <w:t>Уполномоченные представители Спонсора могут присутствовать в ходе проведения процедур отбора и обработки образцов крови, приема исследуемых лекарственных препаратов с целью проверки качества выполнения процедур.</w:t>
      </w:r>
    </w:p>
    <w:p w:rsidR="00582643" w:rsidRDefault="005B2EA1" w:rsidP="005B2EA1">
      <w:pPr>
        <w:spacing w:before="0" w:after="200" w:line="276" w:lineRule="auto"/>
        <w:ind w:firstLine="0"/>
        <w:jc w:val="left"/>
      </w:pPr>
      <w:r>
        <w:br w:type="page"/>
      </w:r>
    </w:p>
    <w:p w:rsidR="00582643" w:rsidRDefault="00582643" w:rsidP="003D5DBE">
      <w:pPr>
        <w:pStyle w:val="10"/>
      </w:pPr>
      <w:bookmarkStart w:id="236" w:name="_Toc75281882"/>
      <w:r>
        <w:lastRenderedPageBreak/>
        <w:t>Этические аспекты исследования</w:t>
      </w:r>
      <w:bookmarkEnd w:id="236"/>
    </w:p>
    <w:p w:rsidR="00582643" w:rsidRDefault="00582643" w:rsidP="001E690A">
      <w:pPr>
        <w:pStyle w:val="2"/>
      </w:pPr>
      <w:bookmarkStart w:id="237" w:name="_Toc446064625"/>
      <w:bookmarkStart w:id="238" w:name="_Toc75281883"/>
      <w:r>
        <w:t>Общие положения</w:t>
      </w:r>
      <w:bookmarkEnd w:id="237"/>
      <w:bookmarkEnd w:id="238"/>
    </w:p>
    <w:p w:rsidR="00582643" w:rsidRDefault="00582643" w:rsidP="00582643">
      <w:r>
        <w:t xml:space="preserve">Проведение данного исследования будет осуществляться в соответствии с принципами Хельсинкской Декларации Всемирной Медицинской Ассоциации (ВМА) (в последней редакции, одобренной на 64-ой Генеральной Ассамблее ВМА, г. Форталеза, Бразилия, октябрь 2013 г.), трехстороннего соглашения по Надлежащей Клинической Практике (ICH GCP, 1996) и действующего законодательства РФ (см. раздел </w:t>
      </w:r>
      <w:r w:rsidR="00447B5D">
        <w:rPr>
          <w:highlight w:val="green"/>
        </w:rPr>
        <w:t>2.5</w:t>
      </w:r>
      <w:r>
        <w:t>).</w:t>
      </w:r>
    </w:p>
    <w:p w:rsidR="00582643" w:rsidRDefault="008440FC" w:rsidP="00582643">
      <w:r>
        <w:t>И</w:t>
      </w:r>
      <w:r w:rsidR="00582643">
        <w:t>сследователи</w:t>
      </w:r>
      <w:r w:rsidR="00A71A56">
        <w:t xml:space="preserve"> и сотрудники Исследовательского центра</w:t>
      </w:r>
      <w:r w:rsidR="00582643">
        <w:t>, привлеченные к участию в к</w:t>
      </w:r>
      <w:r w:rsidR="00A71A56">
        <w:t xml:space="preserve">линическом исследовании, до </w:t>
      </w:r>
      <w:r w:rsidR="00582643">
        <w:t>начала</w:t>
      </w:r>
      <w:r w:rsidR="00A71A56">
        <w:t xml:space="preserve"> исследования</w:t>
      </w:r>
      <w:r w:rsidR="00582643">
        <w:t xml:space="preserve"> предоставляют Спонсору и уполномоченным государственным органам подписанные и датированные автобиографии, содержащие описание своей научной деятельности и опыта участия в клинических исследованиях, прилагаемые к перечню документов для получения разрешения на проведение клинического исследования.</w:t>
      </w:r>
    </w:p>
    <w:p w:rsidR="00582643" w:rsidRDefault="00A71A56" w:rsidP="00582643">
      <w:r>
        <w:t>Перед началом исследования Исследователь также должен</w:t>
      </w:r>
      <w:r w:rsidR="00582643">
        <w:t xml:space="preserve"> поставить Спонсора в известность о возможной финансовой заинтересованности в исследуемом препарате или в деят</w:t>
      </w:r>
      <w:r>
        <w:t>ельности Спонсора. Исследователь должен</w:t>
      </w:r>
      <w:r w:rsidR="00582643">
        <w:t xml:space="preserve"> сообщать обо всех изменениях относительно этого вопроса, произошедших в течение исследования и на протяжении одного года после завершения исследования.</w:t>
      </w:r>
    </w:p>
    <w:p w:rsidR="00582643" w:rsidRDefault="00582643" w:rsidP="00582643">
      <w:r>
        <w:t>До начала исследования настоящий Протокол и сопроводительные документы будут предоставлены в МЗ РФ для прохождения экспертизы с целью получения разрешения на проведение клинического исследования, в том числе экспертизы в Совете по этике.</w:t>
      </w:r>
    </w:p>
    <w:p w:rsidR="00A71A56" w:rsidRDefault="00A71A56" w:rsidP="00A71A56">
      <w:r>
        <w:t>Процедуры рассмотрения и одобрения исследования должны соответствовать требованиям законодательства РФ. Согласно им, Исследователь отвечает за предоставление и обоснование Протокола Совета по этике МЗ РФ и информирует его обо всех возможных поправках или других изменениях, требующих повторного рассмотрения протокола.</w:t>
      </w:r>
    </w:p>
    <w:p w:rsidR="00A71A56" w:rsidRDefault="00A71A56" w:rsidP="00A71A56">
      <w:r>
        <w:t>Исходя из требований законодательства РФ, Исследователь сообщает Совету по этике МЗ РФ о завершении исследования по протоколу или его досрочном прекращении.</w:t>
      </w:r>
    </w:p>
    <w:p w:rsidR="00A71A56" w:rsidRDefault="00A71A56" w:rsidP="00A71A56">
      <w:r>
        <w:t xml:space="preserve">Кроме того, до начала исследования будет получено разрешение на проведение исследования от Совета по Этике МЗ РФ и </w:t>
      </w:r>
      <w:r w:rsidR="004A42BB">
        <w:t>ЭСО/НЭК</w:t>
      </w:r>
      <w:r>
        <w:t xml:space="preserve"> Исследовательского центра. Последний будет также контролировать ход исследования и получит Итоговый отчет.</w:t>
      </w:r>
    </w:p>
    <w:p w:rsidR="00A71A56" w:rsidRDefault="00A71A56" w:rsidP="00A71A56">
      <w:r>
        <w:t>Реестры Индивидуальных Идентификационных кодов добровольцев, в соответствии с законодательством РФ (Постановление Правительства РФ от 13.09.2010 №714 с изменениями, внесенными Постановлением Правительства РФ №393 от 18.05.2011 г.), будут предоставляться в страховую компанию, с которой у Спонсора исследования заключен Договор обязательного страхования жизни, здоровья пациента, участвующего в клинических исследованиях лекарственного препарата.</w:t>
      </w:r>
    </w:p>
    <w:p w:rsidR="00582643" w:rsidRDefault="00582643" w:rsidP="00582643">
      <w:r>
        <w:lastRenderedPageBreak/>
        <w:t>Обработка данных, собранных в ходе исследования, будет осуществляться Спонсором исследования, Исследователями и Страховщиком с соблюдением принципов конфиденциальности информации о субъектах исследования. Добровольцы должны быть поставлены в известность о целях планируемой компьютерной обработки данных и об условиях публикации этих данных (например, для представления на медицинских конференциях).</w:t>
      </w:r>
    </w:p>
    <w:p w:rsidR="00582643" w:rsidRDefault="00A71A56" w:rsidP="001E690A">
      <w:pPr>
        <w:pStyle w:val="2"/>
      </w:pPr>
      <w:bookmarkStart w:id="239" w:name="_Toc446064626"/>
      <w:bookmarkStart w:id="240" w:name="_Toc413330519"/>
      <w:bookmarkStart w:id="241" w:name="_Toc373281368"/>
      <w:bookmarkStart w:id="242" w:name="_Toc359903318"/>
      <w:bookmarkStart w:id="243" w:name="_Toc360902101"/>
      <w:bookmarkStart w:id="244" w:name="_Ref359775724"/>
      <w:bookmarkStart w:id="245" w:name="_Ref488338386"/>
      <w:bookmarkStart w:id="246" w:name="_Ref488338392"/>
      <w:bookmarkStart w:id="247" w:name="_Ref488338409"/>
      <w:bookmarkStart w:id="248" w:name="_Ref488338413"/>
      <w:bookmarkStart w:id="249" w:name="_Toc75281884"/>
      <w:r>
        <w:t>Процедура получения и</w:t>
      </w:r>
      <w:r w:rsidR="00582643">
        <w:t>нформированного согласия</w:t>
      </w:r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</w:p>
    <w:p w:rsidR="00582643" w:rsidRDefault="00582643" w:rsidP="00582643">
      <w:r>
        <w:t xml:space="preserve">Перед включением в исследование добровольцу предоставляется письменная информация и устное разъяснение о целях, задачах и методах проведения исследования, а также об ожидаемой пользе и возможном риске, связанных с участием в исследовании (см. раздел </w:t>
      </w:r>
      <w:r w:rsidR="00447B5D">
        <w:rPr>
          <w:highlight w:val="green"/>
        </w:rPr>
        <w:t>2.3</w:t>
      </w:r>
      <w:r>
        <w:t>). Кроме того, добровольцы должны быть поставлены в известность о добровольном характере участия в исследовании и о том, что они имеют право отказаться от участия в исследовании в любой момент, и что этот отказ не повлияет на качество предоставляемой им медицинской помощи.</w:t>
      </w:r>
    </w:p>
    <w:p w:rsidR="00582643" w:rsidRDefault="00582643" w:rsidP="00582643">
      <w:r>
        <w:t>Перед включением в исследование добровольцу будет предоставлена устная информация и письменные материалы о:</w:t>
      </w:r>
    </w:p>
    <w:p w:rsidR="00316EC2" w:rsidRPr="002F1FA7" w:rsidRDefault="00316EC2" w:rsidP="001E690A">
      <w:pPr>
        <w:pStyle w:val="1"/>
      </w:pPr>
      <w:r w:rsidRPr="00316EC2">
        <w:t>о том, что клиническое исследование носит экспериментальный характер, его участие в клиническом исследовании является добровольным и он может отказаться от участия в клиническом исследовании в любой момент;</w:t>
      </w:r>
    </w:p>
    <w:p w:rsidR="00316EC2" w:rsidRPr="00316EC2" w:rsidRDefault="00316EC2" w:rsidP="001E690A">
      <w:pPr>
        <w:pStyle w:val="1"/>
      </w:pPr>
      <w:r w:rsidRPr="002F1FA7">
        <w:t>о цели клинического исследования, его продолжительности и приблизительном количес</w:t>
      </w:r>
      <w:r w:rsidRPr="00316EC2">
        <w:t>тве участников;</w:t>
      </w:r>
    </w:p>
    <w:p w:rsidR="00A71A56" w:rsidRPr="00316EC2" w:rsidRDefault="00A71A56" w:rsidP="001E690A">
      <w:pPr>
        <w:pStyle w:val="1"/>
      </w:pPr>
      <w:r w:rsidRPr="00FA0C02">
        <w:t>о вариантах приема препарата в процессе клинического исследования и вероятности случайного распределения в одну из групп приема препарата</w:t>
      </w:r>
      <w:r w:rsidRPr="00316EC2">
        <w:t>;</w:t>
      </w:r>
    </w:p>
    <w:p w:rsidR="00316EC2" w:rsidRPr="00316EC2" w:rsidRDefault="00316EC2" w:rsidP="001E690A">
      <w:pPr>
        <w:pStyle w:val="1"/>
      </w:pPr>
      <w:r w:rsidRPr="00316EC2">
        <w:t>о процедурах клинического исследования, включая все инвазивные процедуры;</w:t>
      </w:r>
    </w:p>
    <w:p w:rsidR="00316EC2" w:rsidRPr="00316EC2" w:rsidRDefault="00316EC2" w:rsidP="001E690A">
      <w:pPr>
        <w:pStyle w:val="1"/>
      </w:pPr>
      <w:r w:rsidRPr="00316EC2">
        <w:t>об обязанностях участника клинического исследования;</w:t>
      </w:r>
    </w:p>
    <w:p w:rsidR="00316EC2" w:rsidRPr="00316EC2" w:rsidRDefault="00316EC2" w:rsidP="001E690A">
      <w:pPr>
        <w:pStyle w:val="1"/>
      </w:pPr>
      <w:r w:rsidRPr="00316EC2">
        <w:t>об ожидаемых риске и (или) пользе для участника клинического исследования, а также, в соответствующих случаях, для эмбриона, плода или грудного ребенка;</w:t>
      </w:r>
    </w:p>
    <w:p w:rsidR="00316EC2" w:rsidRPr="00316EC2" w:rsidRDefault="00316EC2" w:rsidP="001E690A">
      <w:pPr>
        <w:pStyle w:val="1"/>
      </w:pPr>
      <w:r w:rsidRPr="00316EC2">
        <w:t>об иных, помимо предусмотренных протоколом, процедурах или методах лечения, которые могут быть доступны участнику клинического исследования, а также их потенциальных выгоде, пользе, риске;</w:t>
      </w:r>
    </w:p>
    <w:p w:rsidR="00316EC2" w:rsidRPr="00316EC2" w:rsidRDefault="00316EC2" w:rsidP="001E690A">
      <w:pPr>
        <w:pStyle w:val="1"/>
      </w:pPr>
      <w:r w:rsidRPr="00316EC2">
        <w:t>о компен</w:t>
      </w:r>
      <w:r w:rsidR="00A71A56">
        <w:t>сации и (или) лечении, доступных</w:t>
      </w:r>
      <w:r w:rsidRPr="00316EC2">
        <w:t xml:space="preserve"> участнику клинического исследования в случае причинения вреда его здоровью в результате участия в клиническом исследовании;</w:t>
      </w:r>
    </w:p>
    <w:p w:rsidR="00316EC2" w:rsidRPr="00316EC2" w:rsidRDefault="00316EC2" w:rsidP="001E690A">
      <w:pPr>
        <w:pStyle w:val="1"/>
      </w:pPr>
      <w:r w:rsidRPr="00316EC2">
        <w:t>о планируемых выплатах участнику клинического исследования за его участие в клиническом исследовании, если таковые предусмотрены;</w:t>
      </w:r>
    </w:p>
    <w:p w:rsidR="00316EC2" w:rsidRPr="00316EC2" w:rsidRDefault="00316EC2" w:rsidP="001E690A">
      <w:pPr>
        <w:pStyle w:val="1"/>
      </w:pPr>
      <w:r w:rsidRPr="00316EC2">
        <w:lastRenderedPageBreak/>
        <w:t>о планируемых расходах участника клинического исследования, если таковые ожидаются, связанные с его участием в клиническом исследовании;</w:t>
      </w:r>
    </w:p>
    <w:p w:rsidR="00316EC2" w:rsidRPr="00316EC2" w:rsidRDefault="00316EC2" w:rsidP="001E690A">
      <w:pPr>
        <w:pStyle w:val="1"/>
      </w:pPr>
      <w:r w:rsidRPr="00316EC2">
        <w:t xml:space="preserve">о том, что участник клинического исследования или его законный представитель, подписывая информационный листок </w:t>
      </w:r>
      <w:r w:rsidR="00A71A56">
        <w:t>добровольца</w:t>
      </w:r>
      <w:r w:rsidRPr="00316EC2">
        <w:t>, дает разрешение на доступ лицу, назначенному для проведения мониторинга, аудиторов, независимых этических комитетов, уполномоченных органов к медицинским записям участника клинического исследования;</w:t>
      </w:r>
    </w:p>
    <w:p w:rsidR="00316EC2" w:rsidRPr="00316EC2" w:rsidRDefault="00316EC2" w:rsidP="001E690A">
      <w:pPr>
        <w:pStyle w:val="1"/>
      </w:pPr>
      <w:r w:rsidRPr="00316EC2">
        <w:t>о том, что записи, идентифицирующие участника клинического исследования, будут сохранены в тайне, раскрытие их допускается в соответствии с законодательством Российской Федерации, и при публикации результатов клинического исследования конфиденциальность данных участника клинического исследования будет сохранена;</w:t>
      </w:r>
    </w:p>
    <w:p w:rsidR="00316EC2" w:rsidRPr="00316EC2" w:rsidRDefault="00316EC2" w:rsidP="001E690A">
      <w:pPr>
        <w:pStyle w:val="1"/>
      </w:pPr>
      <w:r w:rsidRPr="00316EC2">
        <w:t>о том, что участник клинического исследования или его законный представитель будет незамедлительно ознакомлен с новой информацией, способной повлиять на его желание продолжать участие в клиническом исследовании;</w:t>
      </w:r>
    </w:p>
    <w:p w:rsidR="00316EC2" w:rsidRPr="00A56017" w:rsidRDefault="00316EC2" w:rsidP="001E690A">
      <w:pPr>
        <w:pStyle w:val="1"/>
      </w:pPr>
      <w:r w:rsidRPr="00A56017">
        <w:t>о лицах, к которым можно обратиться для получения дополнительной информации о клиническом исследовании, и правах участников клинического исследования;</w:t>
      </w:r>
    </w:p>
    <w:p w:rsidR="00316EC2" w:rsidRPr="00A56017" w:rsidRDefault="00316EC2" w:rsidP="001E690A">
      <w:pPr>
        <w:pStyle w:val="1"/>
      </w:pPr>
      <w:r w:rsidRPr="00A56017">
        <w:t>о возможных обстоятельствах и (или) причинах, по которым участие добровольца в клиническом исследовании может быть прекращено.</w:t>
      </w:r>
    </w:p>
    <w:p w:rsidR="00582643" w:rsidRDefault="00582643">
      <w:r>
        <w:t>Согласие добровольца должно быть получено до проведения каких-либо процедур исследования.</w:t>
      </w:r>
    </w:p>
    <w:p w:rsidR="00582643" w:rsidRDefault="00582643" w:rsidP="00582643">
      <w:r>
        <w:t>Обработка данных, собранных в ходе исследования, осуществляется с соблюдением конфиденциальности сведений добровольцев. Добровольцы должны быть поставлены в известность о целях планируемой обработки данных и об условиях публикации этих данных (например, для представления на медицинских конференциях, в журнальных статьях и других открытых источниках). Данные будут представлены только в агрегированном виде, не позволяющем провести его идентификацию.</w:t>
      </w:r>
    </w:p>
    <w:p w:rsidR="00A71A56" w:rsidRDefault="00A71A56" w:rsidP="00A71A56">
      <w:bookmarkStart w:id="250" w:name="_Toc413330520"/>
      <w:bookmarkStart w:id="251" w:name="_Toc373281369"/>
      <w:bookmarkStart w:id="252" w:name="_Toc359903319"/>
      <w:bookmarkStart w:id="253" w:name="_Toc360902102"/>
      <w:bookmarkStart w:id="254" w:name="_Toc446064627"/>
      <w:r>
        <w:t>Перед включением в исследование доброволец должен получить подписанный, c указанием даты, экземпляр письменной формы информированного согласия и другие предоставляемые субъектам письменные материалы.</w:t>
      </w:r>
    </w:p>
    <w:p w:rsidR="00A71A56" w:rsidRDefault="00A71A56" w:rsidP="00A71A56">
      <w:r>
        <w:t>Два экземпляра письменной формы информированного согласия заполняются, подписываются и собственноручно датируются субъектом и Исследователем. Один экземпляр подписанной письменной формы информированного согласия Исследователь должен хранить в Файле исследователя, второй экземпляр выдать субъекту исследования.</w:t>
      </w:r>
    </w:p>
    <w:p w:rsidR="00582643" w:rsidRPr="001E690A" w:rsidRDefault="00582643" w:rsidP="001E690A">
      <w:pPr>
        <w:pStyle w:val="2"/>
      </w:pPr>
      <w:bookmarkStart w:id="255" w:name="_Toc75281885"/>
      <w:r w:rsidRPr="001E690A">
        <w:lastRenderedPageBreak/>
        <w:t>Конфиденциальность и идентификация</w:t>
      </w:r>
      <w:bookmarkEnd w:id="250"/>
      <w:bookmarkEnd w:id="251"/>
      <w:bookmarkEnd w:id="252"/>
      <w:bookmarkEnd w:id="253"/>
      <w:r w:rsidRPr="001E690A">
        <w:t xml:space="preserve"> добровольцев</w:t>
      </w:r>
      <w:bookmarkEnd w:id="254"/>
      <w:bookmarkEnd w:id="255"/>
    </w:p>
    <w:p w:rsidR="00582643" w:rsidRDefault="00582643" w:rsidP="00582643">
      <w:r>
        <w:t xml:space="preserve">Конфиденциальность записей, позволяющих идентифицировать субъектов исследования, будет обеспечена с соблюдением права на частную жизнь и защиту конфиденциальности в соответствии с нормативными требованиями. Записи, идентифицирующие личность субъекта, будут сохранены в тайне и могут быть раскрыты только в той мере, в какой это допускается законодательством. </w:t>
      </w:r>
      <w:r w:rsidR="00EF409D" w:rsidRPr="00EF409D">
        <w:rPr>
          <w:highlight w:val="yellow"/>
        </w:rPr>
        <w:t>Никакие данные позволяющие выполнить идентификацию личности субъекта не будут переданы Спонсору исследования</w:t>
      </w:r>
      <w:r w:rsidR="00EF409D">
        <w:t xml:space="preserve">. </w:t>
      </w:r>
      <w:r>
        <w:t>При публикации результатов исследования конфиденциальность в отношении данных субъектов будет сохранена. Любые персональные данные могут быть переданы спонсору только в случае проведения процедуры обезличивания персональных данных.</w:t>
      </w:r>
    </w:p>
    <w:p w:rsidR="00582643" w:rsidRDefault="00582643" w:rsidP="001E690A">
      <w:pPr>
        <w:pStyle w:val="2"/>
      </w:pPr>
      <w:bookmarkStart w:id="256" w:name="_Toc446064628"/>
      <w:bookmarkStart w:id="257" w:name="_Toc414453955"/>
      <w:bookmarkStart w:id="258" w:name="_Toc373281370"/>
      <w:bookmarkStart w:id="259" w:name="_Toc359903320"/>
      <w:bookmarkStart w:id="260" w:name="_Toc360902103"/>
      <w:bookmarkStart w:id="261" w:name="_Toc75281886"/>
      <w:r>
        <w:t>Набор добровольцев из уязвимых и особых групп</w:t>
      </w:r>
      <w:bookmarkEnd w:id="256"/>
      <w:bookmarkEnd w:id="257"/>
      <w:bookmarkEnd w:id="258"/>
      <w:bookmarkEnd w:id="259"/>
      <w:bookmarkEnd w:id="260"/>
      <w:bookmarkEnd w:id="261"/>
    </w:p>
    <w:p w:rsidR="005B2EA1" w:rsidRDefault="00582643" w:rsidP="00582643">
      <w:r>
        <w:t xml:space="preserve">Критерии включения/невключения </w:t>
      </w:r>
      <w:r w:rsidRPr="009B6657">
        <w:rPr>
          <w:highlight w:val="red"/>
        </w:rPr>
        <w:t>предусматривают участие в исследовании женщин с сохраненным репродуктивным потенциалом</w:t>
      </w:r>
      <w:r>
        <w:t xml:space="preserve"> в случае предоставления ими согласия на применение высокоэффективного метода контрацепции (двойной барьерный метод) на пр</w:t>
      </w:r>
      <w:r w:rsidR="00F43FEE">
        <w:t>отяжении всего исследования</w:t>
      </w:r>
      <w:r>
        <w:t>.</w:t>
      </w:r>
    </w:p>
    <w:p w:rsidR="00582643" w:rsidRDefault="005B2EA1" w:rsidP="005B2EA1">
      <w:pPr>
        <w:spacing w:before="0" w:after="200" w:line="276" w:lineRule="auto"/>
        <w:ind w:firstLine="0"/>
        <w:jc w:val="left"/>
      </w:pPr>
      <w:r>
        <w:br w:type="page"/>
      </w:r>
    </w:p>
    <w:p w:rsidR="00582643" w:rsidRPr="00244E0E" w:rsidRDefault="00582643" w:rsidP="003D5DBE">
      <w:pPr>
        <w:pStyle w:val="10"/>
      </w:pPr>
      <w:bookmarkStart w:id="262" w:name="_Toc75281887"/>
      <w:r w:rsidRPr="00244E0E">
        <w:lastRenderedPageBreak/>
        <w:t>Работа с данными и ведение записей</w:t>
      </w:r>
      <w:bookmarkEnd w:id="262"/>
    </w:p>
    <w:p w:rsidR="00582643" w:rsidRDefault="00582643" w:rsidP="00582643">
      <w:r>
        <w:t>Вся документация, связанная с исследованием, а также информация, касающаяся добровольцев, принимающих в нем участие, является строго конфиденциальной. В отчете и документации исследования используются только рандомизационные, скрининговые номера и/или ИИК добровольцев, принимающих участие в исследовании</w:t>
      </w:r>
      <w:r w:rsidR="00224918">
        <w:t>, ФИО и дата рождения добровольцев являются частью ИИК и могут быть указаны отдельно</w:t>
      </w:r>
      <w:r>
        <w:t>.</w:t>
      </w:r>
    </w:p>
    <w:p w:rsidR="00A71A56" w:rsidRDefault="00A71A56" w:rsidP="00A71A56">
      <w:r>
        <w:t>Первичные документы Исследовательского центра представляют собой оригинальные документы, данные и записи (амбулаторные карты, истории болезни, бланки с результатами анализов, записи ЭКГ и другие). Исследователь, вносит информацию о добровольце и его участии в исследовании в ИРК. Первичные документы должны предоставлять возможность восстановления хода исследования, идентифицировать личность добровольца. Они должны храниться в Исследовательском центре в условиях, не допускающих несанкционированный доступ.</w:t>
      </w:r>
    </w:p>
    <w:p w:rsidR="00582643" w:rsidRDefault="00582643" w:rsidP="00582643">
      <w:r w:rsidRPr="00E32BBF">
        <w:t xml:space="preserve">Расширенное толкование критериев включения/невключения и оценка связи НЯ с приемом исследуемых </w:t>
      </w:r>
      <w:r w:rsidRPr="00C61B60">
        <w:t xml:space="preserve">лекарственных препаратов </w:t>
      </w:r>
      <w:r w:rsidRPr="00E32BBF">
        <w:t>могут вноситься в ИРК напрямую (без занесения в первичную документацию).</w:t>
      </w:r>
    </w:p>
    <w:p w:rsidR="00A71A56" w:rsidRDefault="00A71A56" w:rsidP="00A71A56">
      <w:r>
        <w:t xml:space="preserve">Информация из первичной документации переносится в ИРК Исследователем. Данные из первичной документации переносятся в ИРК в срок до </w:t>
      </w:r>
      <w:r w:rsidRPr="00B36BFC">
        <w:rPr>
          <w:highlight w:val="magenta"/>
        </w:rPr>
        <w:t>10</w:t>
      </w:r>
      <w:r>
        <w:t xml:space="preserve"> рабочих дней и должны полностью соответствовать данным в первичных документах.</w:t>
      </w:r>
    </w:p>
    <w:p w:rsidR="00582643" w:rsidRDefault="00582643" w:rsidP="00582643">
      <w:r>
        <w:t>В аналитической части к числу первичных документов относятся: все хроматограммы, полученные в ходе валидации метода и анализа клинических проб, лабораторные журналы, журнал исследователя, а также электронные данные. Все первичные документы заполняются лицами, уполномоченными ответственным исполнителем, в максимально короткий срок после получения данных и/или выполнения процедуры. Первичные документы должны обеспечивать прослеживаемость всех этапов и процедур исследования, идентификацию хроматограмм всех валидационных и клинических образцов. Первичные и отчетные документы биоаналитической фазы исследования формируются в четко идентифицируемый файл исследования, который сохраняется в архиве лаборатории.</w:t>
      </w:r>
    </w:p>
    <w:p w:rsidR="00582643" w:rsidRDefault="00582643" w:rsidP="00582643">
      <w:r>
        <w:t>Все записи, относящиеся к исследованию, должны быть четкими и разборчивыми, вносимые исправления не должны закрывать первоначальную запись, все исправления должны быть датированы и визированы.</w:t>
      </w:r>
    </w:p>
    <w:p w:rsidR="00582643" w:rsidRDefault="00582643" w:rsidP="00582643">
      <w:pPr>
        <w:rPr>
          <w:lang w:val="x-none"/>
        </w:rPr>
      </w:pPr>
      <w:r>
        <w:rPr>
          <w:lang w:val="x-none"/>
        </w:rPr>
        <w:t xml:space="preserve">Основные документы, подлежащие хранению </w:t>
      </w:r>
      <w:r>
        <w:t>в Исследовательском центре</w:t>
      </w:r>
      <w:r>
        <w:rPr>
          <w:lang w:val="x-none"/>
        </w:rPr>
        <w:t>:</w:t>
      </w:r>
    </w:p>
    <w:p w:rsidR="00A71A56" w:rsidRDefault="00A71A56" w:rsidP="00244E0E">
      <w:pPr>
        <w:pStyle w:val="1"/>
      </w:pPr>
      <w:r>
        <w:t xml:space="preserve">Подписанные </w:t>
      </w:r>
      <w:r w:rsidR="00EE5F6D">
        <w:t>письменные формы информированного согласия добровольцев</w:t>
      </w:r>
      <w:r w:rsidR="00EE5F6D" w:rsidRPr="00EE5F6D">
        <w:t>;</w:t>
      </w:r>
    </w:p>
    <w:p w:rsidR="00582643" w:rsidRDefault="00582643" w:rsidP="001E690A">
      <w:pPr>
        <w:pStyle w:val="1"/>
        <w:rPr>
          <w:lang w:val="x-none"/>
        </w:rPr>
      </w:pPr>
      <w:r>
        <w:rPr>
          <w:lang w:val="x-none"/>
        </w:rPr>
        <w:t>Журнал</w:t>
      </w:r>
      <w:r>
        <w:t>ы</w:t>
      </w:r>
      <w:r>
        <w:rPr>
          <w:lang w:val="x-none"/>
        </w:rPr>
        <w:t xml:space="preserve"> скрининга</w:t>
      </w:r>
      <w:r>
        <w:t>, рандомизации и идент</w:t>
      </w:r>
      <w:r w:rsidR="00EE5F6D">
        <w:t>ификации субъектов исследования</w:t>
      </w:r>
      <w:r w:rsidR="00EE5F6D" w:rsidRPr="00EE5F6D">
        <w:t>;</w:t>
      </w:r>
    </w:p>
    <w:p w:rsidR="00582643" w:rsidRDefault="00582643" w:rsidP="001E690A">
      <w:pPr>
        <w:pStyle w:val="1"/>
      </w:pPr>
      <w:r>
        <w:t>Лист распределения обязанностей (лист образцов подписей) в Исследовательском центре</w:t>
      </w:r>
      <w:r w:rsidR="00EE5F6D" w:rsidRPr="00EE5F6D">
        <w:t>;</w:t>
      </w:r>
    </w:p>
    <w:p w:rsidR="00582643" w:rsidRDefault="00582643" w:rsidP="001E690A">
      <w:pPr>
        <w:pStyle w:val="1"/>
        <w:rPr>
          <w:lang w:val="x-none"/>
        </w:rPr>
      </w:pPr>
      <w:r>
        <w:rPr>
          <w:lang w:val="x-none"/>
        </w:rPr>
        <w:lastRenderedPageBreak/>
        <w:t>ИРК всех добровольцев</w:t>
      </w:r>
      <w:r>
        <w:t xml:space="preserve"> (на бумажном или электронном носителе)</w:t>
      </w:r>
      <w:r w:rsidR="00EE5F6D" w:rsidRPr="00EE5F6D">
        <w:t>;</w:t>
      </w:r>
    </w:p>
    <w:p w:rsidR="00582643" w:rsidRDefault="00582643" w:rsidP="001E690A">
      <w:pPr>
        <w:pStyle w:val="1"/>
        <w:rPr>
          <w:lang w:val="x-none"/>
        </w:rPr>
      </w:pPr>
      <w:r>
        <w:rPr>
          <w:lang w:val="x-none"/>
        </w:rPr>
        <w:t xml:space="preserve">Журнал </w:t>
      </w:r>
      <w:r>
        <w:rPr>
          <w:highlight w:val="yellow"/>
          <w:lang w:val="x-none"/>
        </w:rPr>
        <w:t>учета исследуем</w:t>
      </w:r>
      <w:r>
        <w:rPr>
          <w:highlight w:val="yellow"/>
        </w:rPr>
        <w:t>ых</w:t>
      </w:r>
      <w:r>
        <w:rPr>
          <w:highlight w:val="yellow"/>
          <w:lang w:val="x-none"/>
        </w:rPr>
        <w:t xml:space="preserve"> </w:t>
      </w:r>
      <w:r>
        <w:t>лекарственных препаратов</w:t>
      </w:r>
      <w:r w:rsidR="00EE5F6D" w:rsidRPr="00EE5F6D">
        <w:t>;</w:t>
      </w:r>
    </w:p>
    <w:p w:rsidR="00582643" w:rsidRDefault="00582643" w:rsidP="001E690A">
      <w:pPr>
        <w:pStyle w:val="1"/>
      </w:pPr>
      <w:r>
        <w:t>Журнал регистрации времен</w:t>
      </w:r>
      <w:r w:rsidR="00EE5F6D">
        <w:t>и отбора биологических образцов</w:t>
      </w:r>
      <w:r w:rsidR="00EE5F6D" w:rsidRPr="00EE5F6D">
        <w:t>;</w:t>
      </w:r>
    </w:p>
    <w:p w:rsidR="00582643" w:rsidRDefault="00582643" w:rsidP="001E690A">
      <w:pPr>
        <w:pStyle w:val="1"/>
      </w:pPr>
      <w:r>
        <w:t xml:space="preserve">Все первичные документы (истории болезни, бланки с результатами анализов, записи </w:t>
      </w:r>
      <w:r w:rsidR="00EE5F6D">
        <w:t>ЭКГ и другие)</w:t>
      </w:r>
      <w:r w:rsidR="00EE5F6D" w:rsidRPr="00EE5F6D">
        <w:t>;</w:t>
      </w:r>
    </w:p>
    <w:p w:rsidR="00582643" w:rsidRDefault="00582643" w:rsidP="001E690A">
      <w:pPr>
        <w:pStyle w:val="1"/>
        <w:rPr>
          <w:lang w:val="x-none"/>
        </w:rPr>
      </w:pPr>
      <w:r>
        <w:rPr>
          <w:lang w:val="x-none"/>
        </w:rPr>
        <w:t xml:space="preserve">Журнал </w:t>
      </w:r>
      <w:r>
        <w:t>учета</w:t>
      </w:r>
      <w:r>
        <w:rPr>
          <w:lang w:val="x-none"/>
        </w:rPr>
        <w:t xml:space="preserve"> температур</w:t>
      </w:r>
      <w:r>
        <w:t>ы хранения препаратов</w:t>
      </w:r>
      <w:r w:rsidR="00EE5F6D" w:rsidRPr="00EE5F6D">
        <w:t>;</w:t>
      </w:r>
    </w:p>
    <w:p w:rsidR="00582643" w:rsidRDefault="00582643" w:rsidP="001E690A">
      <w:pPr>
        <w:pStyle w:val="1"/>
      </w:pPr>
      <w:r>
        <w:t xml:space="preserve">Другие </w:t>
      </w:r>
      <w:r w:rsidR="00690F00">
        <w:t xml:space="preserve">документы, подлежащие хранению </w:t>
      </w:r>
      <w:r w:rsidR="00690F00" w:rsidRPr="00690F00">
        <w:t>[</w:t>
      </w:r>
      <w:r w:rsidR="00447B5D">
        <w:t>2</w:t>
      </w:r>
      <w:r w:rsidR="00690F00" w:rsidRPr="00690F00">
        <w:t>]</w:t>
      </w:r>
      <w:r>
        <w:t>.</w:t>
      </w:r>
    </w:p>
    <w:p w:rsidR="00582643" w:rsidRDefault="00582643" w:rsidP="00582643">
      <w:r>
        <w:rPr>
          <w:lang w:val="x-none"/>
        </w:rPr>
        <w:t xml:space="preserve">Подписи ответственных лиц </w:t>
      </w:r>
      <w:r>
        <w:t>Исследовательского центра</w:t>
      </w:r>
      <w:r>
        <w:rPr>
          <w:lang w:val="x-none"/>
        </w:rPr>
        <w:t xml:space="preserve"> на странице подписей протокола означают письменное подтверждение согласия проводить исследование в соответствии с данным протоколом.</w:t>
      </w:r>
    </w:p>
    <w:p w:rsidR="00582643" w:rsidRDefault="00582643" w:rsidP="00582643">
      <w:r>
        <w:t>Основна</w:t>
      </w:r>
      <w:r w:rsidR="00690F00">
        <w:t xml:space="preserve">я документация по исследованию </w:t>
      </w:r>
      <w:r w:rsidR="00690F00" w:rsidRPr="00690F00">
        <w:t>[</w:t>
      </w:r>
      <w:r w:rsidR="00447B5D">
        <w:rPr>
          <w:highlight w:val="green"/>
        </w:rPr>
        <w:t>2</w:t>
      </w:r>
      <w:r w:rsidR="00690F00" w:rsidRPr="00690F00">
        <w:t>]</w:t>
      </w:r>
      <w:r>
        <w:t xml:space="preserve"> должна храниться не менее 2-х лет после утверждения последней заявки на регистрацию препарата, т.е. когда ни одна из заявок не находится на рассмотрении и не планируется подача новых заявок, или не менее 2-х лет после официального прекращения клинического исследования исследуемого препарата. Эти документы должны храниться в течение более длительного срока в случае, если это предусматривается действующими нормативными</w:t>
      </w:r>
      <w:r w:rsidR="00A71A56">
        <w:t xml:space="preserve"> требованиями или договором со С</w:t>
      </w:r>
      <w:r>
        <w:t>понсором. Спонсор должен поставить Исследователя/медицинское учреждение в известность об истечении срока хранения документации.</w:t>
      </w:r>
    </w:p>
    <w:p w:rsidR="00582643" w:rsidRDefault="00582643" w:rsidP="0023580E">
      <w:pPr>
        <w:pStyle w:val="4"/>
      </w:pPr>
      <w:bookmarkStart w:id="263" w:name="_Toc75281888"/>
      <w:r>
        <w:t>Поправки к протоколу</w:t>
      </w:r>
      <w:bookmarkEnd w:id="263"/>
    </w:p>
    <w:p w:rsidR="00582643" w:rsidRDefault="00582643" w:rsidP="00582643">
      <w:pPr>
        <w:rPr>
          <w:lang w:val="x-none"/>
        </w:rPr>
      </w:pPr>
      <w:r>
        <w:rPr>
          <w:lang w:val="x-none"/>
        </w:rPr>
        <w:t>При проведении клинического исследования в материалы исследования могут быть внесены изменения и дополнения. Такие изменения и дополнения рассматриваются как поправки.</w:t>
      </w:r>
    </w:p>
    <w:p w:rsidR="00582643" w:rsidRDefault="00582643" w:rsidP="00582643">
      <w:pPr>
        <w:rPr>
          <w:lang w:val="x-none"/>
        </w:rPr>
      </w:pPr>
      <w:r>
        <w:rPr>
          <w:lang w:val="x-none"/>
        </w:rPr>
        <w:t xml:space="preserve">Поправка к протоколу </w:t>
      </w:r>
      <w:r>
        <w:t>–</w:t>
      </w:r>
      <w:r>
        <w:rPr>
          <w:lang w:val="x-none"/>
        </w:rPr>
        <w:t xml:space="preserve"> письменное описание изменений или формальное разъяснение текста протокола клинического исследования. Поправки могут быть существенными и несущественными.</w:t>
      </w:r>
    </w:p>
    <w:p w:rsidR="00A71A56" w:rsidRDefault="00A71A56" w:rsidP="00A71A56">
      <w:pPr>
        <w:rPr>
          <w:lang w:val="x-none"/>
        </w:rPr>
      </w:pPr>
      <w:r>
        <w:rPr>
          <w:lang w:val="x-none"/>
        </w:rPr>
        <w:t>В приказе Министерства здравоохранения</w:t>
      </w:r>
      <w:r>
        <w:t xml:space="preserve"> </w:t>
      </w:r>
      <w:r>
        <w:rPr>
          <w:lang w:val="x-none"/>
        </w:rPr>
        <w:t xml:space="preserve">Российской Федерации (Минздравсоцразвития России) </w:t>
      </w:r>
      <w:r w:rsidRPr="0051507F">
        <w:rPr>
          <w:lang w:val="x-none"/>
        </w:rPr>
        <w:t>от 31 августа 2010 г. N 775н г. Москва «Об утверждении порядка рассмотрения сообщения о необходимости внесения изменений в протокол клинического исследования лекарственного препарата для медицинского применения»</w:t>
      </w:r>
      <w:r>
        <w:rPr>
          <w:lang w:val="x-none"/>
        </w:rPr>
        <w:t xml:space="preserve"> определен перечень существенных/несущественных поправок и порядок предоставления на экспертизу материалов о них.</w:t>
      </w:r>
    </w:p>
    <w:p w:rsidR="00582643" w:rsidRDefault="00582643" w:rsidP="00582643">
      <w:pPr>
        <w:rPr>
          <w:lang w:val="x-none"/>
        </w:rPr>
      </w:pPr>
      <w:r>
        <w:rPr>
          <w:lang w:val="x-none"/>
        </w:rPr>
        <w:t>Поправки к материалам клинического исследования считаются существенными, если они могут оказать влияние на: цели, формы организации, методологию проведения, статистические методы обработки результатов клинического исследования и меры по обеспечению безопасности участвующих в нем добровольцев.</w:t>
      </w:r>
    </w:p>
    <w:p w:rsidR="00582643" w:rsidRDefault="00582643" w:rsidP="00582643">
      <w:pPr>
        <w:rPr>
          <w:lang w:val="x-none"/>
        </w:rPr>
      </w:pPr>
      <w:r>
        <w:rPr>
          <w:lang w:val="x-none"/>
        </w:rPr>
        <w:t xml:space="preserve">Поправки к материалам клинического исследования считаются несущественными, если они не влияют на цели, формы организации, методологию проведения, </w:t>
      </w:r>
      <w:r>
        <w:rPr>
          <w:lang w:val="x-none"/>
        </w:rPr>
        <w:lastRenderedPageBreak/>
        <w:t>статистические методы обработки результатов клинического исследования и меры по обеспечению безопасности участвующих в нем добровольцев.</w:t>
      </w:r>
    </w:p>
    <w:p w:rsidR="00582643" w:rsidRDefault="00582643" w:rsidP="00582643">
      <w:pPr>
        <w:rPr>
          <w:lang w:val="x-none"/>
        </w:rPr>
      </w:pPr>
      <w:r>
        <w:rPr>
          <w:lang w:val="x-none"/>
        </w:rPr>
        <w:t>В случае необходимости внесения изменений в данный протокол, Спонсор представляет в Министерство здравоохранения Российской Федерации сообщение о необходимости внесения изменений в протокол клинического исследования.</w:t>
      </w:r>
    </w:p>
    <w:p w:rsidR="00582643" w:rsidRDefault="00582643" w:rsidP="00582643">
      <w:pPr>
        <w:rPr>
          <w:lang w:val="x-none"/>
        </w:rPr>
      </w:pPr>
      <w:r>
        <w:rPr>
          <w:lang w:val="x-none"/>
        </w:rPr>
        <w:t>Принятие решения о внесении изменений или об отказе от внесения изменений осуществляется Министерством здравоохранения Российской Федерации после экспертизы предоставленных обновленных материалов.</w:t>
      </w:r>
    </w:p>
    <w:p w:rsidR="00A71A56" w:rsidRDefault="00A71A56" w:rsidP="00A71A56">
      <w:pPr>
        <w:pStyle w:val="4"/>
      </w:pPr>
      <w:bookmarkStart w:id="264" w:name="_Toc75281889"/>
      <w:r>
        <w:t>Отклонения от протокола</w:t>
      </w:r>
      <w:bookmarkEnd w:id="264"/>
    </w:p>
    <w:p w:rsidR="007003EA" w:rsidRDefault="007003EA" w:rsidP="007003EA">
      <w:r w:rsidRPr="00D81AAF">
        <w:t>В случае выявлени</w:t>
      </w:r>
      <w:r w:rsidR="00EE5F6D">
        <w:t>я</w:t>
      </w:r>
      <w:r w:rsidRPr="00D81AAF">
        <w:t xml:space="preserve"> отклонений от протокола исследования Исследователь должен заполнить журнал </w:t>
      </w:r>
      <w:r w:rsidRPr="0051507F">
        <w:t>отклонений от протокола с описанием отклонения, возможной причины отклонения, мер предпринятых в связи с возникновением/выявлением отклонения.</w:t>
      </w:r>
      <w:r w:rsidRPr="005450F9">
        <w:t xml:space="preserve"> </w:t>
      </w:r>
      <w:r>
        <w:t>В случае, если отклонение от протокола может повлиять на безопасность субъекта исследования и/или на целостность данных исследования, такое отклонение должно рассматриваться как важное (критическое). Важные (критические</w:t>
      </w:r>
      <w:r w:rsidRPr="006052AA">
        <w:t>) отклонения, связанные с критериями включения или невключения в исследование, проведением исследования, ведением пациента или оценкой его состояния</w:t>
      </w:r>
      <w:r>
        <w:t xml:space="preserve"> должны быть зарегистрированы и отнесены к следующим категориям:</w:t>
      </w:r>
    </w:p>
    <w:p w:rsidR="007003EA" w:rsidRDefault="007003EA" w:rsidP="007003EA">
      <w:pPr>
        <w:pStyle w:val="1"/>
      </w:pPr>
      <w:r>
        <w:t>включение субъекта в исследование при несоответствии критериям включения/невключения (ошибочное включение субъекта);</w:t>
      </w:r>
    </w:p>
    <w:p w:rsidR="007003EA" w:rsidRDefault="007003EA" w:rsidP="007003EA">
      <w:pPr>
        <w:pStyle w:val="1"/>
      </w:pPr>
      <w:r>
        <w:t>участие субъекта в исследовании при соответствии критериям прекращения участия в исследовании (нарушения критериев прекращения участия в исследовании);</w:t>
      </w:r>
    </w:p>
    <w:p w:rsidR="007003EA" w:rsidRDefault="007003EA" w:rsidP="007003EA">
      <w:pPr>
        <w:pStyle w:val="1"/>
      </w:pPr>
      <w:r>
        <w:t>неправильный прием исследуемых препаратов (отклонение от режима приема и/или дозирования);</w:t>
      </w:r>
    </w:p>
    <w:p w:rsidR="007003EA" w:rsidRPr="00A71A56" w:rsidRDefault="007003EA" w:rsidP="007003EA">
      <w:pPr>
        <w:pStyle w:val="1"/>
        <w:rPr>
          <w:b/>
          <w:bCs/>
          <w:iCs/>
        </w:rPr>
      </w:pPr>
      <w:r>
        <w:t>получение субъектом неразрешенных лекарственных препаратов.</w:t>
      </w:r>
    </w:p>
    <w:p w:rsidR="007003EA" w:rsidRPr="00A71A56" w:rsidRDefault="007003EA" w:rsidP="007003EA">
      <w:r>
        <w:t>Все важные отклонения от протокола должны репортироваться Спонсору в течении 24 часов от момента выявления.</w:t>
      </w:r>
    </w:p>
    <w:p w:rsidR="00582643" w:rsidRDefault="00582643" w:rsidP="0023580E">
      <w:pPr>
        <w:pStyle w:val="4"/>
      </w:pPr>
      <w:bookmarkStart w:id="265" w:name="_Toc75281890"/>
      <w:r>
        <w:t>Финальный отчет</w:t>
      </w:r>
      <w:bookmarkEnd w:id="265"/>
    </w:p>
    <w:p w:rsidR="00582643" w:rsidRDefault="00582643" w:rsidP="00582643">
      <w:r>
        <w:rPr>
          <w:lang w:val="x-none"/>
        </w:rPr>
        <w:t xml:space="preserve">Финальный отчет </w:t>
      </w:r>
      <w:r>
        <w:t>будет</w:t>
      </w:r>
      <w:r>
        <w:rPr>
          <w:lang w:val="x-none"/>
        </w:rPr>
        <w:t xml:space="preserve"> </w:t>
      </w:r>
      <w:r>
        <w:t>подготовлен</w:t>
      </w:r>
      <w:r>
        <w:rPr>
          <w:lang w:val="x-none"/>
        </w:rPr>
        <w:t xml:space="preserve"> согласно требованиям к отчету о клинических исследованиях, изложенных в </w:t>
      </w:r>
      <w:r w:rsidRPr="00F005A2">
        <w:rPr>
          <w:highlight w:val="yellow"/>
        </w:rPr>
        <w:t xml:space="preserve">Правилах надлежащей клинической практики Евразийского экономического союза от </w:t>
      </w:r>
      <w:r w:rsidR="00316EC2" w:rsidRPr="00F005A2">
        <w:rPr>
          <w:highlight w:val="yellow"/>
        </w:rPr>
        <w:t>03</w:t>
      </w:r>
      <w:r w:rsidRPr="00F005A2">
        <w:rPr>
          <w:highlight w:val="yellow"/>
        </w:rPr>
        <w:t>.1</w:t>
      </w:r>
      <w:r w:rsidR="00316EC2" w:rsidRPr="00F005A2">
        <w:rPr>
          <w:highlight w:val="yellow"/>
        </w:rPr>
        <w:t>1</w:t>
      </w:r>
      <w:r w:rsidRPr="00F005A2">
        <w:rPr>
          <w:highlight w:val="yellow"/>
        </w:rPr>
        <w:t>.201</w:t>
      </w:r>
      <w:r w:rsidR="00316EC2" w:rsidRPr="00F005A2">
        <w:rPr>
          <w:highlight w:val="yellow"/>
        </w:rPr>
        <w:t>6</w:t>
      </w:r>
      <w:r w:rsidRPr="00F005A2">
        <w:rPr>
          <w:highlight w:val="yellow"/>
        </w:rPr>
        <w:t>.</w:t>
      </w:r>
    </w:p>
    <w:p w:rsidR="00582643" w:rsidRDefault="00582643" w:rsidP="00582643">
      <w:r>
        <w:t>Выводы и рекомендации должны соответствовать полученным результатам.</w:t>
      </w:r>
    </w:p>
    <w:p w:rsidR="00582643" w:rsidRDefault="00582643" w:rsidP="0023580E">
      <w:pPr>
        <w:pStyle w:val="4"/>
      </w:pPr>
      <w:bookmarkStart w:id="266" w:name="_Toc75281891"/>
      <w:r>
        <w:t>Конфиденциальность</w:t>
      </w:r>
      <w:bookmarkEnd w:id="266"/>
    </w:p>
    <w:p w:rsidR="00582643" w:rsidRDefault="00582643" w:rsidP="00582643">
      <w:pPr>
        <w:rPr>
          <w:lang w:val="x-none"/>
        </w:rPr>
      </w:pPr>
      <w:r>
        <w:rPr>
          <w:lang w:val="x-none"/>
        </w:rPr>
        <w:t xml:space="preserve">Все материалы, документы и информация, предоставленные </w:t>
      </w:r>
      <w:r>
        <w:t>С</w:t>
      </w:r>
      <w:r>
        <w:rPr>
          <w:lang w:val="x-none"/>
        </w:rPr>
        <w:t xml:space="preserve">понсором </w:t>
      </w:r>
      <w:r w:rsidR="00A71A56">
        <w:t>И</w:t>
      </w:r>
      <w:r>
        <w:rPr>
          <w:lang w:val="x-none"/>
        </w:rPr>
        <w:t xml:space="preserve">сследователю, и все материалы, документы и информация, подготовленные или </w:t>
      </w:r>
      <w:r>
        <w:rPr>
          <w:lang w:val="x-none"/>
        </w:rPr>
        <w:lastRenderedPageBreak/>
        <w:t xml:space="preserve">разработанные в ходе исследования, конфиденциальны, являются собственностью </w:t>
      </w:r>
      <w:sdt>
        <w:sdtPr>
          <w:alias w:val="Спонсор"/>
          <w:tag w:val="Спонсор"/>
          <w:id w:val="302351012"/>
          <w:placeholder>
            <w:docPart w:val="04A09C7C35774ABDACDDB1A97E89D758"/>
          </w:placeholder>
        </w:sdtPr>
        <w:sdtContent>
          <w:r w:rsidR="00447B5D">
            <w:t>ООО «</w:t>
          </w:r>
          <w:r w:rsidR="00447B5D" w:rsidRPr="00DD1E37">
            <w:rPr>
              <w:highlight w:val="green"/>
            </w:rPr>
            <w:t>Спонсор</w:t>
          </w:r>
          <w:r w:rsidR="00447B5D">
            <w:t>»</w:t>
          </w:r>
        </w:sdtContent>
      </w:sdt>
      <w:r>
        <w:rPr>
          <w:lang w:val="x-none"/>
        </w:rPr>
        <w:t xml:space="preserve"> и не подлежат разглашению.</w:t>
      </w:r>
    </w:p>
    <w:p w:rsidR="00582643" w:rsidRDefault="00A71A56" w:rsidP="00582643">
      <w:pPr>
        <w:rPr>
          <w:lang w:val="x-none"/>
        </w:rPr>
      </w:pPr>
      <w:r>
        <w:t>И</w:t>
      </w:r>
      <w:r w:rsidR="00582643">
        <w:rPr>
          <w:lang w:val="x-none"/>
        </w:rPr>
        <w:t xml:space="preserve">сследователь соглашается использовать информацию только в целях проведения </w:t>
      </w:r>
      <w:r w:rsidR="00582643">
        <w:t>данного</w:t>
      </w:r>
      <w:r w:rsidR="00582643">
        <w:rPr>
          <w:lang w:val="x-none"/>
        </w:rPr>
        <w:t xml:space="preserve"> исследования и ни с какой другой целью, если не получено предварительного письменного разрешения </w:t>
      </w:r>
      <w:r w:rsidR="00582643">
        <w:t>С</w:t>
      </w:r>
      <w:r w:rsidR="00582643">
        <w:rPr>
          <w:lang w:val="x-none"/>
        </w:rPr>
        <w:t>понсора.</w:t>
      </w:r>
    </w:p>
    <w:p w:rsidR="00582643" w:rsidRDefault="00582643" w:rsidP="00582643">
      <w:r>
        <w:rPr>
          <w:lang w:val="x-none"/>
        </w:rPr>
        <w:t>Вся информация об исследовании и собранные данные, позволяющие идентифицировать добровольцев</w:t>
      </w:r>
      <w:r>
        <w:t xml:space="preserve"> (персональные данные)</w:t>
      </w:r>
      <w:r>
        <w:rPr>
          <w:lang w:val="x-none"/>
        </w:rPr>
        <w:t>, являются строго конфиденциальными в соответствии с нормативными требованиями.</w:t>
      </w:r>
    </w:p>
    <w:p w:rsidR="005B2EA1" w:rsidRDefault="00582643" w:rsidP="00582643">
      <w:pPr>
        <w:rPr>
          <w:lang w:val="x-none"/>
        </w:rPr>
      </w:pPr>
      <w:r>
        <w:rPr>
          <w:lang w:val="x-none"/>
        </w:rPr>
        <w:t>Исследователь имеет право сообщать информацию об исследовании лицам, не принимающим в нем непосредственного участия, только с письменного разрешения Спонсора.</w:t>
      </w:r>
    </w:p>
    <w:p w:rsidR="00582643" w:rsidRPr="005B2EA1" w:rsidRDefault="005B2EA1" w:rsidP="005B2EA1">
      <w:pPr>
        <w:spacing w:before="0" w:after="200" w:line="276" w:lineRule="auto"/>
        <w:ind w:firstLine="0"/>
        <w:jc w:val="left"/>
      </w:pPr>
      <w:r>
        <w:rPr>
          <w:lang w:val="x-none"/>
        </w:rPr>
        <w:br w:type="page"/>
      </w:r>
    </w:p>
    <w:p w:rsidR="00582643" w:rsidRDefault="00582643" w:rsidP="003D5DBE">
      <w:pPr>
        <w:pStyle w:val="10"/>
      </w:pPr>
      <w:bookmarkStart w:id="267" w:name="_Ref447037561"/>
      <w:bookmarkStart w:id="268" w:name="_Toc75281892"/>
      <w:r>
        <w:lastRenderedPageBreak/>
        <w:t>Финансирование и страхование</w:t>
      </w:r>
      <w:bookmarkEnd w:id="267"/>
      <w:bookmarkEnd w:id="268"/>
    </w:p>
    <w:p w:rsidR="00582643" w:rsidRDefault="00582643" w:rsidP="007F4BF7">
      <w:r>
        <w:t xml:space="preserve">Финансовое обеспечение настоящего исследования будет осуществляться за счет Спонсора в соответствии с договорами Спонсора или его уполномоченного лица с Исследовательскими центрами. </w:t>
      </w:r>
      <w:r w:rsidR="00316EC2">
        <w:t xml:space="preserve">При этом за участие в исследовании </w:t>
      </w:r>
      <w:r w:rsidR="00790D3E">
        <w:t>субъектам</w:t>
      </w:r>
      <w:r w:rsidR="00316EC2">
        <w:t xml:space="preserve"> </w:t>
      </w:r>
      <w:r w:rsidR="00790D3E" w:rsidRPr="00790D3E">
        <w:rPr>
          <w:highlight w:val="red"/>
        </w:rPr>
        <w:t>(не)</w:t>
      </w:r>
      <w:r w:rsidR="00790D3E">
        <w:t xml:space="preserve"> </w:t>
      </w:r>
      <w:r w:rsidR="00316EC2">
        <w:t>будет выплачена денежная компенсация.</w:t>
      </w:r>
    </w:p>
    <w:p w:rsidR="00582643" w:rsidRDefault="00582643" w:rsidP="00582643">
      <w:r>
        <w:t xml:space="preserve">Субъекты настоящего клинического исследования застрахованы. Объектом обязательного страхования является имущественный интерес застрахованного лица, связанный с причинением вреда его жизни или здоровью в результате проведения клинических исследований. Страхователем, на которого в соответствии с законодательством РФ возложена обязанность по страхованию жизни и здоровья добровольцев, участвующих в клиническом исследовании, является Спонсор исследования – </w:t>
      </w:r>
      <w:sdt>
        <w:sdtPr>
          <w:alias w:val="Спонсор"/>
          <w:tag w:val="Спонсор"/>
          <w:id w:val="1235820766"/>
          <w:placeholder>
            <w:docPart w:val="353AF7191BCA4E3FA5C33767A6BDFC7D"/>
          </w:placeholder>
        </w:sdtPr>
        <w:sdtContent>
          <w:r w:rsidR="00447B5D">
            <w:t>ООО «</w:t>
          </w:r>
          <w:r w:rsidR="00447B5D" w:rsidRPr="00DD1E37">
            <w:rPr>
              <w:highlight w:val="green"/>
            </w:rPr>
            <w:t>Спонсор</w:t>
          </w:r>
          <w:r w:rsidR="00447B5D">
            <w:t>»</w:t>
          </w:r>
        </w:sdtContent>
      </w:sdt>
      <w:r>
        <w:t xml:space="preserve">. Страховщиком является Страховая компания, заключившая договор со Страхователем. В случае нанесения вреда здоровью добровольцев в результате клинического исследования, </w:t>
      </w:r>
      <w:sdt>
        <w:sdtPr>
          <w:alias w:val="Спонсор"/>
          <w:tag w:val="Спонсор"/>
          <w:id w:val="-1108582723"/>
          <w:placeholder>
            <w:docPart w:val="54809EF82D1E40C988B1F617F9AF1710"/>
          </w:placeholder>
        </w:sdtPr>
        <w:sdtContent>
          <w:r w:rsidR="00447B5D">
            <w:t>ООО «</w:t>
          </w:r>
          <w:r w:rsidR="00447B5D" w:rsidRPr="00DD1E37">
            <w:rPr>
              <w:highlight w:val="green"/>
            </w:rPr>
            <w:t>Спонсор</w:t>
          </w:r>
          <w:r w:rsidR="00447B5D">
            <w:t>»</w:t>
          </w:r>
        </w:sdtContent>
      </w:sdt>
      <w:r>
        <w:t xml:space="preserve"> через Страховую компанию обязуется посредством страховых выплат возместить все затраты на необходимое медицинское обслуживание, потребность в котором возникла в результате непосредственного воздействия исследуемых лекарственных препаратов или медицинских манипуляций, применяемых согласно Протоколу исследования. Порядок выплат и суммы при этом определяются Постановлением Правительства РФ №714 от 13.09.2010 г. «Типовые правила обязательного страхования жизни и здоровья </w:t>
      </w:r>
      <w:r w:rsidRPr="00095CC7">
        <w:rPr>
          <w:highlight w:val="red"/>
        </w:rPr>
        <w:t>пациента</w:t>
      </w:r>
      <w:r>
        <w:t>, участвующего в клинических исследованиях лекарственного препарата» (в редакции Постановлений Правительства РФ от 18.05.2011 № 393, от 04.09.2012 № 882, от 15.10.2014 № 1054), а также договором Страховщика со Страхователем.</w:t>
      </w:r>
    </w:p>
    <w:p w:rsidR="00582643" w:rsidRDefault="00582643" w:rsidP="007F4BF7">
      <w:r>
        <w:t xml:space="preserve">Документом, удостоверяющим, что доброволец застрахован, является «Полис обязательного страхования жизни и здоровья </w:t>
      </w:r>
      <w:r w:rsidRPr="00095CC7">
        <w:rPr>
          <w:highlight w:val="red"/>
        </w:rPr>
        <w:t>пациент</w:t>
      </w:r>
      <w:r>
        <w:t>а, участвующего в клиническом исследовании» (далее – Полис обязательного страхования), выдаваемый каждому застрахованному лицу. В Полисе обязательного страхования указывается размер страховых выплат при наступлении страхового случая. Полис обязательного страхования оформляется в одном экземпляре и передается участнику исследования сразу после предостав</w:t>
      </w:r>
      <w:r w:rsidR="00095CC7">
        <w:t>ления добровольцем письменного и</w:t>
      </w:r>
      <w:r>
        <w:t>нформированного согласия на участие в исследовании.</w:t>
      </w:r>
    </w:p>
    <w:p w:rsidR="00095CC7" w:rsidRDefault="00095CC7" w:rsidP="00095CC7">
      <w:r>
        <w:t>Адрес и реквизиты Страховой компании предоставляются специалистом по мониторингу Спонсора и хранятся в соответствующем разделе Файла исследователя. При изменении адреса Страховой компании Исследователь будет извещен об этом и информация в Файле исследователя будет обновлена.</w:t>
      </w:r>
    </w:p>
    <w:p w:rsidR="00095CC7" w:rsidRDefault="00095CC7" w:rsidP="00095CC7">
      <w:r>
        <w:t>При заполнении Полиса обязательного страхования Исследователь должен указать Индивидуальный Идентификационный Код (ИИК) участника исследования. Согласно нормативным требованиям, ИИК участника исследования имеет следующую структуру, состоящую из последовательно расположенных слева направо разрядов:</w:t>
      </w:r>
    </w:p>
    <w:p w:rsidR="00582643" w:rsidRDefault="00582643" w:rsidP="001E690A">
      <w:pPr>
        <w:pStyle w:val="1"/>
      </w:pPr>
      <w:r>
        <w:lastRenderedPageBreak/>
        <w:t>разряды 1 - 3 – номер разрешения Минздрава России на проведение данного клинического исследования (принимает цифровые значения от 001 до 999);</w:t>
      </w:r>
    </w:p>
    <w:p w:rsidR="00582643" w:rsidRDefault="00582643" w:rsidP="001E690A">
      <w:pPr>
        <w:pStyle w:val="1"/>
      </w:pPr>
      <w:r>
        <w:t>разряды 4 - 11 – дата выдачи разрешения (в формате «ДДММГГГГ», где ДД - число, ММ – месяц в цифровом обозначении, ГГГГ - год);</w:t>
      </w:r>
    </w:p>
    <w:p w:rsidR="00582643" w:rsidRDefault="00582643" w:rsidP="001E690A">
      <w:pPr>
        <w:pStyle w:val="1"/>
      </w:pPr>
      <w:r>
        <w:t xml:space="preserve">разряды 12 - 14 – указанный в Разрешении порядковый номер медицинской организации, осуществляющей проведение клинического исследования (принимает цифровые значения от 001 до 100); </w:t>
      </w:r>
    </w:p>
    <w:p w:rsidR="00582643" w:rsidRDefault="00582643" w:rsidP="001E690A">
      <w:pPr>
        <w:pStyle w:val="1"/>
      </w:pPr>
      <w:r>
        <w:t>разряды 15 - 17 – первые буквы фамилии, имени и отчества добровольца;</w:t>
      </w:r>
    </w:p>
    <w:p w:rsidR="00582643" w:rsidRDefault="00582643" w:rsidP="001E690A">
      <w:pPr>
        <w:pStyle w:val="1"/>
      </w:pPr>
      <w:r>
        <w:t>разряды 18 - 25 – дата рождения добровольца (здорового добровольца) (в формате «ДДММГГГГ», где ДД - число, ММ – месяц в цифровом обозначении, ГГГГ - год);</w:t>
      </w:r>
    </w:p>
    <w:p w:rsidR="00582643" w:rsidRDefault="00582643" w:rsidP="001E690A">
      <w:pPr>
        <w:pStyle w:val="1"/>
      </w:pPr>
      <w:r>
        <w:t xml:space="preserve">разряды 26 - 33 – присваиваемый здоровому добровольцу Исследователем, ответственным за проведение клинического исследования, уникальный порядковый номер, состоящий из цифровых обозначений. Разрядам с 1 по 6 будут присвоены цифры 0, последние 2 цифры будут обозначать порядковый номер </w:t>
      </w:r>
      <w:r w:rsidR="00095CC7">
        <w:t>добровольца</w:t>
      </w:r>
      <w:r>
        <w:t xml:space="preserve"> (скрининговый номер</w:t>
      </w:r>
      <w:r w:rsidR="00095CC7">
        <w:t>), так первый включенный доброволец</w:t>
      </w:r>
      <w:r>
        <w:t xml:space="preserve"> будет иметь номер «00000001», второй – «00000002» и т.д.</w:t>
      </w:r>
    </w:p>
    <w:p w:rsidR="00582643" w:rsidRDefault="00582643" w:rsidP="007F4BF7">
      <w:r>
        <w:t>Информирование Страхователем Страховщика о привлеченных к клиническому исследованию здоровых добровольцах осуществляется путем передачи Страхователем Страховщику Реестров Индивидуальных Идентификационных кодов добровольцев.</w:t>
      </w:r>
    </w:p>
    <w:p w:rsidR="005B2EA1" w:rsidRDefault="00582643">
      <w:r>
        <w:t xml:space="preserve">Добровольцы до начала исследования будут проинформированы о том, что они не могут проходить никакого лечения без согласования с Исследователем (за исключением неотложных случаев), и что они </w:t>
      </w:r>
      <w:r w:rsidR="00095CC7">
        <w:t>обязаны сообщать И</w:t>
      </w:r>
      <w:r>
        <w:t>сследователю о любых нарушениях своего состояния, которые могут являться следствием участия в исследовании.</w:t>
      </w:r>
    </w:p>
    <w:p w:rsidR="00582643" w:rsidRDefault="005B2EA1" w:rsidP="005B2EA1">
      <w:pPr>
        <w:spacing w:before="0" w:after="200" w:line="276" w:lineRule="auto"/>
        <w:ind w:firstLine="0"/>
        <w:jc w:val="left"/>
      </w:pPr>
      <w:r>
        <w:br w:type="page"/>
      </w:r>
    </w:p>
    <w:p w:rsidR="00582643" w:rsidRDefault="00582643" w:rsidP="003D5DBE">
      <w:pPr>
        <w:pStyle w:val="10"/>
      </w:pPr>
      <w:bookmarkStart w:id="269" w:name="_Toc75281893"/>
      <w:r>
        <w:lastRenderedPageBreak/>
        <w:t>Публикации</w:t>
      </w:r>
      <w:bookmarkEnd w:id="269"/>
    </w:p>
    <w:p w:rsidR="00095CC7" w:rsidRDefault="00095CC7" w:rsidP="00095CC7">
      <w:r>
        <w:t xml:space="preserve">Информация, содержащаяся в настоящем документе, является собственностью Спонсора, и ее передача третьим лицам разрешается только с письменного разрешения Спонсора. Право доступа к данной информации предоставляется только Исследователю и сотрудникам Исследовательского центра, принимающим участие в исследовании, членам </w:t>
      </w:r>
      <w:r w:rsidR="00C41B35" w:rsidRPr="00334813">
        <w:rPr>
          <w:highlight w:val="lightGray"/>
        </w:rPr>
        <w:t>ЭСО/НЭК</w:t>
      </w:r>
      <w:r>
        <w:t xml:space="preserve"> и сотрудникам органов, уполномоченным осуществлять контроль над проведением клинического исследования. Информация об исследовании, в объеме, необходимом для принятия решения о предоставлении согласия на участие, предоставляется добровольцам, которые могут принять участие в данном исследовании.</w:t>
      </w:r>
    </w:p>
    <w:p w:rsidR="00095CC7" w:rsidRDefault="00095CC7" w:rsidP="00095CC7">
      <w:r>
        <w:t>Исключительные права на результаты настоящего исследования принадлежат Спонсору исследования.</w:t>
      </w:r>
    </w:p>
    <w:p w:rsidR="00095CC7" w:rsidRDefault="00095CC7" w:rsidP="00095CC7">
      <w:r>
        <w:t>Результаты исследования могут быть опубликованы или разглашены иным образом только с письменного разрешения Спонсора.</w:t>
      </w:r>
    </w:p>
    <w:p w:rsidR="00095CC7" w:rsidRDefault="00095CC7" w:rsidP="00095CC7">
      <w:r>
        <w:t>Исследователь имеет право на собственную публикацию и презентацию результатов исследования на конференциях (съездах, симпозиумах и т.д.) при условии предварительного письменного согласования факта, места и содержания публикации со Спонсором и при условии, что все данные, которые он собирается публиковать или представлять, получены в его Исследовательском центре.</w:t>
      </w:r>
    </w:p>
    <w:p w:rsidR="00095CC7" w:rsidRDefault="00095CC7" w:rsidP="00095CC7">
      <w:r>
        <w:t>По результатам исследования возможно написание научно-исследовательских и диссертационных работ, но также при условии предварительного письменного согласования со Спонсором.</w:t>
      </w:r>
    </w:p>
    <w:p w:rsidR="00582643" w:rsidRPr="008F0344" w:rsidRDefault="00582643" w:rsidP="00582643">
      <w:pPr>
        <w:spacing w:before="0" w:after="200" w:line="276" w:lineRule="auto"/>
        <w:ind w:firstLine="0"/>
        <w:jc w:val="left"/>
      </w:pPr>
      <w:r w:rsidRPr="008F0344">
        <w:br w:type="page"/>
      </w:r>
    </w:p>
    <w:p w:rsidR="00582643" w:rsidRDefault="00582643" w:rsidP="001E690A">
      <w:pPr>
        <w:pStyle w:val="2"/>
      </w:pPr>
      <w:bookmarkStart w:id="270" w:name="_Ref448421496"/>
      <w:bookmarkStart w:id="271" w:name="_Toc75281894"/>
      <w:r>
        <w:lastRenderedPageBreak/>
        <w:t>Список литературы</w:t>
      </w:r>
      <w:bookmarkEnd w:id="270"/>
      <w:bookmarkEnd w:id="271"/>
    </w:p>
    <w:p w:rsidR="007F2CFA" w:rsidRPr="009B6657" w:rsidRDefault="007F2CFA" w:rsidP="009B6657">
      <w:pPr>
        <w:pStyle w:val="a"/>
        <w:numPr>
          <w:ilvl w:val="0"/>
          <w:numId w:val="27"/>
        </w:numPr>
        <w:rPr>
          <w:lang w:val="ru-RU"/>
        </w:rPr>
      </w:pPr>
      <w:bookmarkStart w:id="272" w:name="_Ref472689557"/>
      <w:r w:rsidRPr="009B6657">
        <w:rPr>
          <w:lang w:val="ru-RU"/>
        </w:rPr>
        <w:t xml:space="preserve">Федеральный закон от 12 апреля 2010 г. </w:t>
      </w:r>
      <w:r w:rsidRPr="00C104CB">
        <w:t>N</w:t>
      </w:r>
      <w:r w:rsidRPr="009B6657">
        <w:rPr>
          <w:lang w:val="ru-RU"/>
        </w:rPr>
        <w:t xml:space="preserve"> 61-ФЗ "Об обращении лекарственных средств" (в актуальной редакции);</w:t>
      </w:r>
      <w:bookmarkEnd w:id="272"/>
    </w:p>
    <w:p w:rsidR="007F2CFA" w:rsidRPr="00244E0E" w:rsidRDefault="007F2CFA" w:rsidP="001E690A">
      <w:pPr>
        <w:pStyle w:val="a"/>
        <w:rPr>
          <w:lang w:val="ru-RU"/>
        </w:rPr>
      </w:pPr>
      <w:bookmarkStart w:id="273" w:name="_Ref472689593"/>
      <w:r w:rsidRPr="00244E0E">
        <w:rPr>
          <w:lang w:val="ru-RU"/>
        </w:rPr>
        <w:t>Национальный стандарт Российской Федерации ГОСТ Р 52379-2005 "Надлежащая клиническая практика";</w:t>
      </w:r>
      <w:bookmarkEnd w:id="273"/>
    </w:p>
    <w:p w:rsidR="007F2CFA" w:rsidRPr="00A642E4" w:rsidRDefault="007F2CFA" w:rsidP="001E690A">
      <w:pPr>
        <w:pStyle w:val="a"/>
      </w:pPr>
      <w:r w:rsidRPr="0022719F">
        <w:t xml:space="preserve">ICH Harmonised Tripartite Guideline. </w:t>
      </w:r>
      <w:r w:rsidRPr="00A642E4">
        <w:t>Clinical safety data management: definitions and standards for expedited reporting E2A (Current Step 4 version dated 27 October 1994);</w:t>
      </w:r>
    </w:p>
    <w:p w:rsidR="007F2CFA" w:rsidRPr="00174330" w:rsidRDefault="002F1FA7" w:rsidP="001E690A">
      <w:pPr>
        <w:pStyle w:val="a"/>
      </w:pPr>
      <w:bookmarkStart w:id="274" w:name="_Ref488339035"/>
      <w:r w:rsidRPr="00244E0E">
        <w:rPr>
          <w:lang w:val="ru-RU"/>
        </w:rPr>
        <w:t xml:space="preserve">Правила надлежащей клинической практики Евразийского экономического союза (ЕАЭС) (утв. </w:t>
      </w:r>
      <w:r w:rsidRPr="009B288A">
        <w:t xml:space="preserve">Решением Совета Евразийской экономической комиссии от 3 ноября </w:t>
      </w:r>
      <w:r w:rsidRPr="00174330">
        <w:t>2016 г. № 79)</w:t>
      </w:r>
      <w:r w:rsidR="007F2CFA" w:rsidRPr="00174330">
        <w:t>;</w:t>
      </w:r>
      <w:bookmarkEnd w:id="274"/>
    </w:p>
    <w:p w:rsidR="002F1FA7" w:rsidRPr="009B6657" w:rsidRDefault="002F1FA7" w:rsidP="001E690A">
      <w:pPr>
        <w:pStyle w:val="a"/>
      </w:pPr>
      <w:bookmarkStart w:id="275" w:name="_Ref472689919"/>
      <w:r w:rsidRPr="009B6657">
        <w:rPr>
          <w:lang w:val="ru-RU"/>
        </w:rPr>
        <w:t xml:space="preserve">Правила проведения исследований биоэквивалентности лекарственных препаратов в рамках евразийского экономического союза (утв. </w:t>
      </w:r>
      <w:r w:rsidRPr="009B6657">
        <w:t>Решением Совета Евразийской экономической комиссии от 3 ноября 2016 г. N 85);</w:t>
      </w:r>
    </w:p>
    <w:p w:rsidR="009D3986" w:rsidRPr="00244E0E" w:rsidRDefault="009D3986" w:rsidP="001E690A">
      <w:pPr>
        <w:pStyle w:val="a"/>
        <w:rPr>
          <w:lang w:val="ru-RU"/>
        </w:rPr>
      </w:pPr>
      <w:bookmarkStart w:id="276" w:name="_Ref371952277"/>
      <w:bookmarkEnd w:id="275"/>
      <w:r w:rsidRPr="00244E0E">
        <w:rPr>
          <w:lang w:val="ru-RU"/>
        </w:rPr>
        <w:t>Хельсинкская декларация Всемирной Медицинской Ассоциации (в редакции, одобренной на 64-ой Генеральной Ассамблее ВМА, г. Форталеза, Бразилия, октябрь 2013 г.)</w:t>
      </w:r>
      <w:bookmarkEnd w:id="276"/>
      <w:r w:rsidR="0040704F">
        <w:rPr>
          <w:lang w:val="ru-RU"/>
        </w:rPr>
        <w:t>;</w:t>
      </w:r>
    </w:p>
    <w:p w:rsidR="007F2CFA" w:rsidRPr="00601D3C" w:rsidRDefault="007F2CFA" w:rsidP="001E690A">
      <w:pPr>
        <w:pStyle w:val="a"/>
      </w:pPr>
      <w:r w:rsidRPr="00601D3C">
        <w:t xml:space="preserve">Michael C Makoid, Phillip J Vuchetich, Umesh V Banakar </w:t>
      </w:r>
      <w:r w:rsidRPr="00A642E4">
        <w:t>"</w:t>
      </w:r>
      <w:r w:rsidRPr="00601D3C">
        <w:t>Basic Pharmacokinetics</w:t>
      </w:r>
      <w:r w:rsidRPr="00A642E4">
        <w:t>"</w:t>
      </w:r>
      <w:r w:rsidRPr="00601D3C">
        <w:t>, Virt</w:t>
      </w:r>
      <w:r>
        <w:t>ual University Press, 1996-1999</w:t>
      </w:r>
      <w:r w:rsidRPr="0068441A">
        <w:t>;</w:t>
      </w:r>
    </w:p>
    <w:p w:rsidR="007F2CFA" w:rsidRDefault="007F2CFA" w:rsidP="001E690A">
      <w:pPr>
        <w:pStyle w:val="a"/>
      </w:pPr>
      <w:bookmarkStart w:id="277" w:name="_Ref472601558"/>
      <w:r w:rsidRPr="00B123B7">
        <w:t>Schuirmann DJ. A comparison of two one-sided tests procedure and the power approach for assessing the bioequivalence of average bioavailability. J Pharmacokinet Biopharm 1987;15:657-80</w:t>
      </w:r>
      <w:r>
        <w:t>;</w:t>
      </w:r>
      <w:bookmarkEnd w:id="277"/>
    </w:p>
    <w:p w:rsidR="007F2CFA" w:rsidRPr="00A642E4" w:rsidRDefault="007F2CFA" w:rsidP="001E690A">
      <w:pPr>
        <w:pStyle w:val="a"/>
      </w:pPr>
      <w:bookmarkStart w:id="278" w:name="_Ref472601467"/>
      <w:r w:rsidRPr="00A642E4">
        <w:t>Westlake WJ. Bioavailability and bioequivalence of pharmaceutical formulations. In: Peace KE, editor.Biopharmaceutical statistics for drug development,1st Ed. New York</w:t>
      </w:r>
      <w:r>
        <w:t>: Marcel Dekker 1988. p. 329-52;</w:t>
      </w:r>
      <w:bookmarkEnd w:id="278"/>
    </w:p>
    <w:p w:rsidR="007F2CFA" w:rsidRPr="00EE7CFE" w:rsidRDefault="007F2CFA" w:rsidP="001E690A">
      <w:pPr>
        <w:pStyle w:val="a"/>
      </w:pPr>
      <w:bookmarkStart w:id="279" w:name="_Ref472601472"/>
      <w:r w:rsidRPr="00B123B7">
        <w:t>Dieter Hauschke, Volker Steinijans, Iris Pigeot. Bioequivalence Studies in Drug Development: Methods and Applications ISBN: 978-0-470-09475-4</w:t>
      </w:r>
      <w:r w:rsidRPr="00EE7CFE">
        <w:t>;</w:t>
      </w:r>
      <w:bookmarkEnd w:id="279"/>
    </w:p>
    <w:p w:rsidR="007F2CFA" w:rsidRPr="00A642E4" w:rsidRDefault="007F2CFA" w:rsidP="001E690A">
      <w:pPr>
        <w:pStyle w:val="a"/>
      </w:pPr>
      <w:bookmarkStart w:id="280" w:name="_Ref472689940"/>
      <w:r w:rsidRPr="00A642E4">
        <w:t>Guidance for Industry: Statistical Approaches to Establishing Bioequivalence (</w:t>
      </w:r>
      <w:r w:rsidRPr="00B123B7">
        <w:t>FDA</w:t>
      </w:r>
      <w:r w:rsidRPr="00A642E4">
        <w:t>)</w:t>
      </w:r>
      <w:r w:rsidRPr="0068441A">
        <w:t>;</w:t>
      </w:r>
      <w:bookmarkEnd w:id="280"/>
    </w:p>
    <w:p w:rsidR="007F2CFA" w:rsidRPr="00A642E4" w:rsidRDefault="007F2CFA" w:rsidP="001E690A">
      <w:pPr>
        <w:pStyle w:val="a"/>
      </w:pPr>
      <w:r w:rsidRPr="00A642E4">
        <w:t>Phillips, K. F. (1990) "Power of the Two One-Sided Tests Procedure in Bioequivalence" J. of Pharmacokinetics an</w:t>
      </w:r>
      <w:r>
        <w:t>d Biopharmaceutics, 18, 137-144</w:t>
      </w:r>
      <w:r w:rsidRPr="0068441A">
        <w:t>;</w:t>
      </w:r>
    </w:p>
    <w:p w:rsidR="007F2CFA" w:rsidRPr="00A642E4" w:rsidRDefault="007F2CFA" w:rsidP="001E690A">
      <w:pPr>
        <w:pStyle w:val="a"/>
      </w:pPr>
      <w:r w:rsidRPr="00A642E4">
        <w:t>Diletti, D., Hauschke, D., and Steinijans, V. W. (1991) "Sample Size Determination for Bioequivalence Assessment by Means of Confidence Intervals" Int. J. of Clinical Pharmacology, Therapy and Toxicology, 29(1), 1-8 (1991) 30 Suppl.No.1, S51-58 (1992)</w:t>
      </w:r>
      <w:r w:rsidRPr="0068441A">
        <w:t>;</w:t>
      </w:r>
    </w:p>
    <w:p w:rsidR="007F2CFA" w:rsidRPr="00A642E4" w:rsidRDefault="007F2CFA" w:rsidP="001E690A">
      <w:pPr>
        <w:pStyle w:val="a"/>
      </w:pPr>
      <w:r w:rsidRPr="00A642E4">
        <w:t xml:space="preserve">Diletti, D., Hauschke, D., and Steinijans, V. W. (1992) "Sample </w:t>
      </w:r>
      <w:r>
        <w:t>size determination</w:t>
      </w:r>
      <w:r w:rsidRPr="00A642E4">
        <w:t>: Extended tables for the multiplicative model and bioequivalence ranges of 0.9 to 1.11 and 0.7 to 1.43" Int. J. of Clinical Pharmacology, Therapy and Toxicology, 30 Suppl.No.1, S59-62</w:t>
      </w:r>
      <w:r w:rsidRPr="0068441A">
        <w:t>;</w:t>
      </w:r>
    </w:p>
    <w:p w:rsidR="007F2CFA" w:rsidRPr="00CA0DC8" w:rsidRDefault="007F2CFA" w:rsidP="001E690A">
      <w:pPr>
        <w:pStyle w:val="a"/>
      </w:pPr>
      <w:r w:rsidRPr="001E690A">
        <w:t>Zhang P. "A Simple Formula for Sample Size Calculation in Equivalence Studies" J. Biopharm. Stat. 13(3), 529-538 (2003</w:t>
      </w:r>
      <w:r w:rsidRPr="00A642E4">
        <w:t>)</w:t>
      </w:r>
      <w:r>
        <w:t>;</w:t>
      </w:r>
    </w:p>
    <w:p w:rsidR="007F2CFA" w:rsidRPr="00244E0E" w:rsidRDefault="007F2CFA" w:rsidP="001E690A">
      <w:pPr>
        <w:pStyle w:val="a"/>
        <w:rPr>
          <w:lang w:val="ru-RU"/>
        </w:rPr>
      </w:pPr>
      <w:r w:rsidRPr="00244E0E">
        <w:rPr>
          <w:lang w:val="ru-RU"/>
        </w:rPr>
        <w:t xml:space="preserve">Руководство по использованию пакета </w:t>
      </w:r>
      <w:r>
        <w:t>PowerTOST</w:t>
      </w:r>
      <w:r w:rsidRPr="00244E0E">
        <w:rPr>
          <w:lang w:val="ru-RU"/>
        </w:rPr>
        <w:t xml:space="preserve"> </w:t>
      </w:r>
      <w:r w:rsidRPr="00D04D46">
        <w:t>https</w:t>
      </w:r>
      <w:r w:rsidRPr="00D04D46">
        <w:rPr>
          <w:lang w:val="ru-RU"/>
        </w:rPr>
        <w:t>://</w:t>
      </w:r>
      <w:r w:rsidRPr="00D04D46">
        <w:t>cran</w:t>
      </w:r>
      <w:r w:rsidRPr="00D04D46">
        <w:rPr>
          <w:lang w:val="ru-RU"/>
        </w:rPr>
        <w:t>.</w:t>
      </w:r>
      <w:r w:rsidRPr="00D04D46">
        <w:t>r</w:t>
      </w:r>
      <w:r w:rsidRPr="00D04D46">
        <w:rPr>
          <w:lang w:val="ru-RU"/>
        </w:rPr>
        <w:t>-</w:t>
      </w:r>
      <w:r w:rsidRPr="00D04D46">
        <w:t>project</w:t>
      </w:r>
      <w:r w:rsidRPr="00D04D46">
        <w:rPr>
          <w:lang w:val="ru-RU"/>
        </w:rPr>
        <w:t>.</w:t>
      </w:r>
      <w:r w:rsidRPr="00D04D46">
        <w:t>org</w:t>
      </w:r>
      <w:r w:rsidRPr="00D04D46">
        <w:rPr>
          <w:lang w:val="ru-RU"/>
        </w:rPr>
        <w:t>/</w:t>
      </w:r>
      <w:r w:rsidRPr="00D04D46">
        <w:t>web</w:t>
      </w:r>
      <w:r w:rsidRPr="00D04D46">
        <w:rPr>
          <w:lang w:val="ru-RU"/>
        </w:rPr>
        <w:t>/</w:t>
      </w:r>
      <w:r w:rsidRPr="00D04D46">
        <w:t>packages</w:t>
      </w:r>
      <w:r w:rsidRPr="00D04D46">
        <w:rPr>
          <w:lang w:val="ru-RU"/>
        </w:rPr>
        <w:t>/</w:t>
      </w:r>
      <w:r w:rsidRPr="00D04D46">
        <w:t>PowerTOST</w:t>
      </w:r>
      <w:r w:rsidRPr="00D04D46">
        <w:rPr>
          <w:lang w:val="ru-RU"/>
        </w:rPr>
        <w:t>/</w:t>
      </w:r>
      <w:r w:rsidRPr="00D04D46">
        <w:t>PowerTOST</w:t>
      </w:r>
      <w:r w:rsidRPr="00D04D46">
        <w:rPr>
          <w:lang w:val="ru-RU"/>
        </w:rPr>
        <w:t>.</w:t>
      </w:r>
      <w:r w:rsidRPr="00D04D46">
        <w:t>pdf</w:t>
      </w:r>
    </w:p>
    <w:p w:rsidR="007F2CFA" w:rsidRPr="00244E0E" w:rsidRDefault="007F2CFA" w:rsidP="001E690A">
      <w:pPr>
        <w:pStyle w:val="a"/>
        <w:rPr>
          <w:lang w:val="ru-RU"/>
        </w:rPr>
      </w:pPr>
      <w:r w:rsidRPr="00244E0E">
        <w:rPr>
          <w:lang w:val="ru-RU"/>
        </w:rPr>
        <w:t xml:space="preserve">Руководство по использованию статистического пакета </w:t>
      </w:r>
      <w:r>
        <w:t>R</w:t>
      </w:r>
      <w:r w:rsidRPr="00244E0E">
        <w:rPr>
          <w:lang w:val="ru-RU"/>
        </w:rPr>
        <w:t xml:space="preserve"> </w:t>
      </w:r>
      <w:r>
        <w:t>Project</w:t>
      </w:r>
    </w:p>
    <w:p w:rsidR="007F2CFA" w:rsidRPr="00244E0E" w:rsidRDefault="007F2CFA" w:rsidP="001E690A">
      <w:pPr>
        <w:pStyle w:val="a"/>
        <w:rPr>
          <w:lang w:val="ru-RU"/>
        </w:rPr>
      </w:pPr>
      <w:bookmarkStart w:id="281" w:name="_Ref472689951"/>
      <w:r w:rsidRPr="00244E0E">
        <w:rPr>
          <w:lang w:val="ru-RU"/>
        </w:rPr>
        <w:t xml:space="preserve">Руководство по использованию ПО </w:t>
      </w:r>
      <w:r w:rsidRPr="00B123B7">
        <w:t>Phoenix</w:t>
      </w:r>
      <w:r w:rsidRPr="00244E0E">
        <w:rPr>
          <w:lang w:val="ru-RU"/>
        </w:rPr>
        <w:t xml:space="preserve">™ </w:t>
      </w:r>
      <w:r w:rsidRPr="00B123B7">
        <w:t>WinNonlin</w:t>
      </w:r>
      <w:r w:rsidRPr="00244E0E">
        <w:rPr>
          <w:vertAlign w:val="superscript"/>
          <w:lang w:val="ru-RU"/>
        </w:rPr>
        <w:t>®</w:t>
      </w:r>
      <w:r w:rsidRPr="00244E0E">
        <w:rPr>
          <w:lang w:val="ru-RU"/>
        </w:rPr>
        <w:t xml:space="preserve"> (</w:t>
      </w:r>
      <w:r w:rsidRPr="00B123B7">
        <w:t>CERTARTA</w:t>
      </w:r>
      <w:r w:rsidRPr="00244E0E">
        <w:rPr>
          <w:lang w:val="ru-RU"/>
        </w:rPr>
        <w:t xml:space="preserve">, </w:t>
      </w:r>
      <w:r w:rsidRPr="00B123B7">
        <w:t>Pharsight</w:t>
      </w:r>
      <w:r w:rsidRPr="00244E0E">
        <w:rPr>
          <w:lang w:val="ru-RU"/>
        </w:rPr>
        <w:t xml:space="preserve">, </w:t>
      </w:r>
      <w:r w:rsidRPr="00B123B7">
        <w:t>USA</w:t>
      </w:r>
      <w:r w:rsidRPr="00244E0E">
        <w:rPr>
          <w:lang w:val="ru-RU"/>
        </w:rPr>
        <w:t>)</w:t>
      </w:r>
      <w:bookmarkEnd w:id="281"/>
    </w:p>
    <w:p w:rsidR="007F2CFA" w:rsidRPr="00244E0E" w:rsidRDefault="007F2CFA" w:rsidP="001E690A">
      <w:pPr>
        <w:pStyle w:val="a"/>
        <w:rPr>
          <w:lang w:val="ru-RU"/>
        </w:rPr>
      </w:pPr>
      <w:r w:rsidRPr="00244E0E">
        <w:rPr>
          <w:lang w:val="ru-RU"/>
        </w:rPr>
        <w:lastRenderedPageBreak/>
        <w:t xml:space="preserve">Руководство по использованию ПО </w:t>
      </w:r>
      <w:r w:rsidRPr="00B123B7">
        <w:t>IBM</w:t>
      </w:r>
      <w:r w:rsidRPr="00244E0E">
        <w:rPr>
          <w:lang w:val="ru-RU"/>
        </w:rPr>
        <w:t xml:space="preserve"> </w:t>
      </w:r>
      <w:r w:rsidRPr="00B123B7">
        <w:t>SPSS</w:t>
      </w:r>
      <w:r w:rsidRPr="00244E0E">
        <w:rPr>
          <w:lang w:val="ru-RU"/>
        </w:rPr>
        <w:t xml:space="preserve"> </w:t>
      </w:r>
      <w:r w:rsidRPr="00B123B7">
        <w:t>Statistics</w:t>
      </w:r>
    </w:p>
    <w:p w:rsidR="005B2EA1" w:rsidRDefault="005B2EA1" w:rsidP="005B2EA1"/>
    <w:p w:rsidR="00582643" w:rsidRDefault="005B2EA1" w:rsidP="005B2EA1">
      <w:pPr>
        <w:spacing w:before="0" w:after="200" w:line="276" w:lineRule="auto"/>
        <w:ind w:firstLine="0"/>
        <w:jc w:val="left"/>
      </w:pPr>
      <w:r>
        <w:br w:type="page"/>
      </w:r>
    </w:p>
    <w:p w:rsidR="00582643" w:rsidRDefault="00582643" w:rsidP="003D5DBE">
      <w:pPr>
        <w:pStyle w:val="10"/>
      </w:pPr>
      <w:bookmarkStart w:id="282" w:name="_Ref448756079"/>
      <w:bookmarkStart w:id="283" w:name="_Ref448423378"/>
      <w:bookmarkStart w:id="284" w:name="_Toc75281895"/>
      <w:r>
        <w:lastRenderedPageBreak/>
        <w:t>Приложения</w:t>
      </w:r>
      <w:bookmarkEnd w:id="282"/>
      <w:bookmarkEnd w:id="283"/>
      <w:bookmarkEnd w:id="284"/>
    </w:p>
    <w:p w:rsidR="0048741A" w:rsidRDefault="00582643" w:rsidP="007F4BF7">
      <w:pPr>
        <w:sectPr w:rsidR="0048741A" w:rsidSect="00882BFA">
          <w:headerReference w:type="default" r:id="rId13"/>
          <w:footerReference w:type="default" r:id="rId14"/>
          <w:headerReference w:type="first" r:id="rId15"/>
          <w:type w:val="continuous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>
        <w:t>Все приложения являются неотъемлемой частью протокола.</w:t>
      </w:r>
    </w:p>
    <w:p w:rsidR="00582643" w:rsidRDefault="00582643" w:rsidP="001E690A">
      <w:pPr>
        <w:pStyle w:val="2"/>
        <w:rPr>
          <w:lang w:val="en-US"/>
        </w:rPr>
      </w:pPr>
      <w:bookmarkStart w:id="285" w:name="_Toc464052365"/>
      <w:bookmarkStart w:id="286" w:name="_Ref448338043"/>
      <w:bookmarkStart w:id="287" w:name="_Toc75281896"/>
      <w:bookmarkEnd w:id="285"/>
      <w:r>
        <w:lastRenderedPageBreak/>
        <w:t>Приложение 1</w:t>
      </w:r>
      <w:bookmarkEnd w:id="286"/>
      <w:bookmarkEnd w:id="287"/>
    </w:p>
    <w:p w:rsidR="00582643" w:rsidRDefault="00582643" w:rsidP="00557D9B">
      <w:r>
        <w:t>Графическая схема исследования</w:t>
      </w:r>
      <w:r w:rsidR="00FE6242">
        <w:t>.</w:t>
      </w:r>
    </w:p>
    <w:p w:rsidR="0048741A" w:rsidRDefault="0048741A" w:rsidP="00557D9B">
      <w:r w:rsidRPr="00B123B7">
        <w:rPr>
          <w:noProof/>
          <w:lang w:eastAsia="ru-RU"/>
        </w:rPr>
        <mc:AlternateContent>
          <mc:Choice Requires="wpc">
            <w:drawing>
              <wp:inline distT="0" distB="0" distL="0" distR="0" wp14:anchorId="54043B26" wp14:editId="415DF03B">
                <wp:extent cx="8575949" cy="4754880"/>
                <wp:effectExtent l="0" t="0" r="0" b="0"/>
                <wp:docPr id="29" name="Полотно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56" name="Поле 30"/>
                        <wps:cNvSpPr txBox="1"/>
                        <wps:spPr>
                          <a:xfrm>
                            <a:off x="5188313" y="2584333"/>
                            <a:ext cx="2382704" cy="135703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62F9E" w:rsidRPr="001D6E09" w:rsidRDefault="00F62F9E" w:rsidP="0048741A">
                              <w:pPr>
                                <w:pStyle w:val="a6"/>
                                <w:rPr>
                                  <w:lang w:val="ru-RU"/>
                                </w:rPr>
                              </w:pPr>
                              <w:r w:rsidRPr="001D6E09">
                                <w:rPr>
                                  <w:b/>
                                  <w:lang w:val="ru-RU"/>
                                </w:rPr>
                                <w:t>Группа 1</w:t>
                              </w:r>
                              <w:r w:rsidRPr="001D6E09">
                                <w:rPr>
                                  <w:lang w:val="ru-RU"/>
                                </w:rPr>
                                <w:t>, ,</w:t>
                              </w:r>
                              <w:r w:rsidRPr="00B123B7">
                                <w:fldChar w:fldCharType="begin"/>
                              </w:r>
                              <w:r w:rsidRPr="001D6E09">
                                <w:rPr>
                                  <w:lang w:val="ru-RU"/>
                                </w:rPr>
                                <w:instrText xml:space="preserve"> </w:instrText>
                              </w:r>
                              <w:r w:rsidRPr="00B123B7">
                                <w:instrText>REF</w:instrText>
                              </w:r>
                              <w:r w:rsidRPr="001D6E09">
                                <w:rPr>
                                  <w:lang w:val="ru-RU"/>
                                </w:rPr>
                                <w:instrText xml:space="preserve"> Название_препарата_Реф \</w:instrText>
                              </w:r>
                              <w:r w:rsidRPr="00B123B7">
                                <w:instrText>h</w:instrText>
                              </w:r>
                              <w:r w:rsidRPr="001D6E09">
                                <w:rPr>
                                  <w:lang w:val="ru-RU"/>
                                </w:rPr>
                                <w:instrText xml:space="preserve">  \* </w:instrText>
                              </w:r>
                              <w:r w:rsidRPr="00B123B7">
                                <w:instrText>MERGEFORMAT</w:instrText>
                              </w:r>
                              <w:r w:rsidRPr="001D6E09">
                                <w:rPr>
                                  <w:lang w:val="ru-RU"/>
                                </w:rPr>
                                <w:instrText xml:space="preserve"> </w:instrText>
                              </w:r>
                              <w:r w:rsidRPr="00B123B7">
                                <w:fldChar w:fldCharType="separate"/>
                              </w:r>
                              <w:sdt>
                                <w:sdtPr>
                                  <w:alias w:val="Название препарата_Реф"/>
                                  <w:tag w:val="Название препарата_Реф"/>
                                  <w:id w:val="-1900805905"/>
                                  <w:placeholder>
                                    <w:docPart w:val="B35185438FC1480D8F0182710FF6032F"/>
                                  </w:placeholder>
                                </w:sdtPr>
                                <w:sdtEndPr>
                                  <w:rPr>
                                    <w:highlight w:val="green"/>
                                    <w:lang w:val="ru-RU"/>
                                  </w:rPr>
                                </w:sdtEndPr>
                                <w:sdtContent>
                                  <w:r w:rsidR="00447B5D" w:rsidRPr="00447B5D">
                                    <w:rPr>
                                      <w:lang w:val="ru-RU"/>
                                    </w:rPr>
                                    <w:t>Название препарата</w:t>
                                  </w:r>
                                  <w:r w:rsidR="00447B5D" w:rsidRPr="00447B5D">
                                    <w:rPr>
                                      <w:highlight w:val="green"/>
                                      <w:lang w:val="ru-RU"/>
                                    </w:rPr>
                                    <w:t xml:space="preserve"> сравнения</w:t>
                                  </w:r>
                                </w:sdtContent>
                              </w:sdt>
                              <w:r w:rsidRPr="00B123B7">
                                <w:fldChar w:fldCharType="end"/>
                              </w:r>
                              <w:r w:rsidRPr="001D6E09">
                                <w:rPr>
                                  <w:lang w:val="ru-RU"/>
                                </w:rPr>
                                <w:t xml:space="preserve">, </w:t>
                              </w:r>
                              <w:r w:rsidRPr="00B123B7">
                                <w:fldChar w:fldCharType="begin"/>
                              </w:r>
                              <w:r w:rsidRPr="001D6E09">
                                <w:rPr>
                                  <w:lang w:val="ru-RU"/>
                                </w:rPr>
                                <w:instrText xml:space="preserve"> </w:instrText>
                              </w:r>
                              <w:r w:rsidRPr="00B123B7">
                                <w:instrText>REF</w:instrText>
                              </w:r>
                              <w:r w:rsidRPr="001D6E09">
                                <w:rPr>
                                  <w:lang w:val="ru-RU"/>
                                </w:rPr>
                                <w:instrText xml:space="preserve"> Лекарственная_форма_реф \</w:instrText>
                              </w:r>
                              <w:r w:rsidRPr="00B123B7">
                                <w:instrText>h</w:instrText>
                              </w:r>
                              <w:r w:rsidRPr="001D6E09">
                                <w:rPr>
                                  <w:lang w:val="ru-RU"/>
                                </w:rPr>
                                <w:instrText xml:space="preserve">  \* </w:instrText>
                              </w:r>
                              <w:r w:rsidRPr="00B123B7">
                                <w:instrText>MERGEFORMAT</w:instrText>
                              </w:r>
                              <w:r w:rsidRPr="001D6E09">
                                <w:rPr>
                                  <w:lang w:val="ru-RU"/>
                                </w:rPr>
                                <w:instrText xml:space="preserve"> </w:instrText>
                              </w:r>
                              <w:r w:rsidRPr="00B123B7">
                                <w:fldChar w:fldCharType="separate"/>
                              </w:r>
                              <w:sdt>
                                <w:sdtPr>
                                  <w:alias w:val="Лекарственная форма_Реф"/>
                                  <w:tag w:val="Лекарственная форма_Реф"/>
                                  <w:id w:val="-1212425365"/>
                                  <w:placeholder>
                                    <w:docPart w:val="8148F5F54790441C990DE2C5B2D1A0A6"/>
                                  </w:placeholder>
                                </w:sdtPr>
                                <w:sdtEndPr>
                                  <w:rPr>
                                    <w:highlight w:val="green"/>
                                    <w:lang w:val="ru-RU"/>
                                  </w:rPr>
                                </w:sdtEndPr>
                                <w:sdtContent>
                                  <w:r w:rsidR="00447B5D" w:rsidRPr="00447B5D">
                                    <w:rPr>
                                      <w:lang w:val="ru-RU"/>
                                    </w:rPr>
                                    <w:t xml:space="preserve">лекарственная </w:t>
                                  </w:r>
                                  <w:r w:rsidR="00447B5D" w:rsidRPr="00447B5D">
                                    <w:rPr>
                                      <w:highlight w:val="green"/>
                                      <w:lang w:val="ru-RU"/>
                                    </w:rPr>
                                    <w:t>форма референтного препарата</w:t>
                                  </w:r>
                                </w:sdtContent>
                              </w:sdt>
                              <w:r w:rsidRPr="00B123B7">
                                <w:fldChar w:fldCharType="end"/>
                              </w:r>
                              <w:r w:rsidRPr="001D6E09">
                                <w:rPr>
                                  <w:lang w:val="ru-RU"/>
                                </w:rPr>
                                <w:t xml:space="preserve">, </w:t>
                              </w:r>
                              <w:r w:rsidRPr="00B123B7">
                                <w:fldChar w:fldCharType="begin"/>
                              </w:r>
                              <w:r w:rsidRPr="001D6E09">
                                <w:rPr>
                                  <w:lang w:val="ru-RU"/>
                                </w:rPr>
                                <w:instrText xml:space="preserve"> </w:instrText>
                              </w:r>
                              <w:r w:rsidRPr="00B123B7">
                                <w:instrText>REF</w:instrText>
                              </w:r>
                              <w:r w:rsidRPr="001D6E09">
                                <w:rPr>
                                  <w:lang w:val="ru-RU"/>
                                </w:rPr>
                                <w:instrText xml:space="preserve"> Доза_реф \</w:instrText>
                              </w:r>
                              <w:r w:rsidRPr="00B123B7">
                                <w:instrText>h</w:instrText>
                              </w:r>
                              <w:r w:rsidRPr="001D6E09">
                                <w:rPr>
                                  <w:lang w:val="ru-RU"/>
                                </w:rPr>
                                <w:instrText xml:space="preserve">  \* </w:instrText>
                              </w:r>
                              <w:r w:rsidRPr="00B123B7">
                                <w:instrText>MERGEFORMAT</w:instrText>
                              </w:r>
                              <w:r w:rsidRPr="001D6E09">
                                <w:rPr>
                                  <w:lang w:val="ru-RU"/>
                                </w:rPr>
                                <w:instrText xml:space="preserve"> </w:instrText>
                              </w:r>
                              <w:r w:rsidRPr="00B123B7">
                                <w:fldChar w:fldCharType="separate"/>
                              </w:r>
                              <w:sdt>
                                <w:sdtPr>
                                  <w:alias w:val="Доза_Реф"/>
                                  <w:tag w:val="Доза_Реф"/>
                                  <w:id w:val="-1559926903"/>
                                  <w:placeholder>
                                    <w:docPart w:val="8068AAD41C0741FB82F61BC0B1AB4933"/>
                                  </w:placeholder>
                                </w:sdtPr>
                                <w:sdtEndPr>
                                  <w:rPr>
                                    <w:lang w:val="ru-RU"/>
                                  </w:rPr>
                                </w:sdtEndPr>
                                <w:sdtContent>
                                  <w:r w:rsidR="00447B5D" w:rsidRPr="00447B5D">
                                    <w:rPr>
                                      <w:lang w:val="ru-RU"/>
                                    </w:rPr>
                                    <w:t>доза референтного препарата</w:t>
                                  </w:r>
                                </w:sdtContent>
                              </w:sdt>
                              <w:r w:rsidRPr="00B123B7">
                                <w:fldChar w:fldCharType="end"/>
                              </w:r>
                              <w:r w:rsidRPr="001D6E09">
                                <w:rPr>
                                  <w:lang w:val="ru-RU"/>
                                </w:rPr>
                                <w:t xml:space="preserve"> (</w:t>
                              </w:r>
                              <w:r>
                                <w:rPr>
                                  <w:b/>
                                </w:rPr>
                                <w:t>R</w:t>
                              </w:r>
                              <w:r w:rsidRPr="001D6E09">
                                <w:rPr>
                                  <w:lang w:val="ru-RU"/>
                                </w:rPr>
                                <w:t xml:space="preserve">), </w:t>
                              </w:r>
                              <w:r>
                                <w:t>XX</w:t>
                              </w:r>
                              <w:r w:rsidRPr="001D6E09">
                                <w:rPr>
                                  <w:lang w:val="ru-RU"/>
                                </w:rPr>
                                <w:t xml:space="preserve"> добровольцев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Поле 30"/>
                        <wps:cNvSpPr txBox="1"/>
                        <wps:spPr>
                          <a:xfrm>
                            <a:off x="5189166" y="20317"/>
                            <a:ext cx="2470312" cy="121411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62F9E" w:rsidRPr="001D6E09" w:rsidRDefault="00F62F9E" w:rsidP="0048741A">
                              <w:pPr>
                                <w:pStyle w:val="a6"/>
                                <w:rPr>
                                  <w:lang w:val="ru-RU"/>
                                </w:rPr>
                              </w:pPr>
                              <w:r w:rsidRPr="001D6E09">
                                <w:rPr>
                                  <w:b/>
                                  <w:lang w:val="ru-RU"/>
                                </w:rPr>
                                <w:t>Группа 2</w:t>
                              </w:r>
                              <w:r w:rsidRPr="001D6E09">
                                <w:rPr>
                                  <w:lang w:val="ru-RU"/>
                                </w:rPr>
                                <w:t xml:space="preserve">, </w:t>
                              </w:r>
                              <w:r w:rsidRPr="00B123B7">
                                <w:fldChar w:fldCharType="begin"/>
                              </w:r>
                              <w:r w:rsidRPr="001D6E09">
                                <w:rPr>
                                  <w:lang w:val="ru-RU"/>
                                </w:rPr>
                                <w:instrText xml:space="preserve"> </w:instrText>
                              </w:r>
                              <w:r w:rsidRPr="00B123B7">
                                <w:instrText>REF</w:instrText>
                              </w:r>
                              <w:r w:rsidRPr="001D6E09">
                                <w:rPr>
                                  <w:lang w:val="ru-RU"/>
                                </w:rPr>
                                <w:instrText xml:space="preserve"> Название_препарата_Тест \</w:instrText>
                              </w:r>
                              <w:r w:rsidRPr="00B123B7">
                                <w:instrText>h</w:instrText>
                              </w:r>
                              <w:r w:rsidRPr="001D6E09">
                                <w:rPr>
                                  <w:lang w:val="ru-RU"/>
                                </w:rPr>
                                <w:instrText xml:space="preserve">  \* </w:instrText>
                              </w:r>
                              <w:r w:rsidRPr="00B123B7">
                                <w:instrText>MERGEFORMAT</w:instrText>
                              </w:r>
                              <w:r w:rsidRPr="001D6E09">
                                <w:rPr>
                                  <w:lang w:val="ru-RU"/>
                                </w:rPr>
                                <w:instrText xml:space="preserve"> </w:instrText>
                              </w:r>
                              <w:r w:rsidRPr="00B123B7">
                                <w:fldChar w:fldCharType="separate"/>
                              </w:r>
                              <w:sdt>
                                <w:sdtPr>
                                  <w:alias w:val="Название препарата_Тест"/>
                                  <w:tag w:val="Название препарата_Тест"/>
                                  <w:id w:val="1841345500"/>
                                  <w:placeholder>
                                    <w:docPart w:val="061CC376814C4C228A9CED51336D1505"/>
                                  </w:placeholder>
                                </w:sdtPr>
                                <w:sdtEndPr>
                                  <w:rPr>
                                    <w:highlight w:val="green"/>
                                    <w:lang w:val="ru-RU"/>
                                  </w:rPr>
                                </w:sdtEndPr>
                                <w:sdtContent>
                                  <w:r w:rsidR="00447B5D" w:rsidRPr="00447B5D">
                                    <w:rPr>
                                      <w:lang w:val="ru-RU"/>
                                    </w:rPr>
                                    <w:t>Название тестируемого</w:t>
                                  </w:r>
                                  <w:r w:rsidR="00447B5D" w:rsidRPr="00447B5D">
                                    <w:rPr>
                                      <w:highlight w:val="green"/>
                                      <w:lang w:val="ru-RU"/>
                                    </w:rPr>
                                    <w:t xml:space="preserve"> препарата</w:t>
                                  </w:r>
                                </w:sdtContent>
                              </w:sdt>
                              <w:r w:rsidRPr="00B123B7">
                                <w:fldChar w:fldCharType="end"/>
                              </w:r>
                              <w:r w:rsidRPr="001D6E09">
                                <w:rPr>
                                  <w:lang w:val="ru-RU"/>
                                </w:rPr>
                                <w:t xml:space="preserve"> </w:t>
                              </w:r>
                              <w:r w:rsidRPr="00B123B7">
                                <w:fldChar w:fldCharType="begin"/>
                              </w:r>
                              <w:r w:rsidRPr="001D6E09">
                                <w:rPr>
                                  <w:lang w:val="ru-RU"/>
                                </w:rPr>
                                <w:instrText xml:space="preserve"> </w:instrText>
                              </w:r>
                              <w:r w:rsidRPr="00B123B7">
                                <w:instrText>REF</w:instrText>
                              </w:r>
                              <w:r w:rsidRPr="001D6E09">
                                <w:rPr>
                                  <w:lang w:val="ru-RU"/>
                                </w:rPr>
                                <w:instrText xml:space="preserve"> Лекарственная_форма_тест \</w:instrText>
                              </w:r>
                              <w:r w:rsidRPr="00B123B7">
                                <w:instrText>h</w:instrText>
                              </w:r>
                              <w:r w:rsidRPr="001D6E09">
                                <w:rPr>
                                  <w:lang w:val="ru-RU"/>
                                </w:rPr>
                                <w:instrText xml:space="preserve">  \* </w:instrText>
                              </w:r>
                              <w:r w:rsidRPr="00B123B7">
                                <w:instrText>MERGEFORMAT</w:instrText>
                              </w:r>
                              <w:r w:rsidRPr="001D6E09">
                                <w:rPr>
                                  <w:lang w:val="ru-RU"/>
                                </w:rPr>
                                <w:instrText xml:space="preserve"> </w:instrText>
                              </w:r>
                              <w:r w:rsidRPr="00B123B7">
                                <w:fldChar w:fldCharType="separate"/>
                              </w:r>
                              <w:sdt>
                                <w:sdtPr>
                                  <w:alias w:val="Лекарственная форма_Тест"/>
                                  <w:tag w:val="Лекарственная форма_Тест"/>
                                  <w:id w:val="2008558638"/>
                                  <w:placeholder>
                                    <w:docPart w:val="795FCED14C1E470E9D130607817E967C"/>
                                  </w:placeholder>
                                </w:sdtPr>
                                <w:sdtEndPr>
                                  <w:rPr>
                                    <w:lang w:val="ru-RU"/>
                                  </w:rPr>
                                </w:sdtEndPr>
                                <w:sdtContent>
                                  <w:r w:rsidR="00447B5D" w:rsidRPr="00447B5D">
                                    <w:rPr>
                                      <w:lang w:val="ru-RU"/>
                                    </w:rPr>
                                    <w:t>лекарственная форма тестируемого препарата</w:t>
                                  </w:r>
                                </w:sdtContent>
                              </w:sdt>
                              <w:r w:rsidRPr="00B123B7">
                                <w:fldChar w:fldCharType="end"/>
                              </w:r>
                              <w:r w:rsidRPr="00B123B7">
                                <w:fldChar w:fldCharType="begin"/>
                              </w:r>
                              <w:r w:rsidRPr="001D6E09">
                                <w:rPr>
                                  <w:lang w:val="ru-RU"/>
                                </w:rPr>
                                <w:instrText xml:space="preserve"> </w:instrText>
                              </w:r>
                              <w:r w:rsidRPr="00B123B7">
                                <w:instrText>REF</w:instrText>
                              </w:r>
                              <w:r w:rsidRPr="001D6E09">
                                <w:rPr>
                                  <w:lang w:val="ru-RU"/>
                                </w:rPr>
                                <w:instrText xml:space="preserve"> Доза_тест \</w:instrText>
                              </w:r>
                              <w:r w:rsidRPr="00B123B7">
                                <w:instrText>h</w:instrText>
                              </w:r>
                              <w:r w:rsidRPr="001D6E09">
                                <w:rPr>
                                  <w:lang w:val="ru-RU"/>
                                </w:rPr>
                                <w:instrText xml:space="preserve">  \* </w:instrText>
                              </w:r>
                              <w:r w:rsidRPr="00B123B7">
                                <w:instrText>MERGEFORMAT</w:instrText>
                              </w:r>
                              <w:r w:rsidRPr="001D6E09">
                                <w:rPr>
                                  <w:lang w:val="ru-RU"/>
                                </w:rPr>
                                <w:instrText xml:space="preserve"> </w:instrText>
                              </w:r>
                              <w:r w:rsidRPr="00B123B7">
                                <w:fldChar w:fldCharType="separate"/>
                              </w:r>
                              <w:sdt>
                                <w:sdtPr>
                                  <w:alias w:val="Доза_Тест"/>
                                  <w:tag w:val="Доза_Тест"/>
                                  <w:id w:val="1023135302"/>
                                  <w:placeholder>
                                    <w:docPart w:val="C343C122B0C8402D99EE4300F44624A9"/>
                                  </w:placeholder>
                                </w:sdtPr>
                                <w:sdtEndPr>
                                  <w:rPr>
                                    <w:lang w:val="ru-RU"/>
                                  </w:rPr>
                                </w:sdtEndPr>
                                <w:sdtContent>
                                  <w:r w:rsidR="00447B5D" w:rsidRPr="00447B5D">
                                    <w:rPr>
                                      <w:lang w:val="ru-RU"/>
                                    </w:rPr>
                                    <w:t>доза тестируемого препарата</w:t>
                                  </w:r>
                                </w:sdtContent>
                              </w:sdt>
                              <w:r w:rsidRPr="00B123B7">
                                <w:fldChar w:fldCharType="end"/>
                              </w:r>
                              <w:r w:rsidRPr="001D6E09">
                                <w:rPr>
                                  <w:lang w:val="ru-RU"/>
                                </w:rPr>
                                <w:t xml:space="preserve"> (</w:t>
                              </w:r>
                              <w:r>
                                <w:rPr>
                                  <w:b/>
                                </w:rPr>
                                <w:t>T</w:t>
                              </w:r>
                              <w:r w:rsidRPr="001D6E09">
                                <w:rPr>
                                  <w:lang w:val="ru-RU"/>
                                </w:rPr>
                                <w:t xml:space="preserve">), </w:t>
                              </w:r>
                              <w:r>
                                <w:t>XX</w:t>
                              </w:r>
                              <w:r w:rsidRPr="001D6E09">
                                <w:rPr>
                                  <w:lang w:val="ru-RU"/>
                                </w:rPr>
                                <w:t xml:space="preserve"> добровольцев</w:t>
                              </w:r>
                            </w:p>
                            <w:p w:rsidR="00F62F9E" w:rsidRDefault="00F62F9E" w:rsidP="0048741A">
                              <w:pPr>
                                <w:pStyle w:val="afff2"/>
                                <w:spacing w:before="0" w:beforeAutospacing="0" w:after="0" w:afterAutospacing="0"/>
                                <w:jc w:val="both"/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Поле 30"/>
                        <wps:cNvSpPr txBox="1"/>
                        <wps:spPr>
                          <a:xfrm>
                            <a:off x="1144378" y="2554899"/>
                            <a:ext cx="2654162" cy="11263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62F9E" w:rsidRPr="001D6E09" w:rsidRDefault="00F62F9E" w:rsidP="0048741A">
                              <w:pPr>
                                <w:pStyle w:val="a6"/>
                                <w:rPr>
                                  <w:lang w:val="ru-RU"/>
                                </w:rPr>
                              </w:pPr>
                              <w:r w:rsidRPr="001D6E09">
                                <w:rPr>
                                  <w:b/>
                                  <w:lang w:val="ru-RU"/>
                                </w:rPr>
                                <w:t>Группа 2</w:t>
                              </w:r>
                              <w:r w:rsidRPr="001D6E09">
                                <w:rPr>
                                  <w:lang w:val="ru-RU"/>
                                </w:rPr>
                                <w:t xml:space="preserve">, </w:t>
                              </w:r>
                              <w:r w:rsidRPr="00B123B7">
                                <w:fldChar w:fldCharType="begin"/>
                              </w:r>
                              <w:r w:rsidRPr="001D6E09">
                                <w:rPr>
                                  <w:lang w:val="ru-RU"/>
                                </w:rPr>
                                <w:instrText xml:space="preserve"> </w:instrText>
                              </w:r>
                              <w:r w:rsidRPr="00B123B7">
                                <w:instrText>REF</w:instrText>
                              </w:r>
                              <w:r w:rsidRPr="001D6E09">
                                <w:rPr>
                                  <w:lang w:val="ru-RU"/>
                                </w:rPr>
                                <w:instrText xml:space="preserve"> Название_препарата_Реф \</w:instrText>
                              </w:r>
                              <w:r w:rsidRPr="00B123B7">
                                <w:instrText>h</w:instrText>
                              </w:r>
                              <w:r w:rsidRPr="001D6E09">
                                <w:rPr>
                                  <w:lang w:val="ru-RU"/>
                                </w:rPr>
                                <w:instrText xml:space="preserve">  \* </w:instrText>
                              </w:r>
                              <w:r w:rsidRPr="00B123B7">
                                <w:instrText>MERGEFORMAT</w:instrText>
                              </w:r>
                              <w:r w:rsidRPr="001D6E09">
                                <w:rPr>
                                  <w:lang w:val="ru-RU"/>
                                </w:rPr>
                                <w:instrText xml:space="preserve"> </w:instrText>
                              </w:r>
                              <w:r w:rsidRPr="00B123B7">
                                <w:fldChar w:fldCharType="separate"/>
                              </w:r>
                              <w:sdt>
                                <w:sdtPr>
                                  <w:alias w:val="Название препарата_Реф"/>
                                  <w:tag w:val="Название препарата_Реф"/>
                                  <w:id w:val="-1622914967"/>
                                  <w:placeholder>
                                    <w:docPart w:val="4CC43735E57446528B60957A8632F9B8"/>
                                  </w:placeholder>
                                </w:sdtPr>
                                <w:sdtEndPr>
                                  <w:rPr>
                                    <w:highlight w:val="green"/>
                                    <w:lang w:val="ru-RU"/>
                                  </w:rPr>
                                </w:sdtEndPr>
                                <w:sdtContent>
                                  <w:r w:rsidR="00447B5D" w:rsidRPr="00447B5D">
                                    <w:rPr>
                                      <w:lang w:val="ru-RU"/>
                                    </w:rPr>
                                    <w:t>Название препарата</w:t>
                                  </w:r>
                                  <w:r w:rsidR="00447B5D" w:rsidRPr="00447B5D">
                                    <w:rPr>
                                      <w:highlight w:val="green"/>
                                      <w:lang w:val="ru-RU"/>
                                    </w:rPr>
                                    <w:t xml:space="preserve"> сравнения</w:t>
                                  </w:r>
                                </w:sdtContent>
                              </w:sdt>
                              <w:r w:rsidRPr="00B123B7">
                                <w:fldChar w:fldCharType="end"/>
                              </w:r>
                              <w:r w:rsidRPr="001D6E09">
                                <w:rPr>
                                  <w:lang w:val="ru-RU"/>
                                </w:rPr>
                                <w:t xml:space="preserve">, </w:t>
                              </w:r>
                              <w:r w:rsidRPr="00B123B7">
                                <w:fldChar w:fldCharType="begin"/>
                              </w:r>
                              <w:r w:rsidRPr="001D6E09">
                                <w:rPr>
                                  <w:lang w:val="ru-RU"/>
                                </w:rPr>
                                <w:instrText xml:space="preserve"> </w:instrText>
                              </w:r>
                              <w:r w:rsidRPr="00B123B7">
                                <w:instrText>REF</w:instrText>
                              </w:r>
                              <w:r w:rsidRPr="001D6E09">
                                <w:rPr>
                                  <w:lang w:val="ru-RU"/>
                                </w:rPr>
                                <w:instrText xml:space="preserve"> Лекарственная_форма_реф \</w:instrText>
                              </w:r>
                              <w:r w:rsidRPr="00B123B7">
                                <w:instrText>h</w:instrText>
                              </w:r>
                              <w:r w:rsidRPr="001D6E09">
                                <w:rPr>
                                  <w:lang w:val="ru-RU"/>
                                </w:rPr>
                                <w:instrText xml:space="preserve">  \* </w:instrText>
                              </w:r>
                              <w:r w:rsidRPr="00B123B7">
                                <w:instrText>MERGEFORMAT</w:instrText>
                              </w:r>
                              <w:r w:rsidRPr="001D6E09">
                                <w:rPr>
                                  <w:lang w:val="ru-RU"/>
                                </w:rPr>
                                <w:instrText xml:space="preserve"> </w:instrText>
                              </w:r>
                              <w:r w:rsidRPr="00B123B7">
                                <w:fldChar w:fldCharType="separate"/>
                              </w:r>
                              <w:sdt>
                                <w:sdtPr>
                                  <w:alias w:val="Лекарственная форма_Реф"/>
                                  <w:tag w:val="Лекарственная форма_Реф"/>
                                  <w:id w:val="-1391108888"/>
                                  <w:placeholder>
                                    <w:docPart w:val="EE475FBB508242E787DAB656B63216DF"/>
                                  </w:placeholder>
                                </w:sdtPr>
                                <w:sdtEndPr>
                                  <w:rPr>
                                    <w:highlight w:val="green"/>
                                    <w:lang w:val="ru-RU"/>
                                  </w:rPr>
                                </w:sdtEndPr>
                                <w:sdtContent>
                                  <w:r w:rsidR="00447B5D" w:rsidRPr="00447B5D">
                                    <w:rPr>
                                      <w:lang w:val="ru-RU"/>
                                    </w:rPr>
                                    <w:t xml:space="preserve">лекарственная </w:t>
                                  </w:r>
                                  <w:r w:rsidR="00447B5D" w:rsidRPr="00447B5D">
                                    <w:rPr>
                                      <w:highlight w:val="green"/>
                                      <w:lang w:val="ru-RU"/>
                                    </w:rPr>
                                    <w:t>форма референтного препарата</w:t>
                                  </w:r>
                                </w:sdtContent>
                              </w:sdt>
                              <w:r w:rsidRPr="00B123B7">
                                <w:fldChar w:fldCharType="end"/>
                              </w:r>
                              <w:r w:rsidRPr="001D6E09">
                                <w:rPr>
                                  <w:lang w:val="ru-RU"/>
                                </w:rPr>
                                <w:t xml:space="preserve">, </w:t>
                              </w:r>
                              <w:r w:rsidRPr="00B123B7">
                                <w:fldChar w:fldCharType="begin"/>
                              </w:r>
                              <w:r w:rsidRPr="001D6E09">
                                <w:rPr>
                                  <w:lang w:val="ru-RU"/>
                                </w:rPr>
                                <w:instrText xml:space="preserve"> </w:instrText>
                              </w:r>
                              <w:r w:rsidRPr="00B123B7">
                                <w:instrText>REF</w:instrText>
                              </w:r>
                              <w:r w:rsidRPr="001D6E09">
                                <w:rPr>
                                  <w:lang w:val="ru-RU"/>
                                </w:rPr>
                                <w:instrText xml:space="preserve"> Доза_реф \</w:instrText>
                              </w:r>
                              <w:r w:rsidRPr="00B123B7">
                                <w:instrText>h</w:instrText>
                              </w:r>
                              <w:r w:rsidRPr="001D6E09">
                                <w:rPr>
                                  <w:lang w:val="ru-RU"/>
                                </w:rPr>
                                <w:instrText xml:space="preserve">  \* </w:instrText>
                              </w:r>
                              <w:r w:rsidRPr="00B123B7">
                                <w:instrText>MERGEFORMAT</w:instrText>
                              </w:r>
                              <w:r w:rsidRPr="001D6E09">
                                <w:rPr>
                                  <w:lang w:val="ru-RU"/>
                                </w:rPr>
                                <w:instrText xml:space="preserve"> </w:instrText>
                              </w:r>
                              <w:r w:rsidRPr="00B123B7">
                                <w:fldChar w:fldCharType="separate"/>
                              </w:r>
                              <w:sdt>
                                <w:sdtPr>
                                  <w:alias w:val="Доза_Реф"/>
                                  <w:tag w:val="Доза_Реф"/>
                                  <w:id w:val="-1850941890"/>
                                  <w:placeholder>
                                    <w:docPart w:val="C6DDC1E5764342DAACEC36BA6D2DB8C4"/>
                                  </w:placeholder>
                                </w:sdtPr>
                                <w:sdtEndPr>
                                  <w:rPr>
                                    <w:lang w:val="ru-RU"/>
                                  </w:rPr>
                                </w:sdtEndPr>
                                <w:sdtContent>
                                  <w:r w:rsidR="00447B5D" w:rsidRPr="00447B5D">
                                    <w:rPr>
                                      <w:lang w:val="ru-RU"/>
                                    </w:rPr>
                                    <w:t>доза референтного препарата</w:t>
                                  </w:r>
                                </w:sdtContent>
                              </w:sdt>
                              <w:r w:rsidRPr="00B123B7">
                                <w:fldChar w:fldCharType="end"/>
                              </w:r>
                              <w:r w:rsidRPr="001D6E09">
                                <w:rPr>
                                  <w:lang w:val="ru-RU"/>
                                </w:rPr>
                                <w:t xml:space="preserve"> (</w:t>
                              </w:r>
                              <w:r w:rsidRPr="00B123B7">
                                <w:rPr>
                                  <w:b/>
                                </w:rPr>
                                <w:t>R</w:t>
                              </w:r>
                              <w:r w:rsidRPr="001D6E09">
                                <w:rPr>
                                  <w:lang w:val="ru-RU"/>
                                </w:rPr>
                                <w:t xml:space="preserve">), </w:t>
                              </w:r>
                              <w:r>
                                <w:t>XX</w:t>
                              </w:r>
                              <w:r w:rsidRPr="008B15F7">
                                <w:rPr>
                                  <w:lang w:val="ru-RU"/>
                                </w:rPr>
                                <w:t xml:space="preserve"> </w:t>
                              </w:r>
                              <w:r w:rsidRPr="001D6E09">
                                <w:rPr>
                                  <w:lang w:val="ru-RU"/>
                                </w:rPr>
                                <w:t>добровольцев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Поле 30"/>
                        <wps:cNvSpPr txBox="1"/>
                        <wps:spPr>
                          <a:xfrm>
                            <a:off x="1421100" y="20332"/>
                            <a:ext cx="2441648" cy="126566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62F9E" w:rsidRPr="001D6E09" w:rsidRDefault="00F62F9E" w:rsidP="0048741A">
                              <w:pPr>
                                <w:pStyle w:val="a6"/>
                                <w:rPr>
                                  <w:lang w:val="ru-RU"/>
                                </w:rPr>
                              </w:pPr>
                              <w:r w:rsidRPr="001D6E09">
                                <w:rPr>
                                  <w:b/>
                                  <w:lang w:val="ru-RU"/>
                                </w:rPr>
                                <w:t>Группа 1</w:t>
                              </w:r>
                              <w:r w:rsidRPr="001D6E09">
                                <w:rPr>
                                  <w:lang w:val="ru-RU"/>
                                </w:rPr>
                                <w:t xml:space="preserve">, </w:t>
                              </w:r>
                              <w:r w:rsidRPr="00B123B7">
                                <w:fldChar w:fldCharType="begin"/>
                              </w:r>
                              <w:r w:rsidRPr="001D6E09">
                                <w:rPr>
                                  <w:lang w:val="ru-RU"/>
                                </w:rPr>
                                <w:instrText xml:space="preserve"> </w:instrText>
                              </w:r>
                              <w:r w:rsidRPr="00B123B7">
                                <w:instrText>REF</w:instrText>
                              </w:r>
                              <w:r w:rsidRPr="001D6E09">
                                <w:rPr>
                                  <w:lang w:val="ru-RU"/>
                                </w:rPr>
                                <w:instrText xml:space="preserve"> Название_препарата_Тест \</w:instrText>
                              </w:r>
                              <w:r w:rsidRPr="00B123B7">
                                <w:instrText>h</w:instrText>
                              </w:r>
                              <w:r w:rsidRPr="001D6E09">
                                <w:rPr>
                                  <w:lang w:val="ru-RU"/>
                                </w:rPr>
                                <w:instrText xml:space="preserve">  \* </w:instrText>
                              </w:r>
                              <w:r w:rsidRPr="00B123B7">
                                <w:instrText>MERGEFORMAT</w:instrText>
                              </w:r>
                              <w:r w:rsidRPr="001D6E09">
                                <w:rPr>
                                  <w:lang w:val="ru-RU"/>
                                </w:rPr>
                                <w:instrText xml:space="preserve"> </w:instrText>
                              </w:r>
                              <w:r w:rsidRPr="00B123B7">
                                <w:fldChar w:fldCharType="separate"/>
                              </w:r>
                              <w:sdt>
                                <w:sdtPr>
                                  <w:alias w:val="Название препарата_Тест"/>
                                  <w:tag w:val="Название препарата_Тест"/>
                                  <w:id w:val="1473333838"/>
                                  <w:placeholder>
                                    <w:docPart w:val="5A42B629591F46F791183D085CC0761A"/>
                                  </w:placeholder>
                                </w:sdtPr>
                                <w:sdtEndPr>
                                  <w:rPr>
                                    <w:highlight w:val="green"/>
                                    <w:lang w:val="ru-RU"/>
                                  </w:rPr>
                                </w:sdtEndPr>
                                <w:sdtContent>
                                  <w:r w:rsidR="00447B5D" w:rsidRPr="00447B5D">
                                    <w:rPr>
                                      <w:lang w:val="ru-RU"/>
                                    </w:rPr>
                                    <w:t>Название тестируемого</w:t>
                                  </w:r>
                                  <w:r w:rsidR="00447B5D" w:rsidRPr="00447B5D">
                                    <w:rPr>
                                      <w:highlight w:val="green"/>
                                      <w:lang w:val="ru-RU"/>
                                    </w:rPr>
                                    <w:t xml:space="preserve"> препарата</w:t>
                                  </w:r>
                                </w:sdtContent>
                              </w:sdt>
                              <w:r w:rsidRPr="00B123B7">
                                <w:fldChar w:fldCharType="end"/>
                              </w:r>
                              <w:r w:rsidRPr="001D6E09">
                                <w:rPr>
                                  <w:lang w:val="ru-RU"/>
                                </w:rPr>
                                <w:t xml:space="preserve"> </w:t>
                              </w:r>
                              <w:r w:rsidRPr="00B123B7">
                                <w:fldChar w:fldCharType="begin"/>
                              </w:r>
                              <w:r w:rsidRPr="001D6E09">
                                <w:rPr>
                                  <w:lang w:val="ru-RU"/>
                                </w:rPr>
                                <w:instrText xml:space="preserve"> </w:instrText>
                              </w:r>
                              <w:r w:rsidRPr="00B123B7">
                                <w:instrText>REF</w:instrText>
                              </w:r>
                              <w:r w:rsidRPr="001D6E09">
                                <w:rPr>
                                  <w:lang w:val="ru-RU"/>
                                </w:rPr>
                                <w:instrText xml:space="preserve"> Лекарственная_форма_тест \</w:instrText>
                              </w:r>
                              <w:r w:rsidRPr="00B123B7">
                                <w:instrText>h</w:instrText>
                              </w:r>
                              <w:r w:rsidRPr="001D6E09">
                                <w:rPr>
                                  <w:lang w:val="ru-RU"/>
                                </w:rPr>
                                <w:instrText xml:space="preserve">  \* </w:instrText>
                              </w:r>
                              <w:r w:rsidRPr="00B123B7">
                                <w:instrText>MERGEFORMAT</w:instrText>
                              </w:r>
                              <w:r w:rsidRPr="001D6E09">
                                <w:rPr>
                                  <w:lang w:val="ru-RU"/>
                                </w:rPr>
                                <w:instrText xml:space="preserve"> </w:instrText>
                              </w:r>
                              <w:r w:rsidRPr="00B123B7">
                                <w:fldChar w:fldCharType="separate"/>
                              </w:r>
                              <w:sdt>
                                <w:sdtPr>
                                  <w:alias w:val="Лекарственная форма_Тест"/>
                                  <w:tag w:val="Лекарственная форма_Тест"/>
                                  <w:id w:val="-1149284745"/>
                                  <w:placeholder>
                                    <w:docPart w:val="0377FFBF28224F139252786EB0759C1E"/>
                                  </w:placeholder>
                                </w:sdtPr>
                                <w:sdtEndPr>
                                  <w:rPr>
                                    <w:lang w:val="ru-RU"/>
                                  </w:rPr>
                                </w:sdtEndPr>
                                <w:sdtContent>
                                  <w:r w:rsidR="00447B5D" w:rsidRPr="00447B5D">
                                    <w:rPr>
                                      <w:lang w:val="ru-RU"/>
                                    </w:rPr>
                                    <w:t>лекарственная форма тестируемого препарата</w:t>
                                  </w:r>
                                </w:sdtContent>
                              </w:sdt>
                              <w:r w:rsidRPr="00B123B7">
                                <w:fldChar w:fldCharType="end"/>
                              </w:r>
                              <w:r w:rsidRPr="00B123B7">
                                <w:fldChar w:fldCharType="begin"/>
                              </w:r>
                              <w:r w:rsidRPr="001D6E09">
                                <w:rPr>
                                  <w:lang w:val="ru-RU"/>
                                </w:rPr>
                                <w:instrText xml:space="preserve"> </w:instrText>
                              </w:r>
                              <w:r w:rsidRPr="00B123B7">
                                <w:instrText>REF</w:instrText>
                              </w:r>
                              <w:r w:rsidRPr="001D6E09">
                                <w:rPr>
                                  <w:lang w:val="ru-RU"/>
                                </w:rPr>
                                <w:instrText xml:space="preserve"> Доза_тест \</w:instrText>
                              </w:r>
                              <w:r w:rsidRPr="00B123B7">
                                <w:instrText>h</w:instrText>
                              </w:r>
                              <w:r w:rsidRPr="001D6E09">
                                <w:rPr>
                                  <w:lang w:val="ru-RU"/>
                                </w:rPr>
                                <w:instrText xml:space="preserve">  \* </w:instrText>
                              </w:r>
                              <w:r w:rsidRPr="00B123B7">
                                <w:instrText>MERGEFORMAT</w:instrText>
                              </w:r>
                              <w:r w:rsidRPr="001D6E09">
                                <w:rPr>
                                  <w:lang w:val="ru-RU"/>
                                </w:rPr>
                                <w:instrText xml:space="preserve"> </w:instrText>
                              </w:r>
                              <w:r w:rsidRPr="00B123B7">
                                <w:fldChar w:fldCharType="separate"/>
                              </w:r>
                              <w:sdt>
                                <w:sdtPr>
                                  <w:alias w:val="Доза_Тест"/>
                                  <w:tag w:val="Доза_Тест"/>
                                  <w:id w:val="1752852723"/>
                                  <w:placeholder>
                                    <w:docPart w:val="EAA3B2C8DFD34758BE841150EFD3C449"/>
                                  </w:placeholder>
                                </w:sdtPr>
                                <w:sdtEndPr>
                                  <w:rPr>
                                    <w:lang w:val="ru-RU"/>
                                  </w:rPr>
                                </w:sdtEndPr>
                                <w:sdtContent>
                                  <w:r w:rsidR="00447B5D" w:rsidRPr="00447B5D">
                                    <w:rPr>
                                      <w:lang w:val="ru-RU"/>
                                    </w:rPr>
                                    <w:t>доза тестируемого препарата</w:t>
                                  </w:r>
                                </w:sdtContent>
                              </w:sdt>
                              <w:r w:rsidRPr="00B123B7">
                                <w:fldChar w:fldCharType="end"/>
                              </w:r>
                              <w:r w:rsidRPr="001D6E09">
                                <w:rPr>
                                  <w:lang w:val="ru-RU"/>
                                </w:rPr>
                                <w:t xml:space="preserve"> (</w:t>
                              </w:r>
                              <w:r w:rsidRPr="00B123B7">
                                <w:rPr>
                                  <w:b/>
                                </w:rPr>
                                <w:t>T</w:t>
                              </w:r>
                              <w:r w:rsidRPr="001D6E09">
                                <w:rPr>
                                  <w:lang w:val="ru-RU"/>
                                </w:rPr>
                                <w:t xml:space="preserve">), </w:t>
                              </w:r>
                              <w:r>
                                <w:t>XX</w:t>
                              </w:r>
                              <w:r w:rsidRPr="001D6E09">
                                <w:rPr>
                                  <w:lang w:val="ru-RU"/>
                                </w:rPr>
                                <w:t xml:space="preserve"> добровольцев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Line 5"/>
                        <wps:cNvCnPr/>
                        <wps:spPr bwMode="auto">
                          <a:xfrm>
                            <a:off x="34798" y="558226"/>
                            <a:ext cx="0" cy="3423345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6"/>
                        <wps:cNvCnPr/>
                        <wps:spPr bwMode="auto">
                          <a:xfrm flipV="1">
                            <a:off x="859214" y="713242"/>
                            <a:ext cx="97" cy="3268857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AutoShape 7"/>
                        <wps:cNvSpPr>
                          <a:spLocks/>
                        </wps:cNvSpPr>
                        <wps:spPr bwMode="auto">
                          <a:xfrm rot="16200000">
                            <a:off x="2265606" y="2274804"/>
                            <a:ext cx="190502" cy="3003385"/>
                          </a:xfrm>
                          <a:prstGeom prst="leftBrace">
                            <a:avLst>
                              <a:gd name="adj1" fmla="val 105750"/>
                              <a:gd name="adj2" fmla="val 5291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11"/>
                        <wps:cNvSpPr>
                          <a:spLocks/>
                        </wps:cNvSpPr>
                        <wps:spPr bwMode="auto">
                          <a:xfrm rot="16200000">
                            <a:off x="2942373" y="1902128"/>
                            <a:ext cx="180570" cy="4346991"/>
                          </a:xfrm>
                          <a:prstGeom prst="leftBrace">
                            <a:avLst>
                              <a:gd name="adj1" fmla="val 42874"/>
                              <a:gd name="adj2" fmla="val 79345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18"/>
                        <wps:cNvSpPr>
                          <a:spLocks/>
                        </wps:cNvSpPr>
                        <wps:spPr bwMode="auto">
                          <a:xfrm rot="16200000">
                            <a:off x="6284682" y="2933947"/>
                            <a:ext cx="205107" cy="2365744"/>
                          </a:xfrm>
                          <a:prstGeom prst="leftBrace">
                            <a:avLst>
                              <a:gd name="adj1" fmla="val 92745"/>
                              <a:gd name="adj2" fmla="val 5291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19"/>
                        <wps:cNvSpPr>
                          <a:spLocks/>
                        </wps:cNvSpPr>
                        <wps:spPr bwMode="auto">
                          <a:xfrm rot="16200000">
                            <a:off x="354564" y="3661785"/>
                            <a:ext cx="184881" cy="824449"/>
                          </a:xfrm>
                          <a:prstGeom prst="leftBrace">
                            <a:avLst>
                              <a:gd name="adj1" fmla="val 63609"/>
                              <a:gd name="adj2" fmla="val 5315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Line 24"/>
                        <wps:cNvCnPr>
                          <a:stCxn id="4" idx="2"/>
                        </wps:cNvCnPr>
                        <wps:spPr bwMode="auto">
                          <a:xfrm flipV="1">
                            <a:off x="3862550" y="558690"/>
                            <a:ext cx="198" cy="3122556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4689551" y="1828165"/>
                            <a:ext cx="516890" cy="1898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62F9E" w:rsidRPr="00C30139" w:rsidRDefault="00F62F9E" w:rsidP="0048741A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3 дня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Line 30"/>
                        <wps:cNvCnPr>
                          <a:stCxn id="47" idx="0"/>
                        </wps:cNvCnPr>
                        <wps:spPr bwMode="auto">
                          <a:xfrm flipH="1" flipV="1">
                            <a:off x="7570582" y="596837"/>
                            <a:ext cx="766" cy="3384734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Поле 30"/>
                        <wps:cNvSpPr txBox="1"/>
                        <wps:spPr>
                          <a:xfrm>
                            <a:off x="36915" y="4184934"/>
                            <a:ext cx="1269369" cy="2952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62F9E" w:rsidRDefault="00F62F9E" w:rsidP="009B6657">
                              <w:pPr>
                                <w:pStyle w:val="a6"/>
                                <w:ind w:firstLine="0"/>
                              </w:pPr>
                              <w:r>
                                <w:t>Скрининг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Прямая со стрелкой 31"/>
                        <wps:cNvCnPr/>
                        <wps:spPr>
                          <a:xfrm>
                            <a:off x="34788" y="1828165"/>
                            <a:ext cx="824490" cy="0"/>
                          </a:xfrm>
                          <a:prstGeom prst="straightConnector1">
                            <a:avLst/>
                          </a:prstGeom>
                          <a:ln w="15875">
                            <a:solidFill>
                              <a:schemeClr val="tx1"/>
                            </a:solidFill>
                            <a:tailEnd type="stealt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" name="Прямая со стрелкой 32"/>
                        <wps:cNvCnPr/>
                        <wps:spPr>
                          <a:xfrm flipV="1">
                            <a:off x="859338" y="1286170"/>
                            <a:ext cx="608215" cy="541995"/>
                          </a:xfrm>
                          <a:prstGeom prst="straightConnector1">
                            <a:avLst/>
                          </a:prstGeom>
                          <a:ln w="15875">
                            <a:gradFill>
                              <a:gsLst>
                                <a:gs pos="0">
                                  <a:schemeClr val="tx1"/>
                                </a:gs>
                                <a:gs pos="100000">
                                  <a:srgbClr val="0070C0"/>
                                </a:gs>
                              </a:gsLst>
                              <a:lin ang="5400000" scaled="0"/>
                            </a:gradFill>
                            <a:tailEnd type="stealt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" name="Прямая со стрелкой 33"/>
                        <wps:cNvCnPr/>
                        <wps:spPr>
                          <a:xfrm>
                            <a:off x="859338" y="1841294"/>
                            <a:ext cx="608215" cy="606690"/>
                          </a:xfrm>
                          <a:prstGeom prst="straightConnector1">
                            <a:avLst/>
                          </a:prstGeom>
                          <a:ln w="15875">
                            <a:gradFill>
                              <a:gsLst>
                                <a:gs pos="0">
                                  <a:schemeClr val="tx1"/>
                                </a:gs>
                                <a:gs pos="100000">
                                  <a:srgbClr val="FF0000"/>
                                </a:gs>
                              </a:gsLst>
                              <a:lin ang="5400000" scaled="0"/>
                            </a:gradFill>
                            <a:tailEnd type="stealt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" name="Прямая со стрелкой 40"/>
                        <wps:cNvCnPr/>
                        <wps:spPr>
                          <a:xfrm>
                            <a:off x="5206441" y="2493180"/>
                            <a:ext cx="2364576" cy="1756"/>
                          </a:xfrm>
                          <a:prstGeom prst="straightConnector1">
                            <a:avLst/>
                          </a:prstGeom>
                          <a:ln w="15875">
                            <a:solidFill>
                              <a:srgbClr val="FF0000"/>
                            </a:solidFill>
                            <a:tailEnd type="stealt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" name="Прямая со стрелкой 41"/>
                        <wps:cNvCnPr/>
                        <wps:spPr>
                          <a:xfrm>
                            <a:off x="5206441" y="1234604"/>
                            <a:ext cx="2364578" cy="0"/>
                          </a:xfrm>
                          <a:prstGeom prst="straightConnector1">
                            <a:avLst/>
                          </a:prstGeom>
                          <a:ln w="15875">
                            <a:solidFill>
                              <a:srgbClr val="0070C0"/>
                            </a:solidFill>
                            <a:tailEnd type="stealt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" name="Line 30"/>
                        <wps:cNvCnPr>
                          <a:stCxn id="15" idx="0"/>
                        </wps:cNvCnPr>
                        <wps:spPr bwMode="auto">
                          <a:xfrm flipH="1" flipV="1">
                            <a:off x="5203351" y="713242"/>
                            <a:ext cx="1013" cy="3301024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Прямая со стрелкой 43"/>
                        <wps:cNvCnPr/>
                        <wps:spPr>
                          <a:xfrm>
                            <a:off x="7570145" y="1234604"/>
                            <a:ext cx="628503" cy="0"/>
                          </a:xfrm>
                          <a:prstGeom prst="straightConnector1">
                            <a:avLst/>
                          </a:prstGeom>
                          <a:ln w="15875">
                            <a:gradFill flip="none" rotWithShape="1">
                              <a:gsLst>
                                <a:gs pos="0">
                                  <a:srgbClr val="0070C0"/>
                                </a:gs>
                                <a:gs pos="100000">
                                  <a:schemeClr val="tx1"/>
                                </a:gs>
                              </a:gsLst>
                              <a:lin ang="0" scaled="1"/>
                              <a:tileRect/>
                            </a:gradFill>
                            <a:tailEnd type="stealt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" name="Прямая со стрелкой 44"/>
                        <wps:cNvCnPr/>
                        <wps:spPr>
                          <a:xfrm>
                            <a:off x="7570583" y="2493180"/>
                            <a:ext cx="628537" cy="1756"/>
                          </a:xfrm>
                          <a:prstGeom prst="straightConnector1">
                            <a:avLst/>
                          </a:prstGeom>
                          <a:ln w="15875">
                            <a:gradFill flip="none" rotWithShape="1">
                              <a:gsLst>
                                <a:gs pos="0">
                                  <a:srgbClr val="FF0000"/>
                                </a:gs>
                                <a:gs pos="82000">
                                  <a:schemeClr val="tx1"/>
                                </a:gs>
                              </a:gsLst>
                              <a:lin ang="0" scaled="1"/>
                              <a:tileRect/>
                            </a:gradFill>
                            <a:tailEnd type="stealt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" name="Line 30"/>
                        <wps:cNvCnPr/>
                        <wps:spPr bwMode="auto">
                          <a:xfrm flipV="1">
                            <a:off x="8217834" y="687234"/>
                            <a:ext cx="0" cy="3314766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Поле 30"/>
                        <wps:cNvSpPr txBox="1"/>
                        <wps:spPr>
                          <a:xfrm>
                            <a:off x="7108985" y="4280769"/>
                            <a:ext cx="1262130" cy="2952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62F9E" w:rsidRDefault="00F62F9E" w:rsidP="0048741A">
                              <w:pPr>
                                <w:pStyle w:val="a6"/>
                              </w:pPr>
                              <w:r>
                                <w:t>Наблюдение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AutoShape 19"/>
                        <wps:cNvSpPr>
                          <a:spLocks/>
                        </wps:cNvSpPr>
                        <wps:spPr bwMode="auto">
                          <a:xfrm rot="16200000">
                            <a:off x="7783319" y="3769599"/>
                            <a:ext cx="203360" cy="627303"/>
                          </a:xfrm>
                          <a:prstGeom prst="leftBrace">
                            <a:avLst>
                              <a:gd name="adj1" fmla="val 63609"/>
                              <a:gd name="adj2" fmla="val 5315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Прямоугольная выноска 48"/>
                        <wps:cNvSpPr/>
                        <wps:spPr>
                          <a:xfrm>
                            <a:off x="36916" y="20320"/>
                            <a:ext cx="1443550" cy="338909"/>
                          </a:xfrm>
                          <a:prstGeom prst="wedgeRectCallout">
                            <a:avLst>
                              <a:gd name="adj1" fmla="val 8114"/>
                              <a:gd name="adj2" fmla="val 147950"/>
                            </a:avLst>
                          </a:prstGeom>
                          <a:ln w="9525">
                            <a:prstDash val="sysDash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62F9E" w:rsidRPr="0081742F" w:rsidRDefault="00F62F9E" w:rsidP="0048741A">
                              <w:pPr>
                                <w:pStyle w:val="a6"/>
                              </w:pPr>
                              <w:r w:rsidRPr="0081742F">
                                <w:t>Рандомиз</w:t>
                              </w:r>
                              <w:r>
                                <w:rPr>
                                  <w:lang w:val="ru-RU"/>
                                </w:rPr>
                                <w:t>а</w:t>
                              </w:r>
                              <w:r w:rsidRPr="0081742F">
                                <w:t>ция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Поле 30"/>
                        <wps:cNvSpPr txBox="1"/>
                        <wps:spPr>
                          <a:xfrm>
                            <a:off x="1762385" y="3790919"/>
                            <a:ext cx="1252957" cy="2952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62F9E" w:rsidRPr="00611839" w:rsidRDefault="00F62F9E" w:rsidP="0048741A">
                              <w:pPr>
                                <w:pStyle w:val="a6"/>
                              </w:pPr>
                              <w:r>
                                <w:t>Период I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Поле 30"/>
                        <wps:cNvSpPr txBox="1"/>
                        <wps:spPr>
                          <a:xfrm>
                            <a:off x="3271975" y="4259842"/>
                            <a:ext cx="1945186" cy="2952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62F9E" w:rsidRPr="008143EB" w:rsidRDefault="00F62F9E" w:rsidP="0048741A">
                              <w:pPr>
                                <w:pStyle w:val="a6"/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lang w:val="ru-RU"/>
                                </w:rPr>
                                <w:t>Отмывочный период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Поле 30"/>
                        <wps:cNvSpPr txBox="1"/>
                        <wps:spPr>
                          <a:xfrm>
                            <a:off x="5580946" y="4278747"/>
                            <a:ext cx="1277054" cy="2952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62F9E" w:rsidRPr="00611839" w:rsidRDefault="00F62F9E" w:rsidP="0048741A">
                              <w:pPr>
                                <w:pStyle w:val="a6"/>
                              </w:pPr>
                              <w:r>
                                <w:t>Период II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Прямая со стрелкой 36"/>
                        <wps:cNvCnPr/>
                        <wps:spPr>
                          <a:xfrm>
                            <a:off x="1480513" y="1285998"/>
                            <a:ext cx="2382235" cy="0"/>
                          </a:xfrm>
                          <a:prstGeom prst="straightConnector1">
                            <a:avLst/>
                          </a:prstGeom>
                          <a:ln w="15875">
                            <a:solidFill>
                              <a:srgbClr val="0070C0"/>
                            </a:solidFill>
                            <a:tailEnd type="stealt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" name="Прямая со стрелкой 37"/>
                        <wps:cNvCnPr/>
                        <wps:spPr>
                          <a:xfrm flipV="1">
                            <a:off x="1480513" y="2433796"/>
                            <a:ext cx="2381285" cy="7199"/>
                          </a:xfrm>
                          <a:prstGeom prst="straightConnector1">
                            <a:avLst/>
                          </a:prstGeom>
                          <a:ln w="15875">
                            <a:solidFill>
                              <a:srgbClr val="FF0000"/>
                            </a:solidFill>
                            <a:tailEnd type="stealt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" name="Поле 1"/>
                        <wps:cNvSpPr txBox="1"/>
                        <wps:spPr>
                          <a:xfrm>
                            <a:off x="8226097" y="558226"/>
                            <a:ext cx="349101" cy="238115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62F9E" w:rsidRPr="00CF52A0" w:rsidRDefault="00F62F9E" w:rsidP="0048741A">
                              <w:pPr>
                                <w:ind w:firstLine="0"/>
                              </w:pPr>
                              <w:r>
                                <w:t>Завершение исследования</w:t>
                              </w:r>
                            </w:p>
                          </w:txbxContent>
                        </wps:txbx>
                        <wps:bodyPr rot="0" spcFirstLastPara="0" vertOverflow="overflow" horzOverflow="overflow" vert="vert270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Прямая со стрелкой 6"/>
                        <wps:cNvCnPr/>
                        <wps:spPr>
                          <a:xfrm>
                            <a:off x="3862748" y="1285998"/>
                            <a:ext cx="1326418" cy="1206516"/>
                          </a:xfrm>
                          <a:prstGeom prst="straightConnector1">
                            <a:avLst/>
                          </a:prstGeom>
                          <a:ln w="15875">
                            <a:gradFill>
                              <a:gsLst>
                                <a:gs pos="0">
                                  <a:srgbClr val="0070C0"/>
                                </a:gs>
                                <a:gs pos="100000">
                                  <a:srgbClr val="FF0000"/>
                                </a:gs>
                              </a:gsLst>
                              <a:lin ang="5400000" scaled="0"/>
                            </a:gradFill>
                            <a:tailEnd type="stealt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2" name="Прямая со стрелкой 52"/>
                        <wps:cNvCnPr/>
                        <wps:spPr>
                          <a:xfrm flipV="1">
                            <a:off x="3861798" y="1234439"/>
                            <a:ext cx="1326515" cy="1199682"/>
                          </a:xfrm>
                          <a:prstGeom prst="straightConnector1">
                            <a:avLst/>
                          </a:prstGeom>
                          <a:ln w="15875">
                            <a:gradFill>
                              <a:gsLst>
                                <a:gs pos="0">
                                  <a:srgbClr val="FF0000"/>
                                </a:gs>
                                <a:gs pos="100000">
                                  <a:srgbClr val="0070C0"/>
                                </a:gs>
                              </a:gsLst>
                              <a:lin ang="5400000" scaled="0"/>
                            </a:gradFill>
                            <a:tailEnd type="stealt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29" o:spid="_x0000_s1026" editas="canvas" style="width:675.25pt;height:374.4pt;mso-position-horizontal-relative:char;mso-position-vertical-relative:line" coordsize="85756,47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85756;height:47548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30" o:spid="_x0000_s1028" type="#_x0000_t202" style="position:absolute;left:51883;top:25843;width:23827;height:135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zD98YA&#10;AADbAAAADwAAAGRycy9kb3ducmV2LnhtbESPS2vDMBCE74H+B7GFXkIityEPnCihlLYJudXOg9wW&#10;a2ObWitjqbbz76tCoMdhZr5hVpveVKKlxpWWFTyPIxDEmdUl5woO6cdoAcJ5ZI2VZVJwIweb9cNg&#10;hbG2HX9Rm/hcBAi7GBUU3texlC4ryKAb25o4eFfbGPRBNrnUDXYBbir5EkUzabDksFBgTW8FZd/J&#10;j1FwGebnves/j91kOqnft206P+lUqafH/nUJwlPv/8P39k4rmM7g70v4AXL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CzD98YAAADbAAAADwAAAAAAAAAAAAAAAACYAgAAZHJz&#10;L2Rvd25yZXYueG1sUEsFBgAAAAAEAAQA9QAAAIsDAAAAAA==&#10;" fillcolor="white [3201]" stroked="f" strokeweight=".5pt">
                  <v:textbox>
                    <w:txbxContent>
                      <w:p w:rsidR="00F62F9E" w:rsidRPr="001D6E09" w:rsidRDefault="00F62F9E" w:rsidP="0048741A">
                        <w:pPr>
                          <w:pStyle w:val="a6"/>
                          <w:rPr>
                            <w:lang w:val="ru-RU"/>
                          </w:rPr>
                        </w:pPr>
                        <w:r w:rsidRPr="001D6E09">
                          <w:rPr>
                            <w:b/>
                            <w:lang w:val="ru-RU"/>
                          </w:rPr>
                          <w:t>Группа 1</w:t>
                        </w:r>
                        <w:r w:rsidRPr="001D6E09">
                          <w:rPr>
                            <w:lang w:val="ru-RU"/>
                          </w:rPr>
                          <w:t>, ,</w:t>
                        </w:r>
                        <w:r w:rsidRPr="00B123B7">
                          <w:fldChar w:fldCharType="begin"/>
                        </w:r>
                        <w:r w:rsidRPr="001D6E09">
                          <w:rPr>
                            <w:lang w:val="ru-RU"/>
                          </w:rPr>
                          <w:instrText xml:space="preserve"> </w:instrText>
                        </w:r>
                        <w:r w:rsidRPr="00B123B7">
                          <w:instrText>REF</w:instrText>
                        </w:r>
                        <w:r w:rsidRPr="001D6E09">
                          <w:rPr>
                            <w:lang w:val="ru-RU"/>
                          </w:rPr>
                          <w:instrText xml:space="preserve"> Название_препарата_Реф \</w:instrText>
                        </w:r>
                        <w:r w:rsidRPr="00B123B7">
                          <w:instrText>h</w:instrText>
                        </w:r>
                        <w:r w:rsidRPr="001D6E09">
                          <w:rPr>
                            <w:lang w:val="ru-RU"/>
                          </w:rPr>
                          <w:instrText xml:space="preserve">  \* </w:instrText>
                        </w:r>
                        <w:r w:rsidRPr="00B123B7">
                          <w:instrText>MERGEFORMAT</w:instrText>
                        </w:r>
                        <w:r w:rsidRPr="001D6E09">
                          <w:rPr>
                            <w:lang w:val="ru-RU"/>
                          </w:rPr>
                          <w:instrText xml:space="preserve"> </w:instrText>
                        </w:r>
                        <w:r w:rsidRPr="00B123B7">
                          <w:fldChar w:fldCharType="separate"/>
                        </w:r>
                        <w:sdt>
                          <w:sdtPr>
                            <w:alias w:val="Название препарата_Реф"/>
                            <w:tag w:val="Название препарата_Реф"/>
                            <w:id w:val="-1900805905"/>
                            <w:placeholder>
                              <w:docPart w:val="B35185438FC1480D8F0182710FF6032F"/>
                            </w:placeholder>
                          </w:sdtPr>
                          <w:sdtEndPr>
                            <w:rPr>
                              <w:highlight w:val="green"/>
                              <w:lang w:val="ru-RU"/>
                            </w:rPr>
                          </w:sdtEndPr>
                          <w:sdtContent>
                            <w:r w:rsidR="00447B5D" w:rsidRPr="00447B5D">
                              <w:rPr>
                                <w:lang w:val="ru-RU"/>
                              </w:rPr>
                              <w:t>Название препарата</w:t>
                            </w:r>
                            <w:r w:rsidR="00447B5D" w:rsidRPr="00447B5D">
                              <w:rPr>
                                <w:highlight w:val="green"/>
                                <w:lang w:val="ru-RU"/>
                              </w:rPr>
                              <w:t xml:space="preserve"> сравнения</w:t>
                            </w:r>
                          </w:sdtContent>
                        </w:sdt>
                        <w:r w:rsidRPr="00B123B7">
                          <w:fldChar w:fldCharType="end"/>
                        </w:r>
                        <w:r w:rsidRPr="001D6E09">
                          <w:rPr>
                            <w:lang w:val="ru-RU"/>
                          </w:rPr>
                          <w:t xml:space="preserve">, </w:t>
                        </w:r>
                        <w:r w:rsidRPr="00B123B7">
                          <w:fldChar w:fldCharType="begin"/>
                        </w:r>
                        <w:r w:rsidRPr="001D6E09">
                          <w:rPr>
                            <w:lang w:val="ru-RU"/>
                          </w:rPr>
                          <w:instrText xml:space="preserve"> </w:instrText>
                        </w:r>
                        <w:r w:rsidRPr="00B123B7">
                          <w:instrText>REF</w:instrText>
                        </w:r>
                        <w:r w:rsidRPr="001D6E09">
                          <w:rPr>
                            <w:lang w:val="ru-RU"/>
                          </w:rPr>
                          <w:instrText xml:space="preserve"> Лекарственная_форма_реф \</w:instrText>
                        </w:r>
                        <w:r w:rsidRPr="00B123B7">
                          <w:instrText>h</w:instrText>
                        </w:r>
                        <w:r w:rsidRPr="001D6E09">
                          <w:rPr>
                            <w:lang w:val="ru-RU"/>
                          </w:rPr>
                          <w:instrText xml:space="preserve">  \* </w:instrText>
                        </w:r>
                        <w:r w:rsidRPr="00B123B7">
                          <w:instrText>MERGEFORMAT</w:instrText>
                        </w:r>
                        <w:r w:rsidRPr="001D6E09">
                          <w:rPr>
                            <w:lang w:val="ru-RU"/>
                          </w:rPr>
                          <w:instrText xml:space="preserve"> </w:instrText>
                        </w:r>
                        <w:r w:rsidRPr="00B123B7">
                          <w:fldChar w:fldCharType="separate"/>
                        </w:r>
                        <w:sdt>
                          <w:sdtPr>
                            <w:alias w:val="Лекарственная форма_Реф"/>
                            <w:tag w:val="Лекарственная форма_Реф"/>
                            <w:id w:val="-1212425365"/>
                            <w:placeholder>
                              <w:docPart w:val="8148F5F54790441C990DE2C5B2D1A0A6"/>
                            </w:placeholder>
                          </w:sdtPr>
                          <w:sdtEndPr>
                            <w:rPr>
                              <w:highlight w:val="green"/>
                              <w:lang w:val="ru-RU"/>
                            </w:rPr>
                          </w:sdtEndPr>
                          <w:sdtContent>
                            <w:r w:rsidR="00447B5D" w:rsidRPr="00447B5D">
                              <w:rPr>
                                <w:lang w:val="ru-RU"/>
                              </w:rPr>
                              <w:t xml:space="preserve">лекарственная </w:t>
                            </w:r>
                            <w:r w:rsidR="00447B5D" w:rsidRPr="00447B5D">
                              <w:rPr>
                                <w:highlight w:val="green"/>
                                <w:lang w:val="ru-RU"/>
                              </w:rPr>
                              <w:t>форма референтного препарата</w:t>
                            </w:r>
                          </w:sdtContent>
                        </w:sdt>
                        <w:r w:rsidRPr="00B123B7">
                          <w:fldChar w:fldCharType="end"/>
                        </w:r>
                        <w:r w:rsidRPr="001D6E09">
                          <w:rPr>
                            <w:lang w:val="ru-RU"/>
                          </w:rPr>
                          <w:t xml:space="preserve">, </w:t>
                        </w:r>
                        <w:r w:rsidRPr="00B123B7">
                          <w:fldChar w:fldCharType="begin"/>
                        </w:r>
                        <w:r w:rsidRPr="001D6E09">
                          <w:rPr>
                            <w:lang w:val="ru-RU"/>
                          </w:rPr>
                          <w:instrText xml:space="preserve"> </w:instrText>
                        </w:r>
                        <w:r w:rsidRPr="00B123B7">
                          <w:instrText>REF</w:instrText>
                        </w:r>
                        <w:r w:rsidRPr="001D6E09">
                          <w:rPr>
                            <w:lang w:val="ru-RU"/>
                          </w:rPr>
                          <w:instrText xml:space="preserve"> Доза_реф \</w:instrText>
                        </w:r>
                        <w:r w:rsidRPr="00B123B7">
                          <w:instrText>h</w:instrText>
                        </w:r>
                        <w:r w:rsidRPr="001D6E09">
                          <w:rPr>
                            <w:lang w:val="ru-RU"/>
                          </w:rPr>
                          <w:instrText xml:space="preserve">  \* </w:instrText>
                        </w:r>
                        <w:r w:rsidRPr="00B123B7">
                          <w:instrText>MERGEFORMAT</w:instrText>
                        </w:r>
                        <w:r w:rsidRPr="001D6E09">
                          <w:rPr>
                            <w:lang w:val="ru-RU"/>
                          </w:rPr>
                          <w:instrText xml:space="preserve"> </w:instrText>
                        </w:r>
                        <w:r w:rsidRPr="00B123B7">
                          <w:fldChar w:fldCharType="separate"/>
                        </w:r>
                        <w:sdt>
                          <w:sdtPr>
                            <w:alias w:val="Доза_Реф"/>
                            <w:tag w:val="Доза_Реф"/>
                            <w:id w:val="-1559926903"/>
                            <w:placeholder>
                              <w:docPart w:val="8068AAD41C0741FB82F61BC0B1AB4933"/>
                            </w:placeholder>
                          </w:sdtPr>
                          <w:sdtEndPr>
                            <w:rPr>
                              <w:lang w:val="ru-RU"/>
                            </w:rPr>
                          </w:sdtEndPr>
                          <w:sdtContent>
                            <w:r w:rsidR="00447B5D" w:rsidRPr="00447B5D">
                              <w:rPr>
                                <w:lang w:val="ru-RU"/>
                              </w:rPr>
                              <w:t>доза референтного препарата</w:t>
                            </w:r>
                          </w:sdtContent>
                        </w:sdt>
                        <w:r w:rsidRPr="00B123B7">
                          <w:fldChar w:fldCharType="end"/>
                        </w:r>
                        <w:r w:rsidRPr="001D6E09">
                          <w:rPr>
                            <w:lang w:val="ru-RU"/>
                          </w:rPr>
                          <w:t xml:space="preserve"> (</w:t>
                        </w:r>
                        <w:r>
                          <w:rPr>
                            <w:b/>
                          </w:rPr>
                          <w:t>R</w:t>
                        </w:r>
                        <w:r w:rsidRPr="001D6E09">
                          <w:rPr>
                            <w:lang w:val="ru-RU"/>
                          </w:rPr>
                          <w:t xml:space="preserve">), </w:t>
                        </w:r>
                        <w:r>
                          <w:t>XX</w:t>
                        </w:r>
                        <w:r w:rsidRPr="001D6E09">
                          <w:rPr>
                            <w:lang w:val="ru-RU"/>
                          </w:rPr>
                          <w:t xml:space="preserve"> добровольцев</w:t>
                        </w:r>
                      </w:p>
                    </w:txbxContent>
                  </v:textbox>
                </v:shape>
                <v:shape id="Поле 30" o:spid="_x0000_s1029" type="#_x0000_t202" style="position:absolute;left:51891;top:203;width:24703;height:121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5dgMYA&#10;AADbAAAADwAAAGRycy9kb3ducmV2LnhtbESPT2vCQBTE70K/w/IKvUjdWEkrqatIqX/wpqktvT2y&#10;r0lo9m3Irkn89q4geBxm5jfMbNGbSrTUuNKygvEoAkGcWV1yruArXT1PQTiPrLGyTArO5GAxfxjM&#10;MNG24z21B5+LAGGXoILC+zqR0mUFGXQjWxMH7882Bn2QTS51g12Am0q+RNGrNFhyWCiwpo+Csv/D&#10;ySj4HeY/O9evj90kntSfmzZ9+9apUk+P/fIdhKfe38O39lYriGO4fgk/QM4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P5dgMYAAADbAAAADwAAAAAAAAAAAAAAAACYAgAAZHJz&#10;L2Rvd25yZXYueG1sUEsFBgAAAAAEAAQA9QAAAIsDAAAAAA==&#10;" fillcolor="white [3201]" stroked="f" strokeweight=".5pt">
                  <v:textbox>
                    <w:txbxContent>
                      <w:p w:rsidR="00F62F9E" w:rsidRPr="001D6E09" w:rsidRDefault="00F62F9E" w:rsidP="0048741A">
                        <w:pPr>
                          <w:pStyle w:val="a6"/>
                          <w:rPr>
                            <w:lang w:val="ru-RU"/>
                          </w:rPr>
                        </w:pPr>
                        <w:r w:rsidRPr="001D6E09">
                          <w:rPr>
                            <w:b/>
                            <w:lang w:val="ru-RU"/>
                          </w:rPr>
                          <w:t>Группа 2</w:t>
                        </w:r>
                        <w:r w:rsidRPr="001D6E09">
                          <w:rPr>
                            <w:lang w:val="ru-RU"/>
                          </w:rPr>
                          <w:t xml:space="preserve">, </w:t>
                        </w:r>
                        <w:r w:rsidRPr="00B123B7">
                          <w:fldChar w:fldCharType="begin"/>
                        </w:r>
                        <w:r w:rsidRPr="001D6E09">
                          <w:rPr>
                            <w:lang w:val="ru-RU"/>
                          </w:rPr>
                          <w:instrText xml:space="preserve"> </w:instrText>
                        </w:r>
                        <w:r w:rsidRPr="00B123B7">
                          <w:instrText>REF</w:instrText>
                        </w:r>
                        <w:r w:rsidRPr="001D6E09">
                          <w:rPr>
                            <w:lang w:val="ru-RU"/>
                          </w:rPr>
                          <w:instrText xml:space="preserve"> Название_препарата_Тест \</w:instrText>
                        </w:r>
                        <w:r w:rsidRPr="00B123B7">
                          <w:instrText>h</w:instrText>
                        </w:r>
                        <w:r w:rsidRPr="001D6E09">
                          <w:rPr>
                            <w:lang w:val="ru-RU"/>
                          </w:rPr>
                          <w:instrText xml:space="preserve">  \* </w:instrText>
                        </w:r>
                        <w:r w:rsidRPr="00B123B7">
                          <w:instrText>MERGEFORMAT</w:instrText>
                        </w:r>
                        <w:r w:rsidRPr="001D6E09">
                          <w:rPr>
                            <w:lang w:val="ru-RU"/>
                          </w:rPr>
                          <w:instrText xml:space="preserve"> </w:instrText>
                        </w:r>
                        <w:r w:rsidRPr="00B123B7">
                          <w:fldChar w:fldCharType="separate"/>
                        </w:r>
                        <w:sdt>
                          <w:sdtPr>
                            <w:alias w:val="Название препарата_Тест"/>
                            <w:tag w:val="Название препарата_Тест"/>
                            <w:id w:val="1841345500"/>
                            <w:placeholder>
                              <w:docPart w:val="061CC376814C4C228A9CED51336D1505"/>
                            </w:placeholder>
                          </w:sdtPr>
                          <w:sdtEndPr>
                            <w:rPr>
                              <w:highlight w:val="green"/>
                              <w:lang w:val="ru-RU"/>
                            </w:rPr>
                          </w:sdtEndPr>
                          <w:sdtContent>
                            <w:r w:rsidR="00447B5D" w:rsidRPr="00447B5D">
                              <w:rPr>
                                <w:lang w:val="ru-RU"/>
                              </w:rPr>
                              <w:t>Название тестируемого</w:t>
                            </w:r>
                            <w:r w:rsidR="00447B5D" w:rsidRPr="00447B5D">
                              <w:rPr>
                                <w:highlight w:val="green"/>
                                <w:lang w:val="ru-RU"/>
                              </w:rPr>
                              <w:t xml:space="preserve"> препарата</w:t>
                            </w:r>
                          </w:sdtContent>
                        </w:sdt>
                        <w:r w:rsidRPr="00B123B7">
                          <w:fldChar w:fldCharType="end"/>
                        </w:r>
                        <w:r w:rsidRPr="001D6E09">
                          <w:rPr>
                            <w:lang w:val="ru-RU"/>
                          </w:rPr>
                          <w:t xml:space="preserve"> </w:t>
                        </w:r>
                        <w:r w:rsidRPr="00B123B7">
                          <w:fldChar w:fldCharType="begin"/>
                        </w:r>
                        <w:r w:rsidRPr="001D6E09">
                          <w:rPr>
                            <w:lang w:val="ru-RU"/>
                          </w:rPr>
                          <w:instrText xml:space="preserve"> </w:instrText>
                        </w:r>
                        <w:r w:rsidRPr="00B123B7">
                          <w:instrText>REF</w:instrText>
                        </w:r>
                        <w:r w:rsidRPr="001D6E09">
                          <w:rPr>
                            <w:lang w:val="ru-RU"/>
                          </w:rPr>
                          <w:instrText xml:space="preserve"> Лекарственная_форма_тест \</w:instrText>
                        </w:r>
                        <w:r w:rsidRPr="00B123B7">
                          <w:instrText>h</w:instrText>
                        </w:r>
                        <w:r w:rsidRPr="001D6E09">
                          <w:rPr>
                            <w:lang w:val="ru-RU"/>
                          </w:rPr>
                          <w:instrText xml:space="preserve">  \* </w:instrText>
                        </w:r>
                        <w:r w:rsidRPr="00B123B7">
                          <w:instrText>MERGEFORMAT</w:instrText>
                        </w:r>
                        <w:r w:rsidRPr="001D6E09">
                          <w:rPr>
                            <w:lang w:val="ru-RU"/>
                          </w:rPr>
                          <w:instrText xml:space="preserve"> </w:instrText>
                        </w:r>
                        <w:r w:rsidRPr="00B123B7">
                          <w:fldChar w:fldCharType="separate"/>
                        </w:r>
                        <w:sdt>
                          <w:sdtPr>
                            <w:alias w:val="Лекарственная форма_Тест"/>
                            <w:tag w:val="Лекарственная форма_Тест"/>
                            <w:id w:val="2008558638"/>
                            <w:placeholder>
                              <w:docPart w:val="795FCED14C1E470E9D130607817E967C"/>
                            </w:placeholder>
                          </w:sdtPr>
                          <w:sdtEndPr>
                            <w:rPr>
                              <w:lang w:val="ru-RU"/>
                            </w:rPr>
                          </w:sdtEndPr>
                          <w:sdtContent>
                            <w:r w:rsidR="00447B5D" w:rsidRPr="00447B5D">
                              <w:rPr>
                                <w:lang w:val="ru-RU"/>
                              </w:rPr>
                              <w:t>лекарственная форма тестируемого препарата</w:t>
                            </w:r>
                          </w:sdtContent>
                        </w:sdt>
                        <w:r w:rsidRPr="00B123B7">
                          <w:fldChar w:fldCharType="end"/>
                        </w:r>
                        <w:r w:rsidRPr="00B123B7">
                          <w:fldChar w:fldCharType="begin"/>
                        </w:r>
                        <w:r w:rsidRPr="001D6E09">
                          <w:rPr>
                            <w:lang w:val="ru-RU"/>
                          </w:rPr>
                          <w:instrText xml:space="preserve"> </w:instrText>
                        </w:r>
                        <w:r w:rsidRPr="00B123B7">
                          <w:instrText>REF</w:instrText>
                        </w:r>
                        <w:r w:rsidRPr="001D6E09">
                          <w:rPr>
                            <w:lang w:val="ru-RU"/>
                          </w:rPr>
                          <w:instrText xml:space="preserve"> Доза_тест \</w:instrText>
                        </w:r>
                        <w:r w:rsidRPr="00B123B7">
                          <w:instrText>h</w:instrText>
                        </w:r>
                        <w:r w:rsidRPr="001D6E09">
                          <w:rPr>
                            <w:lang w:val="ru-RU"/>
                          </w:rPr>
                          <w:instrText xml:space="preserve">  \* </w:instrText>
                        </w:r>
                        <w:r w:rsidRPr="00B123B7">
                          <w:instrText>MERGEFORMAT</w:instrText>
                        </w:r>
                        <w:r w:rsidRPr="001D6E09">
                          <w:rPr>
                            <w:lang w:val="ru-RU"/>
                          </w:rPr>
                          <w:instrText xml:space="preserve"> </w:instrText>
                        </w:r>
                        <w:r w:rsidRPr="00B123B7">
                          <w:fldChar w:fldCharType="separate"/>
                        </w:r>
                        <w:sdt>
                          <w:sdtPr>
                            <w:alias w:val="Доза_Тест"/>
                            <w:tag w:val="Доза_Тест"/>
                            <w:id w:val="1023135302"/>
                            <w:placeholder>
                              <w:docPart w:val="C343C122B0C8402D99EE4300F44624A9"/>
                            </w:placeholder>
                          </w:sdtPr>
                          <w:sdtEndPr>
                            <w:rPr>
                              <w:lang w:val="ru-RU"/>
                            </w:rPr>
                          </w:sdtEndPr>
                          <w:sdtContent>
                            <w:r w:rsidR="00447B5D" w:rsidRPr="00447B5D">
                              <w:rPr>
                                <w:lang w:val="ru-RU"/>
                              </w:rPr>
                              <w:t>доза тестируемого препарата</w:t>
                            </w:r>
                          </w:sdtContent>
                        </w:sdt>
                        <w:r w:rsidRPr="00B123B7">
                          <w:fldChar w:fldCharType="end"/>
                        </w:r>
                        <w:r w:rsidRPr="001D6E09">
                          <w:rPr>
                            <w:lang w:val="ru-RU"/>
                          </w:rPr>
                          <w:t xml:space="preserve"> (</w:t>
                        </w:r>
                        <w:r>
                          <w:rPr>
                            <w:b/>
                          </w:rPr>
                          <w:t>T</w:t>
                        </w:r>
                        <w:r w:rsidRPr="001D6E09">
                          <w:rPr>
                            <w:lang w:val="ru-RU"/>
                          </w:rPr>
                          <w:t xml:space="preserve">), </w:t>
                        </w:r>
                        <w:r>
                          <w:t>XX</w:t>
                        </w:r>
                        <w:r w:rsidRPr="001D6E09">
                          <w:rPr>
                            <w:lang w:val="ru-RU"/>
                          </w:rPr>
                          <w:t xml:space="preserve"> добровольцев</w:t>
                        </w:r>
                      </w:p>
                      <w:p w:rsidR="00F62F9E" w:rsidRDefault="00F62F9E" w:rsidP="0048741A">
                        <w:pPr>
                          <w:pStyle w:val="afff2"/>
                          <w:spacing w:before="0" w:beforeAutospacing="0" w:after="0" w:afterAutospacing="0"/>
                          <w:jc w:val="both"/>
                        </w:pPr>
                      </w:p>
                    </w:txbxContent>
                  </v:textbox>
                </v:shape>
                <v:shape id="Поле 30" o:spid="_x0000_s1030" type="#_x0000_t202" style="position:absolute;left:11443;top:25548;width:26542;height:11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alTMUA&#10;AADbAAAADwAAAGRycy9kb3ducmV2LnhtbESPQWvCQBSE74X+h+UJvdWN0ohEVwkBaSn2oPXi7Zl9&#10;JsHs2zS7TaK/3i0IPQ4z8w2zXA+mFh21rrKsYDKOQBDnVldcKDh8b17nIJxH1lhbJgVXcrBePT8t&#10;MdG25x11e1+IAGGXoILS+yaR0uUlGXRj2xAH72xbgz7ItpC6xT7ATS2nUTSTBisOCyU2lJWUX/a/&#10;RsFntvnC3Wlq5rc6e9+e0+bncIyVehkN6QKEp8H/hx/tD60gfoO/L+EH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RqVMxQAAANsAAAAPAAAAAAAAAAAAAAAAAJgCAABkcnMv&#10;ZG93bnJldi54bWxQSwUGAAAAAAQABAD1AAAAigMAAAAA&#10;" filled="f" stroked="f" strokeweight=".5pt">
                  <v:textbox>
                    <w:txbxContent>
                      <w:p w:rsidR="00F62F9E" w:rsidRPr="001D6E09" w:rsidRDefault="00F62F9E" w:rsidP="0048741A">
                        <w:pPr>
                          <w:pStyle w:val="a6"/>
                          <w:rPr>
                            <w:lang w:val="ru-RU"/>
                          </w:rPr>
                        </w:pPr>
                        <w:r w:rsidRPr="001D6E09">
                          <w:rPr>
                            <w:b/>
                            <w:lang w:val="ru-RU"/>
                          </w:rPr>
                          <w:t>Группа 2</w:t>
                        </w:r>
                        <w:r w:rsidRPr="001D6E09">
                          <w:rPr>
                            <w:lang w:val="ru-RU"/>
                          </w:rPr>
                          <w:t xml:space="preserve">, </w:t>
                        </w:r>
                        <w:r w:rsidRPr="00B123B7">
                          <w:fldChar w:fldCharType="begin"/>
                        </w:r>
                        <w:r w:rsidRPr="001D6E09">
                          <w:rPr>
                            <w:lang w:val="ru-RU"/>
                          </w:rPr>
                          <w:instrText xml:space="preserve"> </w:instrText>
                        </w:r>
                        <w:r w:rsidRPr="00B123B7">
                          <w:instrText>REF</w:instrText>
                        </w:r>
                        <w:r w:rsidRPr="001D6E09">
                          <w:rPr>
                            <w:lang w:val="ru-RU"/>
                          </w:rPr>
                          <w:instrText xml:space="preserve"> Название_препарата_Реф \</w:instrText>
                        </w:r>
                        <w:r w:rsidRPr="00B123B7">
                          <w:instrText>h</w:instrText>
                        </w:r>
                        <w:r w:rsidRPr="001D6E09">
                          <w:rPr>
                            <w:lang w:val="ru-RU"/>
                          </w:rPr>
                          <w:instrText xml:space="preserve">  \* </w:instrText>
                        </w:r>
                        <w:r w:rsidRPr="00B123B7">
                          <w:instrText>MERGEFORMAT</w:instrText>
                        </w:r>
                        <w:r w:rsidRPr="001D6E09">
                          <w:rPr>
                            <w:lang w:val="ru-RU"/>
                          </w:rPr>
                          <w:instrText xml:space="preserve"> </w:instrText>
                        </w:r>
                        <w:r w:rsidRPr="00B123B7">
                          <w:fldChar w:fldCharType="separate"/>
                        </w:r>
                        <w:sdt>
                          <w:sdtPr>
                            <w:alias w:val="Название препарата_Реф"/>
                            <w:tag w:val="Название препарата_Реф"/>
                            <w:id w:val="-1622914967"/>
                            <w:placeholder>
                              <w:docPart w:val="4CC43735E57446528B60957A8632F9B8"/>
                            </w:placeholder>
                          </w:sdtPr>
                          <w:sdtEndPr>
                            <w:rPr>
                              <w:highlight w:val="green"/>
                              <w:lang w:val="ru-RU"/>
                            </w:rPr>
                          </w:sdtEndPr>
                          <w:sdtContent>
                            <w:r w:rsidR="00447B5D" w:rsidRPr="00447B5D">
                              <w:rPr>
                                <w:lang w:val="ru-RU"/>
                              </w:rPr>
                              <w:t>Название препарата</w:t>
                            </w:r>
                            <w:r w:rsidR="00447B5D" w:rsidRPr="00447B5D">
                              <w:rPr>
                                <w:highlight w:val="green"/>
                                <w:lang w:val="ru-RU"/>
                              </w:rPr>
                              <w:t xml:space="preserve"> сравнения</w:t>
                            </w:r>
                          </w:sdtContent>
                        </w:sdt>
                        <w:r w:rsidRPr="00B123B7">
                          <w:fldChar w:fldCharType="end"/>
                        </w:r>
                        <w:r w:rsidRPr="001D6E09">
                          <w:rPr>
                            <w:lang w:val="ru-RU"/>
                          </w:rPr>
                          <w:t xml:space="preserve">, </w:t>
                        </w:r>
                        <w:r w:rsidRPr="00B123B7">
                          <w:fldChar w:fldCharType="begin"/>
                        </w:r>
                        <w:r w:rsidRPr="001D6E09">
                          <w:rPr>
                            <w:lang w:val="ru-RU"/>
                          </w:rPr>
                          <w:instrText xml:space="preserve"> </w:instrText>
                        </w:r>
                        <w:r w:rsidRPr="00B123B7">
                          <w:instrText>REF</w:instrText>
                        </w:r>
                        <w:r w:rsidRPr="001D6E09">
                          <w:rPr>
                            <w:lang w:val="ru-RU"/>
                          </w:rPr>
                          <w:instrText xml:space="preserve"> Лекарственная_форма_реф \</w:instrText>
                        </w:r>
                        <w:r w:rsidRPr="00B123B7">
                          <w:instrText>h</w:instrText>
                        </w:r>
                        <w:r w:rsidRPr="001D6E09">
                          <w:rPr>
                            <w:lang w:val="ru-RU"/>
                          </w:rPr>
                          <w:instrText xml:space="preserve">  \* </w:instrText>
                        </w:r>
                        <w:r w:rsidRPr="00B123B7">
                          <w:instrText>MERGEFORMAT</w:instrText>
                        </w:r>
                        <w:r w:rsidRPr="001D6E09">
                          <w:rPr>
                            <w:lang w:val="ru-RU"/>
                          </w:rPr>
                          <w:instrText xml:space="preserve"> </w:instrText>
                        </w:r>
                        <w:r w:rsidRPr="00B123B7">
                          <w:fldChar w:fldCharType="separate"/>
                        </w:r>
                        <w:sdt>
                          <w:sdtPr>
                            <w:alias w:val="Лекарственная форма_Реф"/>
                            <w:tag w:val="Лекарственная форма_Реф"/>
                            <w:id w:val="-1391108888"/>
                            <w:placeholder>
                              <w:docPart w:val="EE475FBB508242E787DAB656B63216DF"/>
                            </w:placeholder>
                          </w:sdtPr>
                          <w:sdtEndPr>
                            <w:rPr>
                              <w:highlight w:val="green"/>
                              <w:lang w:val="ru-RU"/>
                            </w:rPr>
                          </w:sdtEndPr>
                          <w:sdtContent>
                            <w:r w:rsidR="00447B5D" w:rsidRPr="00447B5D">
                              <w:rPr>
                                <w:lang w:val="ru-RU"/>
                              </w:rPr>
                              <w:t xml:space="preserve">лекарственная </w:t>
                            </w:r>
                            <w:r w:rsidR="00447B5D" w:rsidRPr="00447B5D">
                              <w:rPr>
                                <w:highlight w:val="green"/>
                                <w:lang w:val="ru-RU"/>
                              </w:rPr>
                              <w:t>форма референтного препарата</w:t>
                            </w:r>
                          </w:sdtContent>
                        </w:sdt>
                        <w:r w:rsidRPr="00B123B7">
                          <w:fldChar w:fldCharType="end"/>
                        </w:r>
                        <w:r w:rsidRPr="001D6E09">
                          <w:rPr>
                            <w:lang w:val="ru-RU"/>
                          </w:rPr>
                          <w:t xml:space="preserve">, </w:t>
                        </w:r>
                        <w:r w:rsidRPr="00B123B7">
                          <w:fldChar w:fldCharType="begin"/>
                        </w:r>
                        <w:r w:rsidRPr="001D6E09">
                          <w:rPr>
                            <w:lang w:val="ru-RU"/>
                          </w:rPr>
                          <w:instrText xml:space="preserve"> </w:instrText>
                        </w:r>
                        <w:r w:rsidRPr="00B123B7">
                          <w:instrText>REF</w:instrText>
                        </w:r>
                        <w:r w:rsidRPr="001D6E09">
                          <w:rPr>
                            <w:lang w:val="ru-RU"/>
                          </w:rPr>
                          <w:instrText xml:space="preserve"> Доза_реф \</w:instrText>
                        </w:r>
                        <w:r w:rsidRPr="00B123B7">
                          <w:instrText>h</w:instrText>
                        </w:r>
                        <w:r w:rsidRPr="001D6E09">
                          <w:rPr>
                            <w:lang w:val="ru-RU"/>
                          </w:rPr>
                          <w:instrText xml:space="preserve">  \* </w:instrText>
                        </w:r>
                        <w:r w:rsidRPr="00B123B7">
                          <w:instrText>MERGEFORMAT</w:instrText>
                        </w:r>
                        <w:r w:rsidRPr="001D6E09">
                          <w:rPr>
                            <w:lang w:val="ru-RU"/>
                          </w:rPr>
                          <w:instrText xml:space="preserve"> </w:instrText>
                        </w:r>
                        <w:r w:rsidRPr="00B123B7">
                          <w:fldChar w:fldCharType="separate"/>
                        </w:r>
                        <w:sdt>
                          <w:sdtPr>
                            <w:alias w:val="Доза_Реф"/>
                            <w:tag w:val="Доза_Реф"/>
                            <w:id w:val="-1850941890"/>
                            <w:placeholder>
                              <w:docPart w:val="C6DDC1E5764342DAACEC36BA6D2DB8C4"/>
                            </w:placeholder>
                          </w:sdtPr>
                          <w:sdtEndPr>
                            <w:rPr>
                              <w:lang w:val="ru-RU"/>
                            </w:rPr>
                          </w:sdtEndPr>
                          <w:sdtContent>
                            <w:r w:rsidR="00447B5D" w:rsidRPr="00447B5D">
                              <w:rPr>
                                <w:lang w:val="ru-RU"/>
                              </w:rPr>
                              <w:t>доза референтного препарата</w:t>
                            </w:r>
                          </w:sdtContent>
                        </w:sdt>
                        <w:r w:rsidRPr="00B123B7">
                          <w:fldChar w:fldCharType="end"/>
                        </w:r>
                        <w:r w:rsidRPr="001D6E09">
                          <w:rPr>
                            <w:lang w:val="ru-RU"/>
                          </w:rPr>
                          <w:t xml:space="preserve"> (</w:t>
                        </w:r>
                        <w:r w:rsidRPr="00B123B7">
                          <w:rPr>
                            <w:b/>
                          </w:rPr>
                          <w:t>R</w:t>
                        </w:r>
                        <w:r w:rsidRPr="001D6E09">
                          <w:rPr>
                            <w:lang w:val="ru-RU"/>
                          </w:rPr>
                          <w:t xml:space="preserve">), </w:t>
                        </w:r>
                        <w:r>
                          <w:t>XX</w:t>
                        </w:r>
                        <w:r w:rsidRPr="008B15F7">
                          <w:rPr>
                            <w:lang w:val="ru-RU"/>
                          </w:rPr>
                          <w:t xml:space="preserve"> </w:t>
                        </w:r>
                        <w:r w:rsidRPr="001D6E09">
                          <w:rPr>
                            <w:lang w:val="ru-RU"/>
                          </w:rPr>
                          <w:t>добровольцев</w:t>
                        </w:r>
                      </w:p>
                    </w:txbxContent>
                  </v:textbox>
                </v:shape>
                <v:shape id="Поле 30" o:spid="_x0000_s1031" type="#_x0000_t202" style="position:absolute;left:14211;top:203;width:24416;height:126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tgb8YA&#10;AADbAAAADwAAAGRycy9kb3ducmV2LnhtbESPS2vDMBCE74X8B7GBXEoiNyYPnCihhPRBb43zILfF&#10;2tgm1spYqu3++6pQ6HGYmW+Y9bY3lWipcaVlBU+TCARxZnXJuYJj+jJegnAeWWNlmRR8k4PtZvCw&#10;xkTbjj+pPfhcBAi7BBUU3teJlC4ryKCb2Jo4eDfbGPRBNrnUDXYBbio5jaK5NFhyWCiwpl1B2f3w&#10;ZRRcH/PLh+tfT108i+v9W5suzjpVajTsn1cgPPX+P/zXftcKZjH8fgk/QG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Ftgb8YAAADbAAAADwAAAAAAAAAAAAAAAACYAgAAZHJz&#10;L2Rvd25yZXYueG1sUEsFBgAAAAAEAAQA9QAAAIsDAAAAAA==&#10;" fillcolor="white [3201]" stroked="f" strokeweight=".5pt">
                  <v:textbox>
                    <w:txbxContent>
                      <w:p w:rsidR="00F62F9E" w:rsidRPr="001D6E09" w:rsidRDefault="00F62F9E" w:rsidP="0048741A">
                        <w:pPr>
                          <w:pStyle w:val="a6"/>
                          <w:rPr>
                            <w:lang w:val="ru-RU"/>
                          </w:rPr>
                        </w:pPr>
                        <w:r w:rsidRPr="001D6E09">
                          <w:rPr>
                            <w:b/>
                            <w:lang w:val="ru-RU"/>
                          </w:rPr>
                          <w:t>Группа 1</w:t>
                        </w:r>
                        <w:r w:rsidRPr="001D6E09">
                          <w:rPr>
                            <w:lang w:val="ru-RU"/>
                          </w:rPr>
                          <w:t xml:space="preserve">, </w:t>
                        </w:r>
                        <w:r w:rsidRPr="00B123B7">
                          <w:fldChar w:fldCharType="begin"/>
                        </w:r>
                        <w:r w:rsidRPr="001D6E09">
                          <w:rPr>
                            <w:lang w:val="ru-RU"/>
                          </w:rPr>
                          <w:instrText xml:space="preserve"> </w:instrText>
                        </w:r>
                        <w:r w:rsidRPr="00B123B7">
                          <w:instrText>REF</w:instrText>
                        </w:r>
                        <w:r w:rsidRPr="001D6E09">
                          <w:rPr>
                            <w:lang w:val="ru-RU"/>
                          </w:rPr>
                          <w:instrText xml:space="preserve"> Название_препарата_Тест \</w:instrText>
                        </w:r>
                        <w:r w:rsidRPr="00B123B7">
                          <w:instrText>h</w:instrText>
                        </w:r>
                        <w:r w:rsidRPr="001D6E09">
                          <w:rPr>
                            <w:lang w:val="ru-RU"/>
                          </w:rPr>
                          <w:instrText xml:space="preserve">  \* </w:instrText>
                        </w:r>
                        <w:r w:rsidRPr="00B123B7">
                          <w:instrText>MERGEFORMAT</w:instrText>
                        </w:r>
                        <w:r w:rsidRPr="001D6E09">
                          <w:rPr>
                            <w:lang w:val="ru-RU"/>
                          </w:rPr>
                          <w:instrText xml:space="preserve"> </w:instrText>
                        </w:r>
                        <w:r w:rsidRPr="00B123B7">
                          <w:fldChar w:fldCharType="separate"/>
                        </w:r>
                        <w:sdt>
                          <w:sdtPr>
                            <w:alias w:val="Название препарата_Тест"/>
                            <w:tag w:val="Название препарата_Тест"/>
                            <w:id w:val="1473333838"/>
                            <w:placeholder>
                              <w:docPart w:val="5A42B629591F46F791183D085CC0761A"/>
                            </w:placeholder>
                          </w:sdtPr>
                          <w:sdtEndPr>
                            <w:rPr>
                              <w:highlight w:val="green"/>
                              <w:lang w:val="ru-RU"/>
                            </w:rPr>
                          </w:sdtEndPr>
                          <w:sdtContent>
                            <w:r w:rsidR="00447B5D" w:rsidRPr="00447B5D">
                              <w:rPr>
                                <w:lang w:val="ru-RU"/>
                              </w:rPr>
                              <w:t>Название тестируемого</w:t>
                            </w:r>
                            <w:r w:rsidR="00447B5D" w:rsidRPr="00447B5D">
                              <w:rPr>
                                <w:highlight w:val="green"/>
                                <w:lang w:val="ru-RU"/>
                              </w:rPr>
                              <w:t xml:space="preserve"> препарата</w:t>
                            </w:r>
                          </w:sdtContent>
                        </w:sdt>
                        <w:r w:rsidRPr="00B123B7">
                          <w:fldChar w:fldCharType="end"/>
                        </w:r>
                        <w:r w:rsidRPr="001D6E09">
                          <w:rPr>
                            <w:lang w:val="ru-RU"/>
                          </w:rPr>
                          <w:t xml:space="preserve"> </w:t>
                        </w:r>
                        <w:r w:rsidRPr="00B123B7">
                          <w:fldChar w:fldCharType="begin"/>
                        </w:r>
                        <w:r w:rsidRPr="001D6E09">
                          <w:rPr>
                            <w:lang w:val="ru-RU"/>
                          </w:rPr>
                          <w:instrText xml:space="preserve"> </w:instrText>
                        </w:r>
                        <w:r w:rsidRPr="00B123B7">
                          <w:instrText>REF</w:instrText>
                        </w:r>
                        <w:r w:rsidRPr="001D6E09">
                          <w:rPr>
                            <w:lang w:val="ru-RU"/>
                          </w:rPr>
                          <w:instrText xml:space="preserve"> Лекарственная_форма_тест \</w:instrText>
                        </w:r>
                        <w:r w:rsidRPr="00B123B7">
                          <w:instrText>h</w:instrText>
                        </w:r>
                        <w:r w:rsidRPr="001D6E09">
                          <w:rPr>
                            <w:lang w:val="ru-RU"/>
                          </w:rPr>
                          <w:instrText xml:space="preserve">  \* </w:instrText>
                        </w:r>
                        <w:r w:rsidRPr="00B123B7">
                          <w:instrText>MERGEFORMAT</w:instrText>
                        </w:r>
                        <w:r w:rsidRPr="001D6E09">
                          <w:rPr>
                            <w:lang w:val="ru-RU"/>
                          </w:rPr>
                          <w:instrText xml:space="preserve"> </w:instrText>
                        </w:r>
                        <w:r w:rsidRPr="00B123B7">
                          <w:fldChar w:fldCharType="separate"/>
                        </w:r>
                        <w:sdt>
                          <w:sdtPr>
                            <w:alias w:val="Лекарственная форма_Тест"/>
                            <w:tag w:val="Лекарственная форма_Тест"/>
                            <w:id w:val="-1149284745"/>
                            <w:placeholder>
                              <w:docPart w:val="0377FFBF28224F139252786EB0759C1E"/>
                            </w:placeholder>
                          </w:sdtPr>
                          <w:sdtEndPr>
                            <w:rPr>
                              <w:lang w:val="ru-RU"/>
                            </w:rPr>
                          </w:sdtEndPr>
                          <w:sdtContent>
                            <w:r w:rsidR="00447B5D" w:rsidRPr="00447B5D">
                              <w:rPr>
                                <w:lang w:val="ru-RU"/>
                              </w:rPr>
                              <w:t>лекарственная форма тестируемого препарата</w:t>
                            </w:r>
                          </w:sdtContent>
                        </w:sdt>
                        <w:r w:rsidRPr="00B123B7">
                          <w:fldChar w:fldCharType="end"/>
                        </w:r>
                        <w:r w:rsidRPr="00B123B7">
                          <w:fldChar w:fldCharType="begin"/>
                        </w:r>
                        <w:r w:rsidRPr="001D6E09">
                          <w:rPr>
                            <w:lang w:val="ru-RU"/>
                          </w:rPr>
                          <w:instrText xml:space="preserve"> </w:instrText>
                        </w:r>
                        <w:r w:rsidRPr="00B123B7">
                          <w:instrText>REF</w:instrText>
                        </w:r>
                        <w:r w:rsidRPr="001D6E09">
                          <w:rPr>
                            <w:lang w:val="ru-RU"/>
                          </w:rPr>
                          <w:instrText xml:space="preserve"> Доза_тест \</w:instrText>
                        </w:r>
                        <w:r w:rsidRPr="00B123B7">
                          <w:instrText>h</w:instrText>
                        </w:r>
                        <w:r w:rsidRPr="001D6E09">
                          <w:rPr>
                            <w:lang w:val="ru-RU"/>
                          </w:rPr>
                          <w:instrText xml:space="preserve">  \* </w:instrText>
                        </w:r>
                        <w:r w:rsidRPr="00B123B7">
                          <w:instrText>MERGEFORMAT</w:instrText>
                        </w:r>
                        <w:r w:rsidRPr="001D6E09">
                          <w:rPr>
                            <w:lang w:val="ru-RU"/>
                          </w:rPr>
                          <w:instrText xml:space="preserve"> </w:instrText>
                        </w:r>
                        <w:r w:rsidRPr="00B123B7">
                          <w:fldChar w:fldCharType="separate"/>
                        </w:r>
                        <w:sdt>
                          <w:sdtPr>
                            <w:alias w:val="Доза_Тест"/>
                            <w:tag w:val="Доза_Тест"/>
                            <w:id w:val="1752852723"/>
                            <w:placeholder>
                              <w:docPart w:val="EAA3B2C8DFD34758BE841150EFD3C449"/>
                            </w:placeholder>
                          </w:sdtPr>
                          <w:sdtEndPr>
                            <w:rPr>
                              <w:lang w:val="ru-RU"/>
                            </w:rPr>
                          </w:sdtEndPr>
                          <w:sdtContent>
                            <w:r w:rsidR="00447B5D" w:rsidRPr="00447B5D">
                              <w:rPr>
                                <w:lang w:val="ru-RU"/>
                              </w:rPr>
                              <w:t>доза тестируемого препарата</w:t>
                            </w:r>
                          </w:sdtContent>
                        </w:sdt>
                        <w:r w:rsidRPr="00B123B7">
                          <w:fldChar w:fldCharType="end"/>
                        </w:r>
                        <w:r w:rsidRPr="001D6E09">
                          <w:rPr>
                            <w:lang w:val="ru-RU"/>
                          </w:rPr>
                          <w:t xml:space="preserve"> (</w:t>
                        </w:r>
                        <w:r w:rsidRPr="00B123B7">
                          <w:rPr>
                            <w:b/>
                          </w:rPr>
                          <w:t>T</w:t>
                        </w:r>
                        <w:r w:rsidRPr="001D6E09">
                          <w:rPr>
                            <w:lang w:val="ru-RU"/>
                          </w:rPr>
                          <w:t xml:space="preserve">), </w:t>
                        </w:r>
                        <w:r>
                          <w:t>XX</w:t>
                        </w:r>
                        <w:r w:rsidRPr="001D6E09">
                          <w:rPr>
                            <w:lang w:val="ru-RU"/>
                          </w:rPr>
                          <w:t xml:space="preserve"> добровольцев</w:t>
                        </w:r>
                      </w:p>
                    </w:txbxContent>
                  </v:textbox>
                </v:shape>
                <v:line id="Line 5" o:spid="_x0000_s1032" style="position:absolute;visibility:visible;mso-wrap-style:square" from="347,5582" to="347,398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pNBIcEAAADaAAAADwAAAGRycy9kb3ducmV2LnhtbESPzYrCMBSF94LvEK7gTtO6EK2mRQRB&#10;cRhRh1lfmmtbbG5KE2tnnn4yILg8nJ+Ps856U4uOWldZVhBPIxDEudUVFwq+rrvJAoTzyBpry6Tg&#10;hxxk6XCwxkTbJ5+pu/hChBF2CSoovW8SKV1ekkE3tQ1x8G62NeiDbAupW3yGcVPLWRTNpcGKA6HE&#10;hrYl5ffLwwRI9bk4nk/Lj4avXfztHzt7+I2VGo/6zQqEp96/w6/2XiuYwf+VcANk+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ak0EhwQAAANoAAAAPAAAAAAAAAAAAAAAA&#10;AKECAABkcnMvZG93bnJldi54bWxQSwUGAAAAAAQABAD5AAAAjwMAAAAA&#10;" strokeweight="1pt">
                  <v:stroke dashstyle="1 1" endcap="round"/>
                </v:line>
                <v:line id="Line 6" o:spid="_x0000_s1033" style="position:absolute;flip:y;visibility:visible;mso-wrap-style:square" from="8592,7132" to="8593,39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AK+88IAAADaAAAADwAAAGRycy9kb3ducmV2LnhtbESPT4vCMBTE7wt+h/AEb2vaKovbNYr4&#10;Bzx40Ore3zbPtti8lCZq/fZGEPY4zMxvmOm8M7W4UesqywriYQSCOLe64kLB6bj5nIBwHlljbZkU&#10;PMjBfNb7mGKq7Z0PdMt8IQKEXYoKSu+bVEqXl2TQDW1DHLyzbQ36INtC6hbvAW5qmUTRlzRYcVgo&#10;saFlSfkluxoF7m9Dl193+o5XuC9wN94maztWatDvFj8gPHX+P/xub7WCEbyuhBsgZ0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AK+88IAAADaAAAADwAAAAAAAAAAAAAA&#10;AAChAgAAZHJzL2Rvd25yZXYueG1sUEsFBgAAAAAEAAQA+QAAAJADAAAAAA==&#10;" strokeweight="1pt">
                  <v:stroke dashstyle="1 1" endcap="round"/>
                </v:line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AutoShape 7" o:spid="_x0000_s1034" type="#_x0000_t87" style="position:absolute;left:22655;top:22748;width:1905;height:30034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EMMsIA&#10;AADaAAAADwAAAGRycy9kb3ducmV2LnhtbESPQWsCMRSE70L/Q3iF3jRrEZHVKFoq9OBhu/bQ42Pz&#10;3CxuXrZJqum/N4LQ4zAz3zCrTbK9uJAPnWMF00kBgrhxuuNWwddxP16ACBFZY++YFPxRgM36abTC&#10;Ursrf9Kljq3IEA4lKjAxDqWUoTFkMUzcQJy9k/MWY5a+ldrjNcNtL1+LYi4tdpwXDA70Zqg5179W&#10;weG7mjlfJVP9zHfpPbXhWO8XSr08p+0SRKQU/8OP9odWMIP7lXwD5Po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wQwywgAAANoAAAAPAAAAAAAAAAAAAAAAAJgCAABkcnMvZG93&#10;bnJldi54bWxQSwUGAAAAAAQABAD1AAAAhwMAAAAA&#10;" adj="1449,11430"/>
                <v:shape id="AutoShape 11" o:spid="_x0000_s1035" type="#_x0000_t87" style="position:absolute;left:29423;top:19021;width:1806;height:43470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nU3L4A&#10;AADaAAAADwAAAGRycy9kb3ducmV2LnhtbERPu27CMBTdkfoP1kXqRhwYCg04EUKAujDwUOer+JJE&#10;xNdpbIL793hAYjw671URTCsG6l1jWcE0SUEQl1Y3XCm4nHeTBQjnkTW2lknBPzko8o/RCjNtH3yk&#10;4eQrEUPYZaig9r7LpHRlTQZdYjviyF1tb9BH2FdS9/iI4aaVszT9kgYbjg01drSpqbyd7kZB0Pv5&#10;t/3dhr/9ejFcZaeHsDso9TkO6yUIT8G/xS/3j1YQt8Yr8QbI/A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d51Ny+AAAA2gAAAA8AAAAAAAAAAAAAAAAAmAIAAGRycy9kb3ducmV2&#10;LnhtbFBLBQYAAAAABAAEAPUAAACDAwAAAAA=&#10;" adj="385,17139"/>
                <v:shape id="AutoShape 18" o:spid="_x0000_s1036" type="#_x0000_t87" style="position:absolute;left:62846;top:29339;width:2051;height:23658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iLHMAA&#10;AADbAAAADwAAAGRycy9kb3ducmV2LnhtbERPTYvCMBC9C/6HMIIX0VTBZemalqUiKJ50C16HZrYt&#10;20xKk2r11xtB2Ns83uds0sE04kqdqy0rWC4iEMSF1TWXCvKf3fwThPPIGhvLpOBODtJkPNpgrO2N&#10;T3Q9+1KEEHYxKqi8b2MpXVGRQbewLXHgfm1n0AfYlVJ3eAvhppGrKPqQBmsODRW2lFVU/J17o+Ax&#10;w8thm21L3zcnyg9MNjv2Sk0nw/cXCE+D/xe/3Xsd5q/h9Us4QCZ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/iLHMAAAADbAAAADwAAAAAAAAAAAAAAAACYAgAAZHJzL2Rvd25y&#10;ZXYueG1sUEsFBgAAAAAEAAQA9QAAAIUDAAAAAA==&#10;" adj="1737,11430"/>
                <v:shape id="AutoShape 19" o:spid="_x0000_s1037" type="#_x0000_t87" style="position:absolute;left:3545;top:36617;width:1849;height:8245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LAkMAA&#10;AADbAAAADwAAAGRycy9kb3ducmV2LnhtbERP24rCMBB9F/Yfwizsm6YrbJFqlKVe8GEftPoBQzO9&#10;YDMpSdT690ZY8G0O5zqL1WA6cSPnW8sKvicJCOLS6pZrBefTdjwD4QOyxs4yKXiQh9XyY7TATNs7&#10;H+lWhFrEEPYZKmhC6DMpfdmQQT+xPXHkKusMhghdLbXDeww3nZwmSSoNthwbGuwpb6i8FFejoHJV&#10;Wuymm3V//sNuneemPPwYpb4+h985iEBDeIv/3Xsd56fw+iUeIJ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RLAkMAAAADbAAAADwAAAAAAAAAAAAAAAACYAgAAZHJzL2Rvd25y&#10;ZXYueG1sUEsFBgAAAAAEAAQA9QAAAIUDAAAAAA==&#10;" adj="3081,11482"/>
                <v:line id="Line 24" o:spid="_x0000_s1038" style="position:absolute;flip:y;visibility:visible;mso-wrap-style:square" from="38625,5586" to="38627,368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Zj2HMIAAADbAAAADwAAAGRycy9kb3ducmV2LnhtbESPT4vCMBTE7wt+h/AEb2vaIotbTUX8&#10;Ax72sLp6fzbPtrR5KU3U+u3NguBxmJnfMPNFbxpxo85VlhXE4wgEcW51xYWC49/2cwrCeWSNjWVS&#10;8CAHi2zwMcdU2zvv6XbwhQgQdikqKL1vUyldXpJBN7YtcfAutjPog+wKqTu8B7hpZBJFX9JgxWGh&#10;xJZWJeX14WoUuPOW6pM7fsdr/C3wZ7JLNnai1GjYL2cgPPX+HX61d1pBEsP/l/ADZPY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Zj2HMIAAADbAAAADwAAAAAAAAAAAAAA&#10;AAChAgAAZHJzL2Rvd25yZXYueG1sUEsFBgAAAAAEAAQA+QAAAJADAAAAAA==&#10;" strokeweight="1pt">
                  <v:stroke dashstyle="1 1" endcap="round"/>
                </v:line>
                <v:shape id="Text Box 27" o:spid="_x0000_s1039" type="#_x0000_t202" style="position:absolute;left:46895;top:18281;width:5169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Y3w8QA&#10;AADbAAAADwAAAGRycy9kb3ducmV2LnhtbESP3WrCQBSE7wu+w3KE3hTdKKk/0U1oCxZvoz7AMXtM&#10;gtmzIbs1ydt3hUIvh5n5htlng2nEgzpXW1awmEcgiAuray4VXM6H2QaE88gaG8ukYCQHWTp52WOi&#10;bc85PU6+FAHCLkEFlfdtIqUrKjLo5rYlDt7NdgZ9kF0pdYd9gJtGLqNoJQ3WHBYqbOmrouJ++jEK&#10;bsf+7X3bX7/9ZZ3Hq0+s11c7KvU6HT52IDwN/j/81z5qBcsYnl/CD5Dp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2N8PEAAAA2wAAAA8AAAAAAAAAAAAAAAAAmAIAAGRycy9k&#10;b3ducmV2LnhtbFBLBQYAAAAABAAEAPUAAACJAwAAAAA=&#10;" stroked="f">
                  <v:textbox>
                    <w:txbxContent>
                      <w:p w:rsidR="00F62F9E" w:rsidRPr="00C30139" w:rsidRDefault="00F62F9E" w:rsidP="0048741A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3 дня</w:t>
                        </w:r>
                      </w:p>
                    </w:txbxContent>
                  </v:textbox>
                </v:shape>
                <v:line id="Line 30" o:spid="_x0000_s1040" style="position:absolute;flip:x y;visibility:visible;mso-wrap-style:square" from="75705,5968" to="75713,398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UH5GsIAAADbAAAADwAAAGRycy9kb3ducmV2LnhtbESPQYvCMBSE74L/ITxhb5q2hypdoyyi&#10;IHpZdX/A2+bZljYvJYna/fdGWPA4zMw3zHI9mE7cyfnGsoJ0loAgLq1uuFLwc9lNFyB8QNbYWSYF&#10;f+RhvRqPllho++AT3c+hEhHCvkAFdQh9IaUvazLoZ7Ynjt7VOoMhSldJ7fAR4aaTWZLk0mDDcaHG&#10;njY1le35ZhQ025Ra2V67+SE/fafu+JtRflTqYzJ8fYIINIR3+L+91wqyOby+xB8gV0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UH5GsIAAADbAAAADwAAAAAAAAAAAAAA&#10;AAChAgAAZHJzL2Rvd25yZXYueG1sUEsFBgAAAAAEAAQA+QAAAJADAAAAAA==&#10;" strokeweight="1pt">
                  <v:stroke dashstyle="1 1" endcap="round"/>
                </v:line>
                <v:shape id="Поле 30" o:spid="_x0000_s1041" type="#_x0000_t202" style="position:absolute;left:369;top:41849;width:12693;height:2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JG78MA&#10;AADbAAAADwAAAGRycy9kb3ducmV2LnhtbERPy2rCQBTdF/yH4Ra6q5NaFIlOQgiIpbQLrZvubjM3&#10;D8zciZkxSf36zkLo8nDe23QyrRiod41lBS/zCARxYXXDlYLT1+55DcJ5ZI2tZVLwSw7SZPawxVjb&#10;kQ80HH0lQgi7GBXU3nexlK6oyaCb2444cKXtDfoA+0rqHscQblq5iKKVNNhwaKixo7ym4ny8GgXv&#10;+e4TDz8Ls761+f6jzLrL6Xup1NPjlG1AeJr8v/juftMKXsP68CX8AJ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6JG78MAAADbAAAADwAAAAAAAAAAAAAAAACYAgAAZHJzL2Rv&#10;d25yZXYueG1sUEsFBgAAAAAEAAQA9QAAAIgDAAAAAA==&#10;" filled="f" stroked="f" strokeweight=".5pt">
                  <v:textbox>
                    <w:txbxContent>
                      <w:p w:rsidR="00F62F9E" w:rsidRDefault="00F62F9E" w:rsidP="009B6657">
                        <w:pPr>
                          <w:pStyle w:val="a6"/>
                          <w:ind w:firstLine="0"/>
                        </w:pPr>
                        <w:r>
                          <w:t>Скрининг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31" o:spid="_x0000_s1042" type="#_x0000_t32" style="position:absolute;left:347;top:18281;width:824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W3ycb4AAADbAAAADwAAAGRycy9kb3ducmV2LnhtbESPwQrCMBBE74L/EFbwpqkKotUoIgge&#10;9KDW+9KsbbXZlCba+vdGEDwOM/OGWa5bU4oX1a6wrGA0jEAQp1YXnClILrvBDITzyBpLy6TgTQ7W&#10;q25nibG2DZ/odfaZCBB2MSrIva9iKV2ak0E3tBVx8G62NuiDrDOpa2wC3JRyHEVTabDgsJBjRduc&#10;0sf5aRRs/O6tNR2TA7ujlPPDtaH7Val+r90sQHhq/T/8a++1gskIvl/CD5CrD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FbfJxvgAAANsAAAAPAAAAAAAAAAAAAAAAAKEC&#10;AABkcnMvZG93bnJldi54bWxQSwUGAAAAAAQABAD5AAAAjAMAAAAA&#10;" strokecolor="black [3213]" strokeweight="1.25pt">
                  <v:stroke endarrow="classic"/>
                </v:shape>
                <v:shape id="Прямая со стрелкой 32" o:spid="_x0000_s1043" type="#_x0000_t32" style="position:absolute;left:8593;top:12861;width:6082;height:542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o2nz8MAAADbAAAADwAAAGRycy9kb3ducmV2LnhtbESPQWvCQBSE74L/YXlCb7qpLSKpq4gg&#10;2B6Eajx4e80+k9C8tyG7mvjv3ULB4zAz3zCLVc+1ulHrKycGXicJKJLc2UoKA9lxO56D8gHFYu2E&#10;DNzJw2o5HCwwta6Tb7odQqEiRHyKBsoQmlRrn5fE6CeuIYnexbWMIcq20LbFLsK51tMkmWnGSuJC&#10;iQ1tSsp/D1c2gFXPvDvx59dl/35e/+h71tmNMS+jfv0BKlAfnuH/9s4aeJvC35f4A/Ty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qNp8/DAAAA2wAAAA8AAAAAAAAAAAAA&#10;AAAAoQIAAGRycy9kb3ducmV2LnhtbFBLBQYAAAAABAAEAPkAAACRAwAAAAA=&#10;" strokeweight="1.25pt">
                  <v:stroke endarrow="classic"/>
                </v:shape>
                <v:shape id="Прямая со стрелкой 33" o:spid="_x0000_s1044" type="#_x0000_t32" style="position:absolute;left:8593;top:18412;width:6082;height:60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g+zNMQAAADbAAAADwAAAGRycy9kb3ducmV2LnhtbESPT2vCQBTE70K/w/IKvemmppGauooI&#10;hZyk2pZcH9lnEpp9m2Y3f/z23YLgcZj5zTCb3WQaMVDnassKnhcRCOLC6ppLBV+f7/NXEM4ja2ws&#10;k4IrOdhtH2YbTLUd+UTD2ZcilLBLUUHlfZtK6YqKDLqFbYmDd7GdQR9kV0rd4RjKTSOXUbSSBmsO&#10;CxW2dKio+Dn3RkHcfifrZGxW/cG9ZFn+m38cfa7U0+O0fwPhafL38I3OdOBi+P8SfoD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D7M0xAAAANsAAAAPAAAAAAAAAAAA&#10;AAAAAKECAABkcnMvZG93bnJldi54bWxQSwUGAAAAAAQABAD5AAAAkgMAAAAA&#10;" strokeweight="1.25pt">
                  <v:stroke endarrow="classic"/>
                </v:shape>
                <v:shape id="Прямая со стрелкой 40" o:spid="_x0000_s1045" type="#_x0000_t32" style="position:absolute;left:52064;top:24931;width:23646;height:1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4A81cIAAADbAAAADwAAAGRycy9kb3ducmV2LnhtbERPW2vCMBR+H/gfwhF8m6kinXRGEUUq&#10;DHbRPfh4aM7asuakJLHp/v3yMNjjx3ff7EbTiYGcby0rWMwzEMSV1S3XCj6vp8c1CB+QNXaWScEP&#10;edhtJw8bLLSN/EHDJdQihbAvUEETQl9I6auGDPq57YkT92WdwZCgq6V2GFO46eQyy3JpsOXU0GBP&#10;h4aq78vdKFhf21i+5tV7fIlvpbuNt2P+ZJWaTcf9M4hAY/gX/7nPWsEqrU9f0g+Q2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4A81cIAAADbAAAADwAAAAAAAAAAAAAA&#10;AAChAgAAZHJzL2Rvd25yZXYueG1sUEsFBgAAAAAEAAQA+QAAAJADAAAAAA==&#10;" strokecolor="red" strokeweight="1.25pt">
                  <v:stroke endarrow="classic"/>
                </v:shape>
                <v:shape id="Прямая со стрелкой 41" o:spid="_x0000_s1046" type="#_x0000_t32" style="position:absolute;left:52064;top:12346;width:2364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54r4sYAAADbAAAADwAAAGRycy9kb3ducmV2LnhtbESP3WrCQBSE7wt9h+UUeqe7ipYSXUX8&#10;gSJFa1R6e5o9TUKzZ0N2NenbuwWhl8PMfMNM552txJUaXzrWMOgrEMSZMyXnGk7HTe8VhA/IBivH&#10;pOGXPMxnjw9TTIxr+UDXNOQiQtgnqKEIoU6k9FlBFn3f1cTR+3aNxRBlk0vTYBvhtpJDpV6kxZLj&#10;QoE1LQvKftKL1bD7Uuryvt+O1eq8Wm/M56JrTx9aPz91iwmIQF34D9/bb0bDaAB/X+IPkL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ueK+LGAAAA2wAAAA8AAAAAAAAA&#10;AAAAAAAAoQIAAGRycy9kb3ducmV2LnhtbFBLBQYAAAAABAAEAPkAAACUAwAAAAA=&#10;" strokecolor="#0070c0" strokeweight="1.25pt">
                  <v:stroke endarrow="classic"/>
                </v:shape>
                <v:line id="Line 30" o:spid="_x0000_s1047" style="position:absolute;flip:x y;visibility:visible;mso-wrap-style:square" from="52033,7132" to="52043,401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Om/IsIAAADbAAAADwAAAGRycy9kb3ducmV2LnhtbESP3WrCQBSE7wu+w3KE3tVNQkkluoqI&#10;gtQb/x7gmD0mIdmzYXfV9O27BaGXw8x8w8yXg+nEg5xvLCtIJwkI4tLqhisFl/P2YwrCB2SNnWVS&#10;8EMelovR2xwLbZ98pMcpVCJC2BeooA6hL6T0ZU0G/cT2xNG7WWcwROkqqR0+I9x0MkuSXBpsOC7U&#10;2NO6prI93Y2CZpNSK9tb9/WdHw+p218zyvdKvY+H1QxEoCH8h1/tnVbwmcHfl/gD5OI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Om/IsIAAADbAAAADwAAAAAAAAAAAAAA&#10;AAChAgAAZHJzL2Rvd25yZXYueG1sUEsFBgAAAAAEAAQA+QAAAJADAAAAAA==&#10;" strokeweight="1pt">
                  <v:stroke dashstyle="1 1" endcap="round"/>
                </v:line>
                <v:shape id="Прямая со стрелкой 43" o:spid="_x0000_s1048" type="#_x0000_t32" style="position:absolute;left:75701;top:12346;width:628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gnAScMAAADbAAAADwAAAGRycy9kb3ducmV2LnhtbESPS4vCQBCE78L+h6EXvOlkfaFZR1kE&#10;ISfxSa5NpjcJm+nJZkYT/70jCB6LqvqKWq47U4kbNa60rOBrGIEgzqwuOVdwPm0HcxDOI2usLJOC&#10;OzlYrz56S4y1bflAt6PPRYCwi1FB4X0dS+myggy6oa2Jg/drG4M+yCaXusE2wE0lR1E0kwZLDgsF&#10;1rQpKPs7Xo2CcX2ZLqZtNbtu3CRJ0v90v/OpUv3P7ucbhKfOv8OvdqIVTMbw/BJ+gFw9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4JwEnDAAAA2wAAAA8AAAAAAAAAAAAA&#10;AAAAoQIAAGRycy9kb3ducmV2LnhtbFBLBQYAAAAABAAEAPkAAACRAwAAAAA=&#10;" strokeweight="1.25pt">
                  <v:stroke endarrow="classic"/>
                </v:shape>
                <v:shape id="Прямая со стрелкой 44" o:spid="_x0000_s1049" type="#_x0000_t32" style="position:absolute;left:75705;top:24931;width:6286;height:1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BYPcMAAADbAAAADwAAAGRycy9kb3ducmV2LnhtbESPQWvCQBSE70L/w/IK3nTTGqVGVymC&#10;kJOobcn1kX0mwezbNLua+O9dQfA4zMw3zHLdm1pcqXWVZQUf4wgEcW51xYWC35/t6AuE88gaa8uk&#10;4EYO1qu3wRITbTs+0PXoCxEg7BJUUHrfJFK6vCSDbmwb4uCdbGvQB9kWUrfYBbip5WcUzaTBisNC&#10;iQ1tSsrPx4tRMGn+pvNpV88uGxenafaf7Xc+U2r43n8vQHjq/Sv8bKdaQRzD40v4AXJ1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HgWD3DAAAA2wAAAA8AAAAAAAAAAAAA&#10;AAAAoQIAAGRycy9kb3ducmV2LnhtbFBLBQYAAAAABAAEAPkAAACRAwAAAAA=&#10;" strokeweight="1.25pt">
                  <v:stroke endarrow="classic"/>
                </v:shape>
                <v:line id="Line 30" o:spid="_x0000_s1050" style="position:absolute;flip:y;visibility:visible;mso-wrap-style:square" from="82178,6872" to="82178,400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3wVv8MAAADbAAAADwAAAGRycy9kb3ducmV2LnhtbESPT2vCQBTE7wW/w/KE3urGkBaNriJq&#10;wEMP9d/9mX0mwezbkF2T9Nt3C4Ueh5n5DbNcD6YWHbWusqxgOolAEOdWV1wouJyztxkI55E11pZJ&#10;wTc5WK9GL0tMte35SN3JFyJA2KWooPS+SaV0eUkG3cQ2xMG729agD7ItpG6xD3BTyziKPqTBisNC&#10;iQ1tS8ofp6dR4G4ZPa7uMp/u8KvAz+QQ722i1Ot42CxAeBr8f/ivfdAKknf4/RJ+gFz9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N8Fb/DAAAA2wAAAA8AAAAAAAAAAAAA&#10;AAAAoQIAAGRycy9kb3ducmV2LnhtbFBLBQYAAAAABAAEAPkAAACRAwAAAAA=&#10;" strokeweight="1pt">
                  <v:stroke dashstyle="1 1" endcap="round"/>
                </v:line>
                <v:shape id="Поле 30" o:spid="_x0000_s1051" type="#_x0000_t202" style="position:absolute;left:71089;top:42807;width:12622;height:2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EIfcUA&#10;AADbAAAADwAAAGRycy9kb3ducmV2LnhtbESPQWvCQBSE7wX/w/IEb3VjUJHUVSQgFWkPWi/entln&#10;Err7Nma3MfXXdwuFHoeZ+YZZrntrREetrx0rmIwTEMSF0zWXCk4f2+cFCB+QNRrHpOCbPKxXg6cl&#10;Ztrd+UDdMZQiQthnqKAKocmk9EVFFv3YNcTRu7rWYoiyLaVu8R7h1sg0SebSYs1xocKG8oqKz+OX&#10;VbDPt+94uKR28TD569t109xO55lSo2G/eQERqA//4b/2TiuYzuH3S/wB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AQh9xQAAANsAAAAPAAAAAAAAAAAAAAAAAJgCAABkcnMv&#10;ZG93bnJldi54bWxQSwUGAAAAAAQABAD1AAAAigMAAAAA&#10;" filled="f" stroked="f" strokeweight=".5pt">
                  <v:textbox>
                    <w:txbxContent>
                      <w:p w:rsidR="00F62F9E" w:rsidRDefault="00F62F9E" w:rsidP="0048741A">
                        <w:pPr>
                          <w:pStyle w:val="a6"/>
                        </w:pPr>
                        <w:r>
                          <w:t>Наблюдение</w:t>
                        </w:r>
                      </w:p>
                    </w:txbxContent>
                  </v:textbox>
                </v:shape>
                <v:shape id="AutoShape 19" o:spid="_x0000_s1052" type="#_x0000_t87" style="position:absolute;left:77833;top:37695;width:2034;height:6273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4HtQsIA&#10;AADbAAAADwAAAGRycy9kb3ducmV2LnhtbESPQYvCMBSE78L+h/AW9qbpimipRpGVhcWDYNX7s3m2&#10;pc1LabK2+uuNIHgcZuYbZrHqTS2u1LrSsoLvUQSCOLO65FzB8fA7jEE4j6yxtkwKbuRgtfwYLDDR&#10;tuM9XVOfiwBhl6CCwvsmkdJlBRl0I9sQB+9iW4M+yDaXusUuwE0tx1E0lQZLDgsFNvRTUFal/0bB&#10;xvLZ4ja+zyZx1e1Ovkr320qpr89+PQfhqffv8Kv9pxVMZvD8En6AX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ge1CwgAAANsAAAAPAAAAAAAAAAAAAAAAAJgCAABkcnMvZG93&#10;bnJldi54bWxQSwUGAAAAAAQABAD1AAAAhwMAAAAA&#10;" adj="4454,11482"/>
                <v:shapetype id="_x0000_t61" coordsize="21600,21600" o:spt="61" adj="1350,25920" path="m,l0@8@12@24,0@9,,21600@6,21600@15@27@7,21600,21600,21600,21600@9@18@30,21600@8,21600,0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/>
                  <v:handles>
                    <v:h position="#0,#1"/>
                  </v:handles>
                </v:shapetype>
                <v:shape id="Прямоугольная выноска 48" o:spid="_x0000_s1053" type="#_x0000_t61" style="position:absolute;left:369;top:203;width:14435;height:33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t3KMAA&#10;AADbAAAADwAAAGRycy9kb3ducmV2LnhtbERPW0vDMBR+H/gfwhF8W5MNkVKbDRHEwZBhd3k+NMem&#10;rDkpTdbWf788CD5+fPdyO7tOjDSE1rOGVaZAENfetNxoOB0/ljmIEJENdp5Jwy8F2G4eFiUWxk/8&#10;TWMVG5FCOBSowcbYF1KG2pLDkPmeOHE/fnAYExwaaQacUrjr5FqpF+mw5dRgsad3S/W1ujkN+5W9&#10;TC4/qObK1eVr/XlT5zNp/fQ4v72CiDTHf/Gfe2c0PKex6Uv6AXJz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Bt3KMAAAADbAAAADwAAAAAAAAAAAAAAAACYAgAAZHJzL2Rvd25y&#10;ZXYueG1sUEsFBgAAAAAEAAQA9QAAAIUDAAAAAA==&#10;" adj="12553,42757" fillcolor="white [3201]" strokecolor="black [3200]">
                  <v:stroke dashstyle="3 1"/>
                  <v:textbox>
                    <w:txbxContent>
                      <w:p w:rsidR="00F62F9E" w:rsidRPr="0081742F" w:rsidRDefault="00F62F9E" w:rsidP="0048741A">
                        <w:pPr>
                          <w:pStyle w:val="a6"/>
                        </w:pPr>
                        <w:r w:rsidRPr="0081742F">
                          <w:t>Рандомиз</w:t>
                        </w:r>
                        <w:r>
                          <w:rPr>
                            <w:lang w:val="ru-RU"/>
                          </w:rPr>
                          <w:t>а</w:t>
                        </w:r>
                        <w:r w:rsidRPr="0081742F">
                          <w:t>ция</w:t>
                        </w:r>
                      </w:p>
                    </w:txbxContent>
                  </v:textbox>
                </v:shape>
                <v:shape id="Поле 30" o:spid="_x0000_s1054" type="#_x0000_t202" style="position:absolute;left:17623;top:37909;width:12530;height:29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6cD8YA&#10;AADbAAAADwAAAGRycy9kb3ducmV2LnhtbESPQWvCQBSE74L/YXmF3nTTYMWmriKBYCl6SOqlt9fs&#10;MwnNvo3Zrab+elco9DjMzDfMcj2YVpypd41lBU/TCARxaXXDlYLDRzZZgHAeWWNrmRT8koP1ajxa&#10;YqLthXM6F74SAcIuQQW1910ipStrMuimtiMO3tH2Bn2QfSV1j5cAN62Mo2guDTYcFmrsKK2p/C5+&#10;jIL3NNtj/hWbxbVNt7vjpjsdPp+VenwYNq8gPA3+P/zXftMKZi9w/xJ+gF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p6cD8YAAADbAAAADwAAAAAAAAAAAAAAAACYAgAAZHJz&#10;L2Rvd25yZXYueG1sUEsFBgAAAAAEAAQA9QAAAIsDAAAAAA==&#10;" filled="f" stroked="f" strokeweight=".5pt">
                  <v:textbox>
                    <w:txbxContent>
                      <w:p w:rsidR="00F62F9E" w:rsidRPr="00611839" w:rsidRDefault="00F62F9E" w:rsidP="0048741A">
                        <w:pPr>
                          <w:pStyle w:val="a6"/>
                        </w:pPr>
                        <w:r>
                          <w:t>Период I</w:t>
                        </w:r>
                      </w:p>
                    </w:txbxContent>
                  </v:textbox>
                </v:shape>
                <v:shape id="Поле 30" o:spid="_x0000_s1055" type="#_x0000_t202" style="position:absolute;left:32719;top:42598;width:19452;height:2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2jT8IA&#10;AADbAAAADwAAAGRycy9kb3ducmV2LnhtbERPTWvCQBC9F/wPywje6saARaKrSCBYxB5ivfQ2Zsck&#10;mJ2N2a2J/fXdg+Dx8b5Xm8E04k6dqy0rmE0jEMSF1TWXCk7f2fsChPPIGhvLpOBBDjbr0dsKE217&#10;zul+9KUIIewSVFB53yZSuqIig25qW+LAXWxn0AfYlVJ32Idw08g4ij6kwZpDQ4UtpRUV1+OvUbBP&#10;sy/Mz7FZ/DXp7nDZtrfTz1ypyXjYLkF4GvxL/HR/agXzsD58CT9Ar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faNPwgAAANsAAAAPAAAAAAAAAAAAAAAAAJgCAABkcnMvZG93&#10;bnJldi54bWxQSwUGAAAAAAQABAD1AAAAhwMAAAAA&#10;" filled="f" stroked="f" strokeweight=".5pt">
                  <v:textbox>
                    <w:txbxContent>
                      <w:p w:rsidR="00F62F9E" w:rsidRPr="008143EB" w:rsidRDefault="00F62F9E" w:rsidP="0048741A">
                        <w:pPr>
                          <w:pStyle w:val="a6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t>Отмывочный период</w:t>
                        </w:r>
                      </w:p>
                    </w:txbxContent>
                  </v:textbox>
                </v:shape>
                <v:shape id="Поле 30" o:spid="_x0000_s1056" type="#_x0000_t202" style="position:absolute;left:55809;top:42787;width:12771;height:2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EG1MUA&#10;AADbAAAADwAAAGRycy9kb3ducmV2LnhtbESPQWvCQBSE70L/w/IK3nQTISKpq4SAVMQetF56e80+&#10;k9Ds2zS7xthf7wpCj8PMfMMs14NpRE+dqy0riKcRCOLC6ppLBafPzWQBwnlkjY1lUnAjB+vVy2iJ&#10;qbZXPlB/9KUIEHYpKqi8b1MpXVGRQTe1LXHwzrYz6IPsSqk7vAa4aeQsiubSYM1hocKW8oqKn+PF&#10;KNjlmw88fM/M4q/J3/fnrP09fSVKjV+H7A2Ep8H/h5/trVaQxPD4En6AX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MQbUxQAAANsAAAAPAAAAAAAAAAAAAAAAAJgCAABkcnMv&#10;ZG93bnJldi54bWxQSwUGAAAAAAQABAD1AAAAigMAAAAA&#10;" filled="f" stroked="f" strokeweight=".5pt">
                  <v:textbox>
                    <w:txbxContent>
                      <w:p w:rsidR="00F62F9E" w:rsidRPr="00611839" w:rsidRDefault="00F62F9E" w:rsidP="0048741A">
                        <w:pPr>
                          <w:pStyle w:val="a6"/>
                        </w:pPr>
                        <w:r>
                          <w:t>Период II</w:t>
                        </w:r>
                      </w:p>
                    </w:txbxContent>
                  </v:textbox>
                </v:shape>
                <v:shape id="Прямая со стрелкой 36" o:spid="_x0000_s1057" type="#_x0000_t32" style="position:absolute;left:14805;top:12859;width:2382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HHA68UAAADbAAAADwAAAGRycy9kb3ducmV2LnhtbESPQWsCMRSE70L/Q3gFb5pUqcjWKFIV&#10;RIpaa+n1dfO6u3Tzsmyiu/57Iwgeh5n5hpnMWluKM9W+cKzhpa9AEKfOFJxpOH6temMQPiAbLB2T&#10;hgt5mE2fOhNMjGv4k86HkIkIYZ+ghjyEKpHSpzlZ9H1XEUfvz9UWQ5R1Jk2NTYTbUg6UGkmLBceF&#10;HCt6zyn9P5yshu2vUqeP3eZVLb4Xy5X5mbfNca9197mdv4EI1IZH+N5eGw3DEdy+xB8gp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HHA68UAAADbAAAADwAAAAAAAAAA&#10;AAAAAAChAgAAZHJzL2Rvd25yZXYueG1sUEsFBgAAAAAEAAQA+QAAAJMDAAAAAA==&#10;" strokecolor="#0070c0" strokeweight="1.25pt">
                  <v:stroke endarrow="classic"/>
                </v:shape>
                <v:shape id="Прямая со стрелкой 37" o:spid="_x0000_s1058" type="#_x0000_t32" style="position:absolute;left:14805;top:24337;width:23812;height:7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zNR6cMAAADbAAAADwAAAGRycy9kb3ducmV2LnhtbESP0WrCQBRE3wv+w3KFvtVNW6kaXaUE&#10;CiIWMfoBl+w1G5q9G7LbJP69Kwg+DjNzhlltBluLjlpfOVbwPklAEBdOV1wqOJ9+3uYgfEDWWDsm&#10;BVfysFmPXlaYatfzkbo8lCJC2KeowITQpFL6wpBFP3ENcfQurrUYomxLqVvsI9zW8iNJvqTFiuOC&#10;wYYyQ8Vf/m8VyEW/sPsMz7ts2vwWXT7Uh61R6nU8fC9BBBrCM/xob7WCzxncv8QfIN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czUenDAAAA2wAAAA8AAAAAAAAAAAAA&#10;AAAAoQIAAGRycy9kb3ducmV2LnhtbFBLBQYAAAAABAAEAPkAAACRAwAAAAA=&#10;" strokecolor="red" strokeweight="1.25pt">
                  <v:stroke endarrow="classic"/>
                </v:shape>
                <v:shape id="Поле 1" o:spid="_x0000_s1059" type="#_x0000_t202" style="position:absolute;left:82260;top:5582;width:3491;height:23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IxW78A&#10;AADaAAAADwAAAGRycy9kb3ducmV2LnhtbERP24rCMBB9F/yHMMK+iKYKK1qbipdd8bXqBwzN2NY2&#10;k9JE7f79RljYp+FwrpNsetOIJ3WusqxgNo1AEOdWV1wouF6+J0sQziNrbCyTgh9ysEmHgwRjbV+c&#10;0fPsCxFC2MWooPS+jaV0eUkG3dS2xIG72c6gD7ArpO7wFcJNI+dRtJAGKw4NJba0Lymvzw+jYJzt&#10;an8/2jrnYrWSh89oeey/lPoY9ds1CE+9/xf/uU86zIf3K+8r01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6UjFbvwAAANoAAAAPAAAAAAAAAAAAAAAAAJgCAABkcnMvZG93bnJl&#10;di54bWxQSwUGAAAAAAQABAD1AAAAhAMAAAAA&#10;" fillcolor="white [3201]" stroked="f" strokeweight=".5pt">
                  <v:textbox style="layout-flow:vertical;mso-layout-flow-alt:bottom-to-top" inset="0,0,0,0">
                    <w:txbxContent>
                      <w:p w:rsidR="00F62F9E" w:rsidRPr="00CF52A0" w:rsidRDefault="00F62F9E" w:rsidP="0048741A">
                        <w:pPr>
                          <w:ind w:firstLine="0"/>
                        </w:pPr>
                        <w:r>
                          <w:t>Завершение исследования</w:t>
                        </w:r>
                      </w:p>
                    </w:txbxContent>
                  </v:textbox>
                </v:shape>
                <v:shape id="Прямая со стрелкой 6" o:spid="_x0000_s1060" type="#_x0000_t32" style="position:absolute;left:38627;top:12859;width:13264;height:1206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hn778QAAADaAAAADwAAAGRycy9kb3ducmV2LnhtbESPzWrDMBCE74W+g9hCb7XcNjGJG8UU&#10;Q8GnkJ8WXxdra5taK9dSYufto0Agx2FmvmFW2WQ6caLBtZYVvEYxCOLK6pZrBd+Hr5cFCOeRNXaW&#10;ScGZHGTrx4cVptqOvKPT3tciQNilqKDxvk+ldFVDBl1ke+Lg/drBoA9yqKUecAxw08m3OE6kwZbD&#10;QoM95Q1Vf/ujUfDe/8yX87FLjrmbFUX5X243vlTq+Wn6/ADhafL38K1daAUJXK+EGyDX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GfvvxAAAANoAAAAPAAAAAAAAAAAA&#10;AAAAAKECAABkcnMvZG93bnJldi54bWxQSwUGAAAAAAQABAD5AAAAkgMAAAAA&#10;" strokeweight="1.25pt">
                  <v:stroke endarrow="classic"/>
                </v:shape>
                <v:shape id="Прямая со стрелкой 52" o:spid="_x0000_s1061" type="#_x0000_t32" style="position:absolute;left:38617;top:12344;width:13266;height:1199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1JCb8MAAADbAAAADwAAAGRycy9kb3ducmV2LnhtbESPQWvCQBSE74L/YXlCb7qptCKpq4gg&#10;2B6Eajx4e80+k9C8tyG7mvjv3ULB4zAz3zCLVc+1ulHrKycGXicJKJLc2UoKA9lxO56D8gHFYu2E&#10;DNzJw2o5HCwwta6Tb7odQqEiRHyKBsoQmlRrn5fE6CeuIYnexbWMIcq20LbFLsK51tMkmWnGSuJC&#10;iQ1tSsp/D1c2gFXPvDvx59dl/3Ze/+h71tmNMS+jfv0BKlAfnuH/9s4aeJ/C35f4A/Ty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dSQm/DAAAA2wAAAA8AAAAAAAAAAAAA&#10;AAAAoQIAAGRycy9kb3ducmV2LnhtbFBLBQYAAAAABAAEAPkAAACRAwAAAAA=&#10;" strokeweight="1.25pt">
                  <v:stroke endarrow="classic"/>
                </v:shape>
                <w10:anchorlock/>
              </v:group>
            </w:pict>
          </mc:Fallback>
        </mc:AlternateContent>
      </w:r>
    </w:p>
    <w:p w:rsidR="0048741A" w:rsidRDefault="0048741A" w:rsidP="00557D9B"/>
    <w:p w:rsidR="00582643" w:rsidRDefault="00582643" w:rsidP="001E690A">
      <w:pPr>
        <w:pStyle w:val="2"/>
      </w:pPr>
      <w:bookmarkStart w:id="288" w:name="_Ref447042567"/>
      <w:bookmarkStart w:id="289" w:name="_Toc75281897"/>
      <w:r>
        <w:lastRenderedPageBreak/>
        <w:t>Приложение 2</w:t>
      </w:r>
      <w:bookmarkEnd w:id="288"/>
      <w:bookmarkEnd w:id="289"/>
    </w:p>
    <w:p w:rsidR="00A454B2" w:rsidRDefault="00A454B2" w:rsidP="00A454B2">
      <w:pPr>
        <w:pStyle w:val="aff5"/>
      </w:pPr>
      <w:bookmarkStart w:id="290" w:name="_Ref463517807"/>
      <w:r w:rsidRPr="00B123B7">
        <w:t xml:space="preserve">Табл. </w:t>
      </w:r>
      <w:r w:rsidR="00447B5D">
        <w:rPr>
          <w:noProof/>
        </w:rPr>
        <w:t>3</w:t>
      </w:r>
      <w:r w:rsidRPr="00B123B7">
        <w:t xml:space="preserve"> План исследования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8"/>
        <w:gridCol w:w="848"/>
        <w:gridCol w:w="653"/>
        <w:gridCol w:w="455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288"/>
        <w:gridCol w:w="288"/>
        <w:gridCol w:w="1426"/>
      </w:tblGrid>
      <w:tr w:rsidR="00A454B2" w:rsidRPr="00B123B7" w:rsidTr="00BB00B1">
        <w:trPr>
          <w:trHeight w:val="70"/>
          <w:tblHeader/>
          <w:jc w:val="center"/>
        </w:trPr>
        <w:tc>
          <w:tcPr>
            <w:tcW w:w="3858" w:type="dxa"/>
            <w:vMerge w:val="restart"/>
            <w:shd w:val="clear" w:color="auto" w:fill="D9D9D9" w:themeFill="background1" w:themeFillShade="D9"/>
            <w:vAlign w:val="center"/>
          </w:tcPr>
          <w:p w:rsidR="00A454B2" w:rsidRPr="00B123B7" w:rsidRDefault="00A454B2" w:rsidP="00BB00B1">
            <w:pPr>
              <w:pStyle w:val="aff3"/>
              <w:rPr>
                <w:b/>
                <w:lang w:eastAsia="ru-RU"/>
              </w:rPr>
            </w:pPr>
            <w:r w:rsidRPr="00B123B7">
              <w:rPr>
                <w:b/>
                <w:lang w:eastAsia="ru-RU"/>
              </w:rPr>
              <w:t>Процедуры исследования</w:t>
            </w:r>
          </w:p>
        </w:tc>
        <w:tc>
          <w:tcPr>
            <w:tcW w:w="848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454B2" w:rsidRPr="001F4387" w:rsidRDefault="00A454B2" w:rsidP="00BB00B1">
            <w:pPr>
              <w:pStyle w:val="aff3"/>
              <w:ind w:firstLine="0"/>
              <w:rPr>
                <w:b/>
                <w:lang w:val="ru-RU" w:eastAsia="ru-RU"/>
              </w:rPr>
            </w:pPr>
            <w:r w:rsidRPr="00B123B7">
              <w:rPr>
                <w:b/>
                <w:lang w:eastAsia="ru-RU"/>
              </w:rPr>
              <w:t>Cкрин</w:t>
            </w:r>
            <w:r>
              <w:rPr>
                <w:b/>
                <w:lang w:val="ru-RU" w:eastAsia="ru-RU"/>
              </w:rPr>
              <w:t>.</w:t>
            </w:r>
          </w:p>
        </w:tc>
        <w:tc>
          <w:tcPr>
            <w:tcW w:w="7918" w:type="dxa"/>
            <w:gridSpan w:val="17"/>
            <w:shd w:val="clear" w:color="auto" w:fill="D9D9D9" w:themeFill="background1" w:themeFillShade="D9"/>
          </w:tcPr>
          <w:p w:rsidR="00A454B2" w:rsidRPr="001F4387" w:rsidRDefault="00A454B2" w:rsidP="00BB00B1">
            <w:pPr>
              <w:pStyle w:val="aff3"/>
              <w:jc w:val="center"/>
              <w:rPr>
                <w:b/>
                <w:lang w:val="ru-RU"/>
              </w:rPr>
            </w:pPr>
            <w:r w:rsidRPr="001F4387">
              <w:rPr>
                <w:b/>
                <w:lang w:val="ru-RU"/>
              </w:rPr>
              <w:t xml:space="preserve">Период приема исследуемого препарата </w:t>
            </w:r>
            <w:r w:rsidRPr="00B123B7">
              <w:rPr>
                <w:b/>
              </w:rPr>
              <w:t>I</w:t>
            </w:r>
          </w:p>
        </w:tc>
        <w:tc>
          <w:tcPr>
            <w:tcW w:w="288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:rsidR="00A454B2" w:rsidRPr="00B123B7" w:rsidRDefault="00A454B2" w:rsidP="00BB00B1">
            <w:pPr>
              <w:pStyle w:val="aff3"/>
              <w:ind w:left="113" w:right="113"/>
              <w:jc w:val="center"/>
            </w:pPr>
            <w:r w:rsidRPr="00B123B7">
              <w:rPr>
                <w:b/>
              </w:rPr>
              <w:t>Отмывочный период</w:t>
            </w:r>
            <w:r>
              <w:rPr>
                <w:b/>
              </w:rPr>
              <w:t xml:space="preserve"> </w:t>
            </w:r>
            <w:r w:rsidRPr="00B123B7">
              <w:rPr>
                <w:vertAlign w:val="superscript"/>
              </w:rPr>
              <w:t>7</w:t>
            </w:r>
          </w:p>
        </w:tc>
        <w:tc>
          <w:tcPr>
            <w:tcW w:w="288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:rsidR="00A454B2" w:rsidRPr="001F4387" w:rsidRDefault="00A454B2" w:rsidP="00BB00B1">
            <w:pPr>
              <w:pStyle w:val="aff3"/>
              <w:ind w:left="113" w:right="113"/>
              <w:jc w:val="center"/>
              <w:rPr>
                <w:lang w:val="ru-RU"/>
              </w:rPr>
            </w:pPr>
            <w:r w:rsidRPr="001F4387">
              <w:rPr>
                <w:b/>
                <w:lang w:val="ru-RU"/>
              </w:rPr>
              <w:t xml:space="preserve">Период приема исследуемого препарата </w:t>
            </w:r>
            <w:r w:rsidRPr="00B123B7">
              <w:rPr>
                <w:b/>
              </w:rPr>
              <w:t>II</w:t>
            </w:r>
            <w:r w:rsidRPr="001F4387">
              <w:rPr>
                <w:b/>
                <w:lang w:val="ru-RU"/>
              </w:rPr>
              <w:t xml:space="preserve"> </w:t>
            </w:r>
            <w:r w:rsidRPr="001F4387">
              <w:rPr>
                <w:vertAlign w:val="superscript"/>
                <w:lang w:val="ru-RU"/>
              </w:rPr>
              <w:t>8</w:t>
            </w:r>
          </w:p>
        </w:tc>
        <w:tc>
          <w:tcPr>
            <w:tcW w:w="1426" w:type="dxa"/>
            <w:vMerge w:val="restart"/>
            <w:shd w:val="clear" w:color="auto" w:fill="D9D9D9" w:themeFill="background1" w:themeFillShade="D9"/>
          </w:tcPr>
          <w:p w:rsidR="00A454B2" w:rsidRPr="00B123B7" w:rsidRDefault="00A454B2" w:rsidP="00BB00B1">
            <w:pPr>
              <w:pStyle w:val="aff3"/>
            </w:pPr>
            <w:r w:rsidRPr="00B123B7">
              <w:rPr>
                <w:b/>
              </w:rPr>
              <w:t>Наблюдение</w:t>
            </w:r>
            <w:r w:rsidRPr="00B123B7">
              <w:rPr>
                <w:vertAlign w:val="superscript"/>
              </w:rPr>
              <w:t>9</w:t>
            </w:r>
          </w:p>
        </w:tc>
      </w:tr>
      <w:tr w:rsidR="00A454B2" w:rsidRPr="00B123B7" w:rsidTr="00BB00B1">
        <w:trPr>
          <w:trHeight w:val="248"/>
          <w:tblHeader/>
          <w:jc w:val="center"/>
        </w:trPr>
        <w:tc>
          <w:tcPr>
            <w:tcW w:w="3858" w:type="dxa"/>
            <w:vMerge/>
            <w:shd w:val="clear" w:color="auto" w:fill="D9D9D9" w:themeFill="background1" w:themeFillShade="D9"/>
            <w:vAlign w:val="center"/>
          </w:tcPr>
          <w:p w:rsidR="00A454B2" w:rsidRPr="00B123B7" w:rsidRDefault="00A454B2" w:rsidP="00BB00B1">
            <w:pPr>
              <w:pStyle w:val="aff3"/>
              <w:rPr>
                <w:lang w:eastAsia="ru-RU"/>
              </w:rPr>
            </w:pPr>
          </w:p>
        </w:tc>
        <w:tc>
          <w:tcPr>
            <w:tcW w:w="848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454B2" w:rsidRPr="00B123B7" w:rsidRDefault="00A454B2" w:rsidP="00BB00B1">
            <w:pPr>
              <w:pStyle w:val="aff3"/>
              <w:rPr>
                <w:lang w:eastAsia="ru-RU"/>
              </w:rPr>
            </w:pPr>
          </w:p>
        </w:tc>
        <w:tc>
          <w:tcPr>
            <w:tcW w:w="653" w:type="dxa"/>
            <w:shd w:val="clear" w:color="auto" w:fill="D9D9D9" w:themeFill="background1" w:themeFillShade="D9"/>
          </w:tcPr>
          <w:p w:rsidR="00A454B2" w:rsidRPr="005C3EF1" w:rsidRDefault="00A454B2" w:rsidP="00BB00B1">
            <w:pPr>
              <w:pStyle w:val="aff3"/>
              <w:ind w:firstLine="0"/>
              <w:rPr>
                <w:lang w:val="ru-RU"/>
              </w:rPr>
            </w:pPr>
            <w:r>
              <w:rPr>
                <w:lang w:val="ru-RU"/>
              </w:rPr>
              <w:t>Госп-ция</w:t>
            </w:r>
          </w:p>
        </w:tc>
        <w:tc>
          <w:tcPr>
            <w:tcW w:w="7265" w:type="dxa"/>
            <w:gridSpan w:val="16"/>
            <w:shd w:val="clear" w:color="auto" w:fill="D9D9D9" w:themeFill="background1" w:themeFillShade="D9"/>
          </w:tcPr>
          <w:p w:rsidR="00A454B2" w:rsidRPr="001F4387" w:rsidRDefault="00A454B2" w:rsidP="00BB00B1">
            <w:pPr>
              <w:pStyle w:val="afff7"/>
            </w:pPr>
            <w:r w:rsidRPr="001F4387">
              <w:t>Относительное время после приема исследуемого препарата (часы)</w:t>
            </w:r>
          </w:p>
        </w:tc>
        <w:tc>
          <w:tcPr>
            <w:tcW w:w="288" w:type="dxa"/>
            <w:vMerge/>
            <w:shd w:val="clear" w:color="auto" w:fill="F2F2F2" w:themeFill="background1" w:themeFillShade="F2"/>
          </w:tcPr>
          <w:p w:rsidR="00A454B2" w:rsidRPr="001F4387" w:rsidRDefault="00A454B2" w:rsidP="00BB00B1">
            <w:pPr>
              <w:pStyle w:val="aff3"/>
              <w:rPr>
                <w:lang w:val="ru-RU"/>
              </w:rPr>
            </w:pPr>
          </w:p>
        </w:tc>
        <w:tc>
          <w:tcPr>
            <w:tcW w:w="288" w:type="dxa"/>
            <w:vMerge/>
            <w:shd w:val="clear" w:color="auto" w:fill="F2F2F2" w:themeFill="background1" w:themeFillShade="F2"/>
          </w:tcPr>
          <w:p w:rsidR="00A454B2" w:rsidRPr="001F4387" w:rsidRDefault="00A454B2" w:rsidP="00BB00B1">
            <w:pPr>
              <w:pStyle w:val="aff3"/>
              <w:rPr>
                <w:lang w:val="ru-RU"/>
              </w:rPr>
            </w:pPr>
          </w:p>
        </w:tc>
        <w:tc>
          <w:tcPr>
            <w:tcW w:w="1426" w:type="dxa"/>
            <w:vMerge/>
            <w:shd w:val="clear" w:color="auto" w:fill="D9D9D9" w:themeFill="background1" w:themeFillShade="D9"/>
          </w:tcPr>
          <w:p w:rsidR="00A454B2" w:rsidRPr="001F4387" w:rsidRDefault="00A454B2" w:rsidP="00BB00B1">
            <w:pPr>
              <w:pStyle w:val="aff3"/>
              <w:rPr>
                <w:lang w:val="ru-RU"/>
              </w:rPr>
            </w:pPr>
          </w:p>
        </w:tc>
      </w:tr>
      <w:tr w:rsidR="00A454B2" w:rsidRPr="00B123B7" w:rsidTr="00BB00B1">
        <w:trPr>
          <w:trHeight w:val="286"/>
          <w:tblHeader/>
          <w:jc w:val="center"/>
        </w:trPr>
        <w:tc>
          <w:tcPr>
            <w:tcW w:w="3858" w:type="dxa"/>
            <w:vMerge/>
            <w:shd w:val="clear" w:color="auto" w:fill="D9D9D9" w:themeFill="background1" w:themeFillShade="D9"/>
            <w:vAlign w:val="center"/>
          </w:tcPr>
          <w:p w:rsidR="00A454B2" w:rsidRPr="001F4387" w:rsidRDefault="00A454B2" w:rsidP="00BB00B1">
            <w:pPr>
              <w:pStyle w:val="aff3"/>
              <w:rPr>
                <w:lang w:val="ru-RU" w:eastAsia="ru-RU"/>
              </w:rPr>
            </w:pPr>
          </w:p>
        </w:tc>
        <w:tc>
          <w:tcPr>
            <w:tcW w:w="848" w:type="dxa"/>
            <w:shd w:val="clear" w:color="auto" w:fill="D9D9D9" w:themeFill="background1" w:themeFillShade="D9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  <w:r w:rsidRPr="00B123B7">
              <w:rPr>
                <w:lang w:eastAsia="ru-RU"/>
              </w:rPr>
              <w:t>-</w:t>
            </w:r>
            <w:sdt>
              <w:sdtPr>
                <w:rPr>
                  <w:lang w:eastAsia="ru-RU"/>
                </w:rPr>
                <w:alias w:val="Длительность скрининга"/>
                <w:tag w:val="Длительность скрининга"/>
                <w:id w:val="1635829504"/>
                <w:placeholder>
                  <w:docPart w:val="24EB2F282F0746B59D28F3C33578F3D9"/>
                </w:placeholder>
              </w:sdtPr>
              <w:sdtEndPr>
                <w:rPr>
                  <w:highlight w:val="green"/>
                  <w:lang w:eastAsia="en-US"/>
                </w:rPr>
              </w:sdtEndPr>
              <w:sdtContent>
                <w:r w:rsidR="00447B5D" w:rsidRPr="00447B5D">
                  <w:rPr>
                    <w:lang w:eastAsia="ru-RU"/>
                  </w:rPr>
                  <w:t>1-XX</w:t>
                </w:r>
                <w:r w:rsidR="00447B5D" w:rsidRPr="00716000">
                  <w:rPr>
                    <w:highlight w:val="green"/>
                    <w:lang w:eastAsia="ru-RU"/>
                  </w:rPr>
                  <w:t xml:space="preserve"> </w:t>
                </w:r>
                <w:r w:rsidR="00447B5D" w:rsidRPr="00716000">
                  <w:rPr>
                    <w:highlight w:val="green"/>
                  </w:rPr>
                  <w:t>дней</w:t>
                </w:r>
              </w:sdtContent>
            </w:sdt>
          </w:p>
        </w:tc>
        <w:tc>
          <w:tcPr>
            <w:tcW w:w="653" w:type="dxa"/>
            <w:shd w:val="clear" w:color="auto" w:fill="D9D9D9" w:themeFill="background1" w:themeFillShade="D9"/>
            <w:vAlign w:val="center"/>
          </w:tcPr>
          <w:p w:rsidR="00A454B2" w:rsidRPr="001F4387" w:rsidRDefault="00A454B2" w:rsidP="00BB00B1">
            <w:pPr>
              <w:pStyle w:val="afff7"/>
              <w:rPr>
                <w:sz w:val="16"/>
              </w:rPr>
            </w:pPr>
            <w:r w:rsidRPr="00CE5308">
              <w:rPr>
                <w:sz w:val="16"/>
              </w:rPr>
              <w:t>-10</w:t>
            </w:r>
            <w:r>
              <w:rPr>
                <w:sz w:val="16"/>
              </w:rPr>
              <w:t>ч</w:t>
            </w:r>
          </w:p>
        </w:tc>
        <w:tc>
          <w:tcPr>
            <w:tcW w:w="455" w:type="dxa"/>
            <w:shd w:val="clear" w:color="auto" w:fill="D9D9D9" w:themeFill="background1" w:themeFillShade="D9"/>
            <w:vAlign w:val="center"/>
          </w:tcPr>
          <w:p w:rsidR="00A454B2" w:rsidRPr="001F4387" w:rsidRDefault="00A454B2" w:rsidP="00BB00B1">
            <w:pPr>
              <w:pStyle w:val="afff7"/>
              <w:rPr>
                <w:sz w:val="16"/>
              </w:rPr>
            </w:pPr>
            <w:r w:rsidRPr="001F4387">
              <w:rPr>
                <w:sz w:val="16"/>
              </w:rPr>
              <w:t>0.0</w:t>
            </w: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:rsidR="00A454B2" w:rsidRPr="00A114F9" w:rsidRDefault="00A454B2" w:rsidP="00BB00B1">
            <w:pPr>
              <w:pStyle w:val="afff7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0</w:t>
            </w:r>
            <w:r>
              <w:rPr>
                <w:sz w:val="16"/>
              </w:rPr>
              <w:t>.</w:t>
            </w:r>
            <w:r>
              <w:rPr>
                <w:sz w:val="16"/>
                <w:lang w:val="en-US"/>
              </w:rPr>
              <w:t>5</w:t>
            </w: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:rsidR="00A454B2" w:rsidRPr="001F4387" w:rsidRDefault="00A454B2" w:rsidP="00BB00B1">
            <w:pPr>
              <w:pStyle w:val="afff7"/>
              <w:rPr>
                <w:sz w:val="16"/>
              </w:rPr>
            </w:pPr>
            <w:r>
              <w:rPr>
                <w:sz w:val="16"/>
                <w:lang w:val="en-US"/>
              </w:rPr>
              <w:t>1</w:t>
            </w:r>
            <w:r w:rsidRPr="001F4387">
              <w:rPr>
                <w:sz w:val="16"/>
              </w:rPr>
              <w:t>.0</w:t>
            </w: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:rsidR="00A454B2" w:rsidRPr="001F4387" w:rsidRDefault="00A454B2" w:rsidP="00BB00B1">
            <w:pPr>
              <w:pStyle w:val="afff7"/>
              <w:rPr>
                <w:sz w:val="16"/>
              </w:rPr>
            </w:pPr>
            <w:r>
              <w:rPr>
                <w:sz w:val="16"/>
                <w:lang w:val="en-US"/>
              </w:rPr>
              <w:t>2</w:t>
            </w:r>
            <w:r w:rsidRPr="001F4387">
              <w:rPr>
                <w:sz w:val="16"/>
              </w:rPr>
              <w:t>.0</w:t>
            </w: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:rsidR="00A454B2" w:rsidRPr="001F4387" w:rsidRDefault="00A454B2" w:rsidP="00BB00B1">
            <w:pPr>
              <w:pStyle w:val="afff7"/>
              <w:rPr>
                <w:sz w:val="16"/>
              </w:rPr>
            </w:pPr>
            <w:r>
              <w:rPr>
                <w:sz w:val="16"/>
                <w:lang w:val="en-US"/>
              </w:rPr>
              <w:t>3</w:t>
            </w:r>
            <w:r w:rsidRPr="001F4387">
              <w:rPr>
                <w:sz w:val="16"/>
              </w:rPr>
              <w:t>.0</w:t>
            </w: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:rsidR="00A454B2" w:rsidRPr="001F4387" w:rsidRDefault="00A454B2" w:rsidP="00BB00B1">
            <w:pPr>
              <w:pStyle w:val="afff7"/>
              <w:rPr>
                <w:sz w:val="16"/>
              </w:rPr>
            </w:pPr>
            <w:r>
              <w:rPr>
                <w:sz w:val="16"/>
                <w:lang w:val="en-US"/>
              </w:rPr>
              <w:t>4</w:t>
            </w:r>
            <w:r w:rsidRPr="001F4387">
              <w:rPr>
                <w:sz w:val="16"/>
              </w:rPr>
              <w:t>.0</w:t>
            </w: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:rsidR="00A454B2" w:rsidRPr="001F4387" w:rsidRDefault="00A454B2" w:rsidP="00BB00B1">
            <w:pPr>
              <w:pStyle w:val="afff7"/>
              <w:rPr>
                <w:sz w:val="16"/>
              </w:rPr>
            </w:pPr>
            <w:r>
              <w:rPr>
                <w:sz w:val="16"/>
                <w:lang w:val="en-US"/>
              </w:rPr>
              <w:t>5</w:t>
            </w:r>
            <w:r w:rsidRPr="001F4387">
              <w:rPr>
                <w:sz w:val="16"/>
              </w:rPr>
              <w:t>.0</w:t>
            </w: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:rsidR="00A454B2" w:rsidRPr="001F4387" w:rsidRDefault="00A454B2" w:rsidP="00BB00B1">
            <w:pPr>
              <w:pStyle w:val="afff7"/>
              <w:rPr>
                <w:sz w:val="16"/>
              </w:rPr>
            </w:pPr>
            <w:r>
              <w:rPr>
                <w:sz w:val="16"/>
                <w:lang w:val="en-US"/>
              </w:rPr>
              <w:t>6</w:t>
            </w:r>
            <w:r w:rsidRPr="001F4387">
              <w:rPr>
                <w:sz w:val="16"/>
              </w:rPr>
              <w:t>.0</w:t>
            </w: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:rsidR="00A454B2" w:rsidRPr="001F4387" w:rsidRDefault="00A454B2" w:rsidP="00BB00B1">
            <w:pPr>
              <w:pStyle w:val="afff7"/>
              <w:rPr>
                <w:sz w:val="16"/>
              </w:rPr>
            </w:pPr>
            <w:r>
              <w:rPr>
                <w:sz w:val="16"/>
                <w:lang w:val="en-US"/>
              </w:rPr>
              <w:t>7</w:t>
            </w:r>
            <w:r w:rsidRPr="001F4387">
              <w:rPr>
                <w:sz w:val="16"/>
              </w:rPr>
              <w:t>.0</w:t>
            </w: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:rsidR="00A454B2" w:rsidRPr="001F4387" w:rsidRDefault="00A454B2" w:rsidP="00BB00B1">
            <w:pPr>
              <w:pStyle w:val="afff7"/>
              <w:rPr>
                <w:sz w:val="16"/>
              </w:rPr>
            </w:pPr>
            <w:r>
              <w:rPr>
                <w:sz w:val="16"/>
                <w:lang w:val="en-US"/>
              </w:rPr>
              <w:t>8</w:t>
            </w:r>
            <w:r w:rsidRPr="001F4387">
              <w:rPr>
                <w:sz w:val="16"/>
              </w:rPr>
              <w:t>.0</w:t>
            </w: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:rsidR="00A454B2" w:rsidRPr="001F4387" w:rsidRDefault="00A454B2" w:rsidP="00BB00B1">
            <w:pPr>
              <w:pStyle w:val="afff7"/>
              <w:rPr>
                <w:sz w:val="16"/>
              </w:rPr>
            </w:pPr>
            <w:r>
              <w:rPr>
                <w:sz w:val="16"/>
                <w:lang w:val="en-US"/>
              </w:rPr>
              <w:t>12</w:t>
            </w:r>
            <w:r w:rsidRPr="001F4387">
              <w:rPr>
                <w:sz w:val="16"/>
              </w:rPr>
              <w:t>.0</w:t>
            </w: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:rsidR="00A454B2" w:rsidRPr="001F4387" w:rsidRDefault="00A454B2" w:rsidP="00BB00B1">
            <w:pPr>
              <w:pStyle w:val="afff7"/>
              <w:rPr>
                <w:sz w:val="16"/>
              </w:rPr>
            </w:pPr>
            <w:r>
              <w:rPr>
                <w:sz w:val="16"/>
                <w:lang w:val="en-US"/>
              </w:rPr>
              <w:t>24</w:t>
            </w:r>
            <w:r w:rsidRPr="001F4387">
              <w:rPr>
                <w:sz w:val="16"/>
              </w:rPr>
              <w:t>.0</w:t>
            </w: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:rsidR="00A454B2" w:rsidRPr="001F4387" w:rsidRDefault="00A454B2" w:rsidP="00BB00B1">
            <w:pPr>
              <w:pStyle w:val="afff7"/>
              <w:rPr>
                <w:sz w:val="16"/>
              </w:rPr>
            </w:pPr>
            <w:r>
              <w:rPr>
                <w:sz w:val="16"/>
                <w:lang w:val="en-US"/>
              </w:rPr>
              <w:t>36</w:t>
            </w:r>
            <w:r w:rsidRPr="001F4387">
              <w:rPr>
                <w:sz w:val="16"/>
              </w:rPr>
              <w:t>.0</w:t>
            </w: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:rsidR="00A454B2" w:rsidRPr="001F4387" w:rsidRDefault="00A454B2" w:rsidP="00BB00B1">
            <w:pPr>
              <w:pStyle w:val="afff7"/>
              <w:rPr>
                <w:sz w:val="16"/>
              </w:rPr>
            </w:pPr>
            <w:r>
              <w:rPr>
                <w:sz w:val="16"/>
                <w:lang w:val="en-US"/>
              </w:rPr>
              <w:t>48</w:t>
            </w:r>
            <w:r w:rsidRPr="001F4387">
              <w:rPr>
                <w:sz w:val="16"/>
              </w:rPr>
              <w:t>.0</w:t>
            </w: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:rsidR="00A454B2" w:rsidRPr="001F4387" w:rsidRDefault="00A454B2" w:rsidP="00BB00B1">
            <w:pPr>
              <w:pStyle w:val="afff7"/>
              <w:rPr>
                <w:sz w:val="16"/>
              </w:rPr>
            </w:pPr>
            <w:r>
              <w:rPr>
                <w:sz w:val="16"/>
                <w:lang w:val="en-US"/>
              </w:rPr>
              <w:t>6</w:t>
            </w:r>
            <w:r w:rsidRPr="001F4387">
              <w:rPr>
                <w:sz w:val="16"/>
              </w:rPr>
              <w:t>0.0</w:t>
            </w: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:rsidR="00A454B2" w:rsidRPr="001F4387" w:rsidRDefault="00A454B2" w:rsidP="00BB00B1">
            <w:pPr>
              <w:pStyle w:val="afff7"/>
              <w:rPr>
                <w:sz w:val="16"/>
              </w:rPr>
            </w:pPr>
            <w:r w:rsidRPr="001F4387">
              <w:rPr>
                <w:sz w:val="16"/>
              </w:rPr>
              <w:t>72.0</w:t>
            </w:r>
          </w:p>
        </w:tc>
        <w:tc>
          <w:tcPr>
            <w:tcW w:w="288" w:type="dxa"/>
            <w:vMerge/>
            <w:shd w:val="clear" w:color="auto" w:fill="F2F2F2" w:themeFill="background1" w:themeFillShade="F2"/>
          </w:tcPr>
          <w:p w:rsidR="00A454B2" w:rsidRPr="00B123B7" w:rsidRDefault="00A454B2" w:rsidP="00BB00B1">
            <w:pPr>
              <w:pStyle w:val="aff3"/>
              <w:rPr>
                <w:lang w:eastAsia="ru-RU"/>
              </w:rPr>
            </w:pPr>
          </w:p>
        </w:tc>
        <w:tc>
          <w:tcPr>
            <w:tcW w:w="288" w:type="dxa"/>
            <w:vMerge/>
            <w:shd w:val="clear" w:color="auto" w:fill="F2F2F2" w:themeFill="background1" w:themeFillShade="F2"/>
          </w:tcPr>
          <w:p w:rsidR="00A454B2" w:rsidRPr="00B123B7" w:rsidRDefault="00A454B2" w:rsidP="00BB00B1">
            <w:pPr>
              <w:pStyle w:val="aff3"/>
              <w:rPr>
                <w:lang w:eastAsia="ru-RU"/>
              </w:rPr>
            </w:pPr>
          </w:p>
        </w:tc>
        <w:tc>
          <w:tcPr>
            <w:tcW w:w="1426" w:type="dxa"/>
            <w:shd w:val="clear" w:color="auto" w:fill="D9D9D9" w:themeFill="background1" w:themeFillShade="D9"/>
          </w:tcPr>
          <w:p w:rsidR="00A454B2" w:rsidRPr="004734E3" w:rsidRDefault="00447B5D" w:rsidP="00BB00B1">
            <w:pPr>
              <w:pStyle w:val="aff3"/>
              <w:rPr>
                <w:lang w:val="ru-RU" w:eastAsia="ru-RU"/>
              </w:rPr>
            </w:pPr>
            <w:sdt>
              <w:sdtPr>
                <w:alias w:val="Длительность периода наблюдения"/>
                <w:tag w:val="Длительность периода наблюдения"/>
                <w:id w:val="1237058901"/>
                <w:placeholder>
                  <w:docPart w:val="B9B8005A78A345438EA32A9BC5831923"/>
                </w:placeholder>
              </w:sdtPr>
              <w:sdtEndPr>
                <w:rPr>
                  <w:highlight w:val="green"/>
                </w:rPr>
              </w:sdtEndPr>
              <w:sdtContent>
                <w:r w:rsidRPr="00447B5D">
                  <w:rPr>
                    <w:lang w:val="ru-RU"/>
                  </w:rPr>
                  <w:t>X</w:t>
                </w:r>
                <w:r w:rsidRPr="00F94DCC">
                  <w:rPr>
                    <w:highlight w:val="green"/>
                  </w:rPr>
                  <w:t xml:space="preserve"> </w:t>
                </w:r>
                <w:r w:rsidRPr="00447B5D">
                  <w:rPr>
                    <w:highlight w:val="green"/>
                    <w:lang w:val="ru-RU"/>
                  </w:rPr>
                  <w:t>дней</w:t>
                </w:r>
              </w:sdtContent>
            </w:sdt>
            <w:r w:rsidR="00A454B2">
              <w:rPr>
                <w:vertAlign w:val="superscript"/>
                <w:lang w:val="ru-RU"/>
              </w:rPr>
              <w:t>10</w:t>
            </w:r>
          </w:p>
        </w:tc>
      </w:tr>
      <w:tr w:rsidR="00A454B2" w:rsidRPr="00B123B7" w:rsidTr="00BB00B1">
        <w:trPr>
          <w:trHeight w:val="263"/>
          <w:jc w:val="center"/>
        </w:trPr>
        <w:tc>
          <w:tcPr>
            <w:tcW w:w="3858" w:type="dxa"/>
            <w:shd w:val="clear" w:color="auto" w:fill="auto"/>
            <w:vAlign w:val="center"/>
          </w:tcPr>
          <w:p w:rsidR="00A454B2" w:rsidRPr="002725C8" w:rsidRDefault="00A454B2" w:rsidP="00BB00B1">
            <w:pPr>
              <w:pStyle w:val="aff3"/>
              <w:numPr>
                <w:ilvl w:val="0"/>
                <w:numId w:val="7"/>
              </w:numPr>
              <w:ind w:left="308" w:hanging="308"/>
              <w:rPr>
                <w:lang w:val="ru-RU" w:eastAsia="ru-RU"/>
              </w:rPr>
            </w:pPr>
            <w:r w:rsidRPr="002725C8">
              <w:rPr>
                <w:lang w:val="ru-RU" w:eastAsia="ru-RU"/>
              </w:rPr>
              <w:t xml:space="preserve">Получение информированного согласия </w:t>
            </w:r>
          </w:p>
        </w:tc>
        <w:tc>
          <w:tcPr>
            <w:tcW w:w="848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  <w:r w:rsidRPr="00B123B7">
              <w:rPr>
                <w:lang w:eastAsia="ru-RU"/>
              </w:rPr>
              <w:t>+</w:t>
            </w:r>
          </w:p>
        </w:tc>
        <w:tc>
          <w:tcPr>
            <w:tcW w:w="653" w:type="dxa"/>
            <w:shd w:val="clear" w:color="auto" w:fill="FFFFFF" w:themeFill="background1"/>
            <w:vAlign w:val="center"/>
          </w:tcPr>
          <w:p w:rsidR="00A454B2" w:rsidRPr="004E5EAE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5" w:type="dxa"/>
            <w:shd w:val="clear" w:color="auto" w:fill="FFFFFF" w:themeFill="background1"/>
            <w:vAlign w:val="center"/>
          </w:tcPr>
          <w:p w:rsidR="00A454B2" w:rsidRPr="004E5EAE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288" w:type="dxa"/>
            <w:vMerge/>
            <w:shd w:val="clear" w:color="auto" w:fill="F2F2F2" w:themeFill="background1" w:themeFillShade="F2"/>
          </w:tcPr>
          <w:p w:rsidR="00A454B2" w:rsidRPr="00B123B7" w:rsidRDefault="00A454B2" w:rsidP="00BB00B1">
            <w:pPr>
              <w:pStyle w:val="aff3"/>
              <w:jc w:val="center"/>
              <w:rPr>
                <w:lang w:eastAsia="ru-RU"/>
              </w:rPr>
            </w:pPr>
          </w:p>
        </w:tc>
        <w:tc>
          <w:tcPr>
            <w:tcW w:w="288" w:type="dxa"/>
            <w:vMerge/>
            <w:shd w:val="clear" w:color="auto" w:fill="F2F2F2" w:themeFill="background1" w:themeFillShade="F2"/>
          </w:tcPr>
          <w:p w:rsidR="00A454B2" w:rsidRPr="00B123B7" w:rsidRDefault="00A454B2" w:rsidP="00BB00B1">
            <w:pPr>
              <w:pStyle w:val="aff3"/>
              <w:jc w:val="center"/>
              <w:rPr>
                <w:lang w:eastAsia="ru-RU"/>
              </w:rPr>
            </w:pPr>
          </w:p>
        </w:tc>
        <w:tc>
          <w:tcPr>
            <w:tcW w:w="1426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</w:tr>
      <w:tr w:rsidR="00A454B2" w:rsidRPr="00B123B7" w:rsidTr="00BB00B1">
        <w:trPr>
          <w:trHeight w:val="270"/>
          <w:jc w:val="center"/>
        </w:trPr>
        <w:tc>
          <w:tcPr>
            <w:tcW w:w="3858" w:type="dxa"/>
            <w:shd w:val="clear" w:color="auto" w:fill="auto"/>
            <w:vAlign w:val="center"/>
          </w:tcPr>
          <w:p w:rsidR="00A454B2" w:rsidRPr="002725C8" w:rsidRDefault="00A454B2" w:rsidP="00BB00B1">
            <w:pPr>
              <w:pStyle w:val="aff3"/>
              <w:numPr>
                <w:ilvl w:val="0"/>
                <w:numId w:val="7"/>
              </w:numPr>
              <w:ind w:left="308" w:hanging="308"/>
              <w:rPr>
                <w:lang w:val="ru-RU" w:eastAsia="ru-RU"/>
              </w:rPr>
            </w:pPr>
            <w:r w:rsidRPr="002725C8">
              <w:rPr>
                <w:lang w:val="ru-RU" w:eastAsia="ru-RU"/>
              </w:rPr>
              <w:t xml:space="preserve">Исходная информация о добровольце </w:t>
            </w:r>
            <w:r w:rsidRPr="002725C8">
              <w:rPr>
                <w:vertAlign w:val="superscript"/>
                <w:lang w:val="ru-RU" w:eastAsia="ru-RU"/>
              </w:rPr>
              <w:t>1</w:t>
            </w:r>
            <w:r w:rsidRPr="002725C8">
              <w:rPr>
                <w:lang w:val="ru-RU" w:eastAsia="ru-RU"/>
              </w:rPr>
              <w:t xml:space="preserve"> и антропометрия </w:t>
            </w:r>
            <w:r w:rsidRPr="002725C8">
              <w:rPr>
                <w:vertAlign w:val="superscript"/>
                <w:lang w:val="ru-RU" w:eastAsia="ru-RU"/>
              </w:rPr>
              <w:t>2</w:t>
            </w:r>
          </w:p>
        </w:tc>
        <w:tc>
          <w:tcPr>
            <w:tcW w:w="848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  <w:r w:rsidRPr="00B123B7">
              <w:rPr>
                <w:lang w:eastAsia="ru-RU"/>
              </w:rPr>
              <w:t>+</w:t>
            </w:r>
          </w:p>
        </w:tc>
        <w:tc>
          <w:tcPr>
            <w:tcW w:w="653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5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288" w:type="dxa"/>
            <w:vMerge/>
            <w:shd w:val="clear" w:color="auto" w:fill="F2F2F2" w:themeFill="background1" w:themeFillShade="F2"/>
          </w:tcPr>
          <w:p w:rsidR="00A454B2" w:rsidRPr="00B123B7" w:rsidRDefault="00A454B2" w:rsidP="00BB00B1">
            <w:pPr>
              <w:pStyle w:val="aff3"/>
              <w:jc w:val="center"/>
              <w:rPr>
                <w:lang w:eastAsia="ru-RU"/>
              </w:rPr>
            </w:pPr>
          </w:p>
        </w:tc>
        <w:tc>
          <w:tcPr>
            <w:tcW w:w="288" w:type="dxa"/>
            <w:vMerge/>
            <w:shd w:val="clear" w:color="auto" w:fill="F2F2F2" w:themeFill="background1" w:themeFillShade="F2"/>
          </w:tcPr>
          <w:p w:rsidR="00A454B2" w:rsidRPr="00B123B7" w:rsidRDefault="00A454B2" w:rsidP="00BB00B1">
            <w:pPr>
              <w:pStyle w:val="aff3"/>
              <w:jc w:val="center"/>
              <w:rPr>
                <w:lang w:eastAsia="ru-RU"/>
              </w:rPr>
            </w:pPr>
          </w:p>
        </w:tc>
        <w:tc>
          <w:tcPr>
            <w:tcW w:w="1426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</w:tr>
      <w:tr w:rsidR="00A454B2" w:rsidRPr="00B123B7" w:rsidTr="00BB00B1">
        <w:trPr>
          <w:trHeight w:val="419"/>
          <w:jc w:val="center"/>
        </w:trPr>
        <w:tc>
          <w:tcPr>
            <w:tcW w:w="3858" w:type="dxa"/>
            <w:shd w:val="clear" w:color="auto" w:fill="auto"/>
            <w:vAlign w:val="center"/>
          </w:tcPr>
          <w:p w:rsidR="00A454B2" w:rsidRPr="002725C8" w:rsidRDefault="00A454B2" w:rsidP="00BB00B1">
            <w:pPr>
              <w:pStyle w:val="aff3"/>
              <w:numPr>
                <w:ilvl w:val="0"/>
                <w:numId w:val="7"/>
              </w:numPr>
              <w:ind w:left="308" w:hanging="308"/>
              <w:rPr>
                <w:lang w:val="ru-RU" w:eastAsia="ru-RU"/>
              </w:rPr>
            </w:pPr>
            <w:r w:rsidRPr="002725C8">
              <w:rPr>
                <w:lang w:val="ru-RU" w:eastAsia="ru-RU"/>
              </w:rPr>
              <w:t xml:space="preserve">Регистрация </w:t>
            </w:r>
            <w:r w:rsidRPr="002725C8">
              <w:rPr>
                <w:lang w:val="ru-RU"/>
              </w:rPr>
              <w:t>жизненно важных показателей</w:t>
            </w:r>
            <w:r w:rsidRPr="002725C8">
              <w:rPr>
                <w:vertAlign w:val="superscript"/>
                <w:lang w:val="ru-RU" w:eastAsia="ru-RU"/>
              </w:rPr>
              <w:t xml:space="preserve"> 3,4</w:t>
            </w:r>
          </w:p>
        </w:tc>
        <w:tc>
          <w:tcPr>
            <w:tcW w:w="848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  <w:r w:rsidRPr="00B123B7">
              <w:rPr>
                <w:lang w:eastAsia="ru-RU"/>
              </w:rPr>
              <w:t>+</w:t>
            </w:r>
          </w:p>
        </w:tc>
        <w:tc>
          <w:tcPr>
            <w:tcW w:w="653" w:type="dxa"/>
            <w:shd w:val="clear" w:color="auto" w:fill="FFFFFF" w:themeFill="background1"/>
            <w:vAlign w:val="center"/>
          </w:tcPr>
          <w:p w:rsidR="00A454B2" w:rsidRPr="001F4387" w:rsidRDefault="00A454B2" w:rsidP="00BB00B1">
            <w:pPr>
              <w:pStyle w:val="afff7"/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455" w:type="dxa"/>
            <w:shd w:val="clear" w:color="auto" w:fill="FFFFFF" w:themeFill="background1"/>
            <w:vAlign w:val="center"/>
          </w:tcPr>
          <w:p w:rsidR="00A454B2" w:rsidRPr="00A114F9" w:rsidRDefault="00A454B2" w:rsidP="00BB00B1">
            <w:pPr>
              <w:pStyle w:val="afff7"/>
              <w:rPr>
                <w:lang w:val="en-US" w:eastAsia="ru-RU"/>
              </w:rPr>
            </w:pPr>
            <w:r>
              <w:rPr>
                <w:lang w:val="en-US" w:eastAsia="ru-RU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A114F9" w:rsidRDefault="00A454B2" w:rsidP="00BB00B1">
            <w:pPr>
              <w:pStyle w:val="afff7"/>
              <w:rPr>
                <w:lang w:val="en-US"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A114F9" w:rsidRDefault="00A454B2" w:rsidP="00BB00B1">
            <w:pPr>
              <w:pStyle w:val="afff7"/>
              <w:rPr>
                <w:lang w:val="en-US" w:eastAsia="ru-RU"/>
              </w:rPr>
            </w:pPr>
            <w:r>
              <w:rPr>
                <w:lang w:val="en-US" w:eastAsia="ru-RU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A114F9" w:rsidRDefault="00A454B2" w:rsidP="00BB00B1">
            <w:pPr>
              <w:pStyle w:val="afff7"/>
              <w:rPr>
                <w:lang w:val="en-US"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A114F9" w:rsidRDefault="00A454B2" w:rsidP="00BB00B1">
            <w:pPr>
              <w:pStyle w:val="afff7"/>
              <w:rPr>
                <w:lang w:val="en-US" w:eastAsia="ru-RU"/>
              </w:rPr>
            </w:pPr>
            <w:r>
              <w:rPr>
                <w:lang w:val="en-US" w:eastAsia="ru-RU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A114F9" w:rsidRDefault="00A454B2" w:rsidP="00BB00B1">
            <w:pPr>
              <w:pStyle w:val="afff7"/>
              <w:rPr>
                <w:lang w:val="en-US" w:eastAsia="ru-RU"/>
              </w:rPr>
            </w:pPr>
            <w:r>
              <w:rPr>
                <w:lang w:val="en-US" w:eastAsia="ru-RU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A114F9" w:rsidRDefault="00A454B2" w:rsidP="00BB00B1">
            <w:pPr>
              <w:pStyle w:val="afff7"/>
              <w:rPr>
                <w:lang w:val="en-US" w:eastAsia="ru-RU"/>
              </w:rPr>
            </w:pPr>
            <w:r>
              <w:rPr>
                <w:lang w:val="en-US" w:eastAsia="ru-RU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A114F9" w:rsidRDefault="00A454B2" w:rsidP="00BB00B1">
            <w:pPr>
              <w:pStyle w:val="afff7"/>
              <w:rPr>
                <w:lang w:val="en-US" w:eastAsia="ru-RU"/>
              </w:rPr>
            </w:pPr>
            <w:r>
              <w:rPr>
                <w:lang w:val="en-US" w:eastAsia="ru-RU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288" w:type="dxa"/>
            <w:vMerge/>
            <w:shd w:val="clear" w:color="auto" w:fill="F2F2F2" w:themeFill="background1" w:themeFillShade="F2"/>
          </w:tcPr>
          <w:p w:rsidR="00A454B2" w:rsidRPr="00B123B7" w:rsidRDefault="00A454B2" w:rsidP="00BB00B1">
            <w:pPr>
              <w:pStyle w:val="aff3"/>
              <w:jc w:val="center"/>
              <w:rPr>
                <w:lang w:eastAsia="ru-RU"/>
              </w:rPr>
            </w:pPr>
          </w:p>
        </w:tc>
        <w:tc>
          <w:tcPr>
            <w:tcW w:w="288" w:type="dxa"/>
            <w:vMerge/>
            <w:shd w:val="clear" w:color="auto" w:fill="F2F2F2" w:themeFill="background1" w:themeFillShade="F2"/>
          </w:tcPr>
          <w:p w:rsidR="00A454B2" w:rsidRPr="00B123B7" w:rsidRDefault="00A454B2" w:rsidP="00BB00B1">
            <w:pPr>
              <w:pStyle w:val="aff3"/>
              <w:jc w:val="center"/>
              <w:rPr>
                <w:lang w:eastAsia="ru-RU"/>
              </w:rPr>
            </w:pPr>
          </w:p>
        </w:tc>
        <w:tc>
          <w:tcPr>
            <w:tcW w:w="1426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</w:tr>
      <w:tr w:rsidR="00A454B2" w:rsidRPr="00B123B7" w:rsidTr="00BB00B1">
        <w:trPr>
          <w:trHeight w:val="214"/>
          <w:jc w:val="center"/>
        </w:trPr>
        <w:tc>
          <w:tcPr>
            <w:tcW w:w="3858" w:type="dxa"/>
            <w:shd w:val="clear" w:color="auto" w:fill="auto"/>
            <w:vAlign w:val="center"/>
          </w:tcPr>
          <w:p w:rsidR="00A454B2" w:rsidRPr="002725C8" w:rsidRDefault="00A454B2" w:rsidP="00BB00B1">
            <w:pPr>
              <w:pStyle w:val="aff3"/>
              <w:numPr>
                <w:ilvl w:val="0"/>
                <w:numId w:val="7"/>
              </w:numPr>
              <w:ind w:left="308" w:hanging="308"/>
              <w:rPr>
                <w:lang w:val="ru-RU" w:eastAsia="ru-RU"/>
              </w:rPr>
            </w:pPr>
            <w:r w:rsidRPr="002725C8">
              <w:rPr>
                <w:lang w:val="ru-RU" w:eastAsia="ru-RU"/>
              </w:rPr>
              <w:t>Измерение температуры тела</w:t>
            </w:r>
          </w:p>
        </w:tc>
        <w:tc>
          <w:tcPr>
            <w:tcW w:w="848" w:type="dxa"/>
            <w:shd w:val="clear" w:color="auto" w:fill="FFFFFF" w:themeFill="background1"/>
            <w:vAlign w:val="center"/>
          </w:tcPr>
          <w:p w:rsidR="00A454B2" w:rsidRPr="00261F91" w:rsidRDefault="00A454B2" w:rsidP="00BB00B1">
            <w:pPr>
              <w:pStyle w:val="afff7"/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653" w:type="dxa"/>
            <w:shd w:val="clear" w:color="auto" w:fill="FFFFFF" w:themeFill="background1"/>
            <w:vAlign w:val="center"/>
          </w:tcPr>
          <w:p w:rsidR="00A454B2" w:rsidRPr="001F4387" w:rsidRDefault="00A454B2" w:rsidP="00BB00B1">
            <w:pPr>
              <w:pStyle w:val="afff7"/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455" w:type="dxa"/>
            <w:shd w:val="clear" w:color="auto" w:fill="FFFFFF" w:themeFill="background1"/>
            <w:vAlign w:val="center"/>
          </w:tcPr>
          <w:p w:rsidR="00A454B2" w:rsidRPr="00A114F9" w:rsidRDefault="00A454B2" w:rsidP="00BB00B1">
            <w:pPr>
              <w:pStyle w:val="afff7"/>
              <w:rPr>
                <w:lang w:val="en-US" w:eastAsia="ru-RU"/>
              </w:rPr>
            </w:pPr>
            <w:r>
              <w:rPr>
                <w:lang w:val="en-US" w:eastAsia="ru-RU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A114F9" w:rsidRDefault="00A454B2" w:rsidP="00BB00B1">
            <w:pPr>
              <w:pStyle w:val="afff7"/>
              <w:rPr>
                <w:lang w:val="en-US" w:eastAsia="ru-RU"/>
              </w:rPr>
            </w:pPr>
            <w:r>
              <w:rPr>
                <w:lang w:val="en-US" w:eastAsia="ru-RU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A114F9" w:rsidRDefault="00A454B2" w:rsidP="00BB00B1">
            <w:pPr>
              <w:pStyle w:val="afff7"/>
              <w:rPr>
                <w:lang w:val="en-US" w:eastAsia="ru-RU"/>
              </w:rPr>
            </w:pPr>
            <w:r>
              <w:rPr>
                <w:lang w:val="en-US" w:eastAsia="ru-RU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A114F9" w:rsidRDefault="00A454B2" w:rsidP="00BB00B1">
            <w:pPr>
              <w:pStyle w:val="afff7"/>
              <w:rPr>
                <w:lang w:val="en-US" w:eastAsia="ru-RU"/>
              </w:rPr>
            </w:pPr>
            <w:r>
              <w:rPr>
                <w:lang w:val="en-US" w:eastAsia="ru-RU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A114F9" w:rsidRDefault="00A454B2" w:rsidP="00BB00B1">
            <w:pPr>
              <w:pStyle w:val="afff7"/>
              <w:rPr>
                <w:lang w:val="en-US" w:eastAsia="ru-RU"/>
              </w:rPr>
            </w:pPr>
            <w:r>
              <w:rPr>
                <w:lang w:val="en-US" w:eastAsia="ru-RU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Default="00A454B2" w:rsidP="00BB00B1">
            <w:pPr>
              <w:pStyle w:val="afff7"/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Default="00A454B2" w:rsidP="00BB00B1">
            <w:pPr>
              <w:pStyle w:val="afff7"/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288" w:type="dxa"/>
            <w:vMerge/>
            <w:shd w:val="clear" w:color="auto" w:fill="F2F2F2" w:themeFill="background1" w:themeFillShade="F2"/>
          </w:tcPr>
          <w:p w:rsidR="00A454B2" w:rsidRPr="00B123B7" w:rsidRDefault="00A454B2" w:rsidP="00BB00B1">
            <w:pPr>
              <w:pStyle w:val="aff3"/>
              <w:jc w:val="center"/>
              <w:rPr>
                <w:lang w:eastAsia="ru-RU"/>
              </w:rPr>
            </w:pPr>
          </w:p>
        </w:tc>
        <w:tc>
          <w:tcPr>
            <w:tcW w:w="288" w:type="dxa"/>
            <w:vMerge/>
            <w:shd w:val="clear" w:color="auto" w:fill="F2F2F2" w:themeFill="background1" w:themeFillShade="F2"/>
          </w:tcPr>
          <w:p w:rsidR="00A454B2" w:rsidRPr="00B123B7" w:rsidRDefault="00A454B2" w:rsidP="00BB00B1">
            <w:pPr>
              <w:pStyle w:val="aff3"/>
              <w:jc w:val="center"/>
              <w:rPr>
                <w:lang w:eastAsia="ru-RU"/>
              </w:rPr>
            </w:pPr>
          </w:p>
        </w:tc>
        <w:tc>
          <w:tcPr>
            <w:tcW w:w="1426" w:type="dxa"/>
            <w:shd w:val="clear" w:color="auto" w:fill="FFFFFF" w:themeFill="background1"/>
            <w:vAlign w:val="center"/>
          </w:tcPr>
          <w:p w:rsidR="00A454B2" w:rsidRDefault="00A454B2" w:rsidP="00BB00B1">
            <w:pPr>
              <w:pStyle w:val="afff7"/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</w:tr>
      <w:tr w:rsidR="00A454B2" w:rsidRPr="00B123B7" w:rsidTr="00BB00B1">
        <w:trPr>
          <w:jc w:val="center"/>
        </w:trPr>
        <w:tc>
          <w:tcPr>
            <w:tcW w:w="3858" w:type="dxa"/>
            <w:shd w:val="clear" w:color="auto" w:fill="auto"/>
            <w:vAlign w:val="center"/>
          </w:tcPr>
          <w:p w:rsidR="00A454B2" w:rsidRPr="002725C8" w:rsidRDefault="00A454B2" w:rsidP="00BB00B1">
            <w:pPr>
              <w:pStyle w:val="aff3"/>
              <w:numPr>
                <w:ilvl w:val="0"/>
                <w:numId w:val="7"/>
              </w:numPr>
              <w:ind w:left="308" w:hanging="308"/>
              <w:rPr>
                <w:lang w:val="ru-RU" w:eastAsia="ru-RU"/>
              </w:rPr>
            </w:pPr>
            <w:r w:rsidRPr="002725C8">
              <w:rPr>
                <w:lang w:val="ru-RU" w:eastAsia="ru-RU"/>
              </w:rPr>
              <w:t xml:space="preserve">Физикальное обследование </w:t>
            </w:r>
            <w:r w:rsidRPr="002725C8">
              <w:rPr>
                <w:vertAlign w:val="superscript"/>
                <w:lang w:val="ru-RU" w:eastAsia="ru-RU"/>
              </w:rPr>
              <w:t>3</w:t>
            </w:r>
          </w:p>
        </w:tc>
        <w:tc>
          <w:tcPr>
            <w:tcW w:w="848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  <w:r w:rsidRPr="00B123B7">
              <w:rPr>
                <w:lang w:eastAsia="ru-RU"/>
              </w:rPr>
              <w:t>+</w:t>
            </w:r>
          </w:p>
        </w:tc>
        <w:tc>
          <w:tcPr>
            <w:tcW w:w="653" w:type="dxa"/>
            <w:shd w:val="clear" w:color="auto" w:fill="FFFFFF" w:themeFill="background1"/>
            <w:vAlign w:val="center"/>
          </w:tcPr>
          <w:p w:rsidR="00A454B2" w:rsidRPr="001F4387" w:rsidRDefault="00A454B2" w:rsidP="00BB00B1">
            <w:pPr>
              <w:pStyle w:val="afff7"/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455" w:type="dxa"/>
            <w:shd w:val="clear" w:color="auto" w:fill="FFFFFF" w:themeFill="background1"/>
            <w:vAlign w:val="center"/>
          </w:tcPr>
          <w:p w:rsidR="00A454B2" w:rsidRPr="00A114F9" w:rsidRDefault="00A454B2" w:rsidP="00BB00B1">
            <w:pPr>
              <w:pStyle w:val="afff7"/>
              <w:rPr>
                <w:lang w:val="en-US" w:eastAsia="ru-RU"/>
              </w:rPr>
            </w:pPr>
            <w:r>
              <w:rPr>
                <w:lang w:val="en-US" w:eastAsia="ru-RU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073570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  <w:r w:rsidRPr="00B123B7">
              <w:rPr>
                <w:lang w:eastAsia="ru-RU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  <w:r w:rsidRPr="00B123B7">
              <w:rPr>
                <w:lang w:eastAsia="ru-RU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  <w:r w:rsidRPr="00B123B7">
              <w:rPr>
                <w:lang w:eastAsia="ru-RU"/>
              </w:rPr>
              <w:t>+</w:t>
            </w:r>
          </w:p>
        </w:tc>
        <w:tc>
          <w:tcPr>
            <w:tcW w:w="288" w:type="dxa"/>
            <w:vMerge/>
            <w:shd w:val="clear" w:color="auto" w:fill="F2F2F2" w:themeFill="background1" w:themeFillShade="F2"/>
          </w:tcPr>
          <w:p w:rsidR="00A454B2" w:rsidRPr="00B123B7" w:rsidRDefault="00A454B2" w:rsidP="00BB00B1">
            <w:pPr>
              <w:pStyle w:val="aff3"/>
              <w:jc w:val="center"/>
              <w:rPr>
                <w:lang w:eastAsia="ru-RU"/>
              </w:rPr>
            </w:pPr>
          </w:p>
        </w:tc>
        <w:tc>
          <w:tcPr>
            <w:tcW w:w="288" w:type="dxa"/>
            <w:vMerge/>
            <w:shd w:val="clear" w:color="auto" w:fill="F2F2F2" w:themeFill="background1" w:themeFillShade="F2"/>
          </w:tcPr>
          <w:p w:rsidR="00A454B2" w:rsidRPr="00B123B7" w:rsidRDefault="00A454B2" w:rsidP="00BB00B1">
            <w:pPr>
              <w:pStyle w:val="aff3"/>
              <w:jc w:val="center"/>
              <w:rPr>
                <w:lang w:eastAsia="ru-RU"/>
              </w:rPr>
            </w:pPr>
          </w:p>
        </w:tc>
        <w:tc>
          <w:tcPr>
            <w:tcW w:w="1426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  <w:r w:rsidRPr="00B123B7">
              <w:rPr>
                <w:lang w:eastAsia="ru-RU"/>
              </w:rPr>
              <w:t>+</w:t>
            </w:r>
          </w:p>
        </w:tc>
      </w:tr>
      <w:tr w:rsidR="00A454B2" w:rsidRPr="00B123B7" w:rsidTr="00BB00B1">
        <w:trPr>
          <w:trHeight w:val="278"/>
          <w:jc w:val="center"/>
        </w:trPr>
        <w:tc>
          <w:tcPr>
            <w:tcW w:w="3858" w:type="dxa"/>
            <w:shd w:val="clear" w:color="auto" w:fill="auto"/>
            <w:vAlign w:val="center"/>
          </w:tcPr>
          <w:p w:rsidR="00A454B2" w:rsidRPr="002725C8" w:rsidRDefault="0092670E">
            <w:pPr>
              <w:pStyle w:val="aff3"/>
              <w:numPr>
                <w:ilvl w:val="0"/>
                <w:numId w:val="7"/>
              </w:numPr>
              <w:ind w:left="308" w:hanging="308"/>
              <w:rPr>
                <w:lang w:val="ru-RU" w:eastAsia="ru-RU"/>
              </w:rPr>
            </w:pPr>
            <w:r w:rsidRPr="002725C8">
              <w:rPr>
                <w:lang w:val="ru-RU" w:eastAsia="ru-RU"/>
              </w:rPr>
              <w:t xml:space="preserve">Тест на беременность </w:t>
            </w:r>
            <w:r w:rsidRPr="002725C8">
              <w:rPr>
                <w:vertAlign w:val="superscript"/>
                <w:lang w:val="ru-RU" w:eastAsia="ru-RU"/>
              </w:rPr>
              <w:t>3</w:t>
            </w:r>
            <w:r w:rsidR="00A454B2" w:rsidRPr="002725C8">
              <w:rPr>
                <w:lang w:val="ru-RU" w:eastAsia="ru-RU"/>
              </w:rPr>
              <w:t xml:space="preserve"> </w:t>
            </w:r>
          </w:p>
        </w:tc>
        <w:tc>
          <w:tcPr>
            <w:tcW w:w="848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  <w:r w:rsidRPr="00B123B7">
              <w:rPr>
                <w:lang w:eastAsia="ru-RU"/>
              </w:rPr>
              <w:t>+</w:t>
            </w:r>
          </w:p>
        </w:tc>
        <w:tc>
          <w:tcPr>
            <w:tcW w:w="653" w:type="dxa"/>
            <w:shd w:val="clear" w:color="auto" w:fill="FFFFFF" w:themeFill="background1"/>
            <w:vAlign w:val="center"/>
          </w:tcPr>
          <w:p w:rsidR="00A454B2" w:rsidRPr="00073570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5" w:type="dxa"/>
            <w:shd w:val="clear" w:color="auto" w:fill="FFFFFF" w:themeFill="background1"/>
            <w:vAlign w:val="center"/>
          </w:tcPr>
          <w:p w:rsidR="00A454B2" w:rsidRPr="00073570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073570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073570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073570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073570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073570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A114F9" w:rsidRDefault="00A454B2" w:rsidP="00BB00B1">
            <w:pPr>
              <w:pStyle w:val="afff7"/>
              <w:rPr>
                <w:lang w:val="en-US" w:eastAsia="ru-RU"/>
              </w:rPr>
            </w:pPr>
            <w:r>
              <w:rPr>
                <w:lang w:val="en-US" w:eastAsia="ru-RU"/>
              </w:rPr>
              <w:t>+</w:t>
            </w:r>
          </w:p>
        </w:tc>
        <w:tc>
          <w:tcPr>
            <w:tcW w:w="288" w:type="dxa"/>
            <w:vMerge/>
            <w:shd w:val="clear" w:color="auto" w:fill="F2F2F2" w:themeFill="background1" w:themeFillShade="F2"/>
          </w:tcPr>
          <w:p w:rsidR="00A454B2" w:rsidRPr="00B123B7" w:rsidRDefault="00A454B2" w:rsidP="00BB00B1">
            <w:pPr>
              <w:pStyle w:val="aff3"/>
              <w:jc w:val="center"/>
              <w:rPr>
                <w:lang w:eastAsia="ru-RU"/>
              </w:rPr>
            </w:pPr>
          </w:p>
        </w:tc>
        <w:tc>
          <w:tcPr>
            <w:tcW w:w="288" w:type="dxa"/>
            <w:vMerge/>
            <w:shd w:val="clear" w:color="auto" w:fill="F2F2F2" w:themeFill="background1" w:themeFillShade="F2"/>
          </w:tcPr>
          <w:p w:rsidR="00A454B2" w:rsidRPr="00B123B7" w:rsidRDefault="00A454B2" w:rsidP="00BB00B1">
            <w:pPr>
              <w:pStyle w:val="aff3"/>
              <w:jc w:val="center"/>
              <w:rPr>
                <w:lang w:eastAsia="ru-RU"/>
              </w:rPr>
            </w:pPr>
          </w:p>
        </w:tc>
        <w:tc>
          <w:tcPr>
            <w:tcW w:w="1426" w:type="dxa"/>
            <w:shd w:val="clear" w:color="auto" w:fill="FFFFFF" w:themeFill="background1"/>
            <w:vAlign w:val="center"/>
          </w:tcPr>
          <w:p w:rsidR="00A454B2" w:rsidRPr="002725C8" w:rsidRDefault="00A454B2" w:rsidP="00BB00B1">
            <w:pPr>
              <w:pStyle w:val="afff7"/>
              <w:rPr>
                <w:lang w:val="en-US" w:eastAsia="ru-RU"/>
              </w:rPr>
            </w:pPr>
          </w:p>
        </w:tc>
      </w:tr>
      <w:tr w:rsidR="00A454B2" w:rsidRPr="00B123B7" w:rsidTr="00BB00B1">
        <w:trPr>
          <w:trHeight w:val="272"/>
          <w:jc w:val="center"/>
        </w:trPr>
        <w:tc>
          <w:tcPr>
            <w:tcW w:w="3858" w:type="dxa"/>
            <w:shd w:val="clear" w:color="auto" w:fill="auto"/>
            <w:vAlign w:val="center"/>
          </w:tcPr>
          <w:p w:rsidR="00A454B2" w:rsidRPr="002725C8" w:rsidRDefault="0092670E" w:rsidP="00BB00B1">
            <w:pPr>
              <w:pStyle w:val="aff3"/>
              <w:numPr>
                <w:ilvl w:val="0"/>
                <w:numId w:val="7"/>
              </w:numPr>
              <w:ind w:left="308" w:hanging="308"/>
              <w:rPr>
                <w:lang w:val="ru-RU" w:eastAsia="ru-RU"/>
              </w:rPr>
            </w:pPr>
            <w:r w:rsidRPr="002725C8">
              <w:rPr>
                <w:lang w:val="ru-RU" w:eastAsia="ru-RU"/>
              </w:rPr>
              <w:t xml:space="preserve">Тест на содержание наркотических и сильнодействующих лекарственных веществ в моче </w:t>
            </w:r>
            <w:r w:rsidRPr="002725C8">
              <w:rPr>
                <w:vertAlign w:val="superscript"/>
                <w:lang w:val="ru-RU" w:eastAsia="ru-RU"/>
              </w:rPr>
              <w:t>3</w:t>
            </w:r>
          </w:p>
        </w:tc>
        <w:tc>
          <w:tcPr>
            <w:tcW w:w="848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653" w:type="dxa"/>
            <w:shd w:val="clear" w:color="auto" w:fill="FFFFFF" w:themeFill="background1"/>
            <w:vAlign w:val="center"/>
          </w:tcPr>
          <w:p w:rsidR="00A454B2" w:rsidRPr="00073570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5" w:type="dxa"/>
            <w:shd w:val="clear" w:color="auto" w:fill="FFFFFF" w:themeFill="background1"/>
            <w:vAlign w:val="center"/>
          </w:tcPr>
          <w:p w:rsidR="00A454B2" w:rsidRPr="00073570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A114F9" w:rsidRDefault="00A454B2" w:rsidP="00BB00B1">
            <w:pPr>
              <w:pStyle w:val="afff7"/>
              <w:rPr>
                <w:lang w:val="en-US" w:eastAsia="ru-RU"/>
              </w:rPr>
            </w:pPr>
            <w:r>
              <w:rPr>
                <w:lang w:val="en-US" w:eastAsia="ru-RU"/>
              </w:rPr>
              <w:t>+</w:t>
            </w:r>
          </w:p>
        </w:tc>
        <w:tc>
          <w:tcPr>
            <w:tcW w:w="288" w:type="dxa"/>
            <w:vMerge/>
            <w:shd w:val="clear" w:color="auto" w:fill="F2F2F2" w:themeFill="background1" w:themeFillShade="F2"/>
          </w:tcPr>
          <w:p w:rsidR="00A454B2" w:rsidRPr="00B123B7" w:rsidRDefault="00A454B2" w:rsidP="00BB00B1">
            <w:pPr>
              <w:pStyle w:val="aff3"/>
              <w:jc w:val="center"/>
              <w:rPr>
                <w:lang w:eastAsia="ru-RU"/>
              </w:rPr>
            </w:pPr>
          </w:p>
        </w:tc>
        <w:tc>
          <w:tcPr>
            <w:tcW w:w="288" w:type="dxa"/>
            <w:vMerge/>
            <w:shd w:val="clear" w:color="auto" w:fill="F2F2F2" w:themeFill="background1" w:themeFillShade="F2"/>
          </w:tcPr>
          <w:p w:rsidR="00A454B2" w:rsidRPr="00B123B7" w:rsidRDefault="00A454B2" w:rsidP="00BB00B1">
            <w:pPr>
              <w:pStyle w:val="aff3"/>
              <w:jc w:val="center"/>
              <w:rPr>
                <w:lang w:eastAsia="ru-RU"/>
              </w:rPr>
            </w:pPr>
          </w:p>
        </w:tc>
        <w:tc>
          <w:tcPr>
            <w:tcW w:w="1426" w:type="dxa"/>
            <w:shd w:val="clear" w:color="auto" w:fill="FFFFFF" w:themeFill="background1"/>
            <w:vAlign w:val="center"/>
          </w:tcPr>
          <w:p w:rsidR="00A454B2" w:rsidRPr="002725C8" w:rsidRDefault="00A454B2" w:rsidP="00BB00B1">
            <w:pPr>
              <w:pStyle w:val="afff7"/>
              <w:rPr>
                <w:lang w:val="en-US" w:eastAsia="ru-RU"/>
              </w:rPr>
            </w:pPr>
          </w:p>
        </w:tc>
      </w:tr>
      <w:tr w:rsidR="00A454B2" w:rsidRPr="00B123B7" w:rsidTr="00BB00B1">
        <w:trPr>
          <w:jc w:val="center"/>
        </w:trPr>
        <w:tc>
          <w:tcPr>
            <w:tcW w:w="3858" w:type="dxa"/>
            <w:shd w:val="clear" w:color="auto" w:fill="auto"/>
            <w:vAlign w:val="center"/>
          </w:tcPr>
          <w:p w:rsidR="00A454B2" w:rsidRPr="002725C8" w:rsidRDefault="0092670E">
            <w:pPr>
              <w:pStyle w:val="aff3"/>
              <w:numPr>
                <w:ilvl w:val="0"/>
                <w:numId w:val="7"/>
              </w:numPr>
              <w:ind w:left="308" w:hanging="308"/>
              <w:rPr>
                <w:lang w:val="ru-RU" w:eastAsia="ru-RU"/>
              </w:rPr>
            </w:pPr>
            <w:r w:rsidRPr="002725C8">
              <w:rPr>
                <w:lang w:val="ru-RU" w:eastAsia="ru-RU"/>
              </w:rPr>
              <w:t xml:space="preserve">Тест на содержание паров алкоголя в выдыхаемом воздухе </w:t>
            </w:r>
            <w:r w:rsidRPr="002725C8">
              <w:rPr>
                <w:vertAlign w:val="superscript"/>
                <w:lang w:val="ru-RU" w:eastAsia="ru-RU"/>
              </w:rPr>
              <w:t>3</w:t>
            </w:r>
          </w:p>
        </w:tc>
        <w:tc>
          <w:tcPr>
            <w:tcW w:w="848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653" w:type="dxa"/>
            <w:shd w:val="clear" w:color="auto" w:fill="FFFFFF" w:themeFill="background1"/>
            <w:vAlign w:val="center"/>
          </w:tcPr>
          <w:p w:rsidR="00A454B2" w:rsidRPr="00073570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5" w:type="dxa"/>
            <w:shd w:val="clear" w:color="auto" w:fill="FFFFFF" w:themeFill="background1"/>
            <w:vAlign w:val="center"/>
          </w:tcPr>
          <w:p w:rsidR="00A454B2" w:rsidRPr="00073570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288" w:type="dxa"/>
            <w:vMerge/>
            <w:shd w:val="clear" w:color="auto" w:fill="F2F2F2" w:themeFill="background1" w:themeFillShade="F2"/>
          </w:tcPr>
          <w:p w:rsidR="00A454B2" w:rsidRPr="00B123B7" w:rsidRDefault="00A454B2" w:rsidP="00BB00B1">
            <w:pPr>
              <w:pStyle w:val="aff3"/>
              <w:jc w:val="center"/>
              <w:rPr>
                <w:lang w:eastAsia="ru-RU"/>
              </w:rPr>
            </w:pPr>
          </w:p>
        </w:tc>
        <w:tc>
          <w:tcPr>
            <w:tcW w:w="288" w:type="dxa"/>
            <w:vMerge/>
            <w:shd w:val="clear" w:color="auto" w:fill="F2F2F2" w:themeFill="background1" w:themeFillShade="F2"/>
          </w:tcPr>
          <w:p w:rsidR="00A454B2" w:rsidRPr="00B123B7" w:rsidRDefault="00A454B2" w:rsidP="00BB00B1">
            <w:pPr>
              <w:pStyle w:val="aff3"/>
              <w:jc w:val="center"/>
              <w:rPr>
                <w:lang w:eastAsia="ru-RU"/>
              </w:rPr>
            </w:pPr>
          </w:p>
        </w:tc>
        <w:tc>
          <w:tcPr>
            <w:tcW w:w="1426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</w:tr>
      <w:tr w:rsidR="00A454B2" w:rsidRPr="00B123B7" w:rsidTr="00BB00B1">
        <w:trPr>
          <w:trHeight w:val="70"/>
          <w:jc w:val="center"/>
        </w:trPr>
        <w:tc>
          <w:tcPr>
            <w:tcW w:w="3858" w:type="dxa"/>
            <w:shd w:val="clear" w:color="auto" w:fill="auto"/>
            <w:vAlign w:val="center"/>
          </w:tcPr>
          <w:p w:rsidR="00A454B2" w:rsidRPr="002725C8" w:rsidRDefault="0092670E" w:rsidP="00BB00B1">
            <w:pPr>
              <w:pStyle w:val="aff3"/>
              <w:numPr>
                <w:ilvl w:val="0"/>
                <w:numId w:val="7"/>
              </w:numPr>
              <w:ind w:left="308" w:hanging="308"/>
              <w:rPr>
                <w:lang w:val="ru-RU" w:eastAsia="ru-RU"/>
              </w:rPr>
            </w:pPr>
            <w:r>
              <w:rPr>
                <w:lang w:val="ru-RU" w:eastAsia="ru-RU"/>
              </w:rPr>
              <w:t>ЭКГ в 12 отведениях</w:t>
            </w:r>
          </w:p>
        </w:tc>
        <w:tc>
          <w:tcPr>
            <w:tcW w:w="848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  <w:r w:rsidRPr="00B123B7">
              <w:rPr>
                <w:lang w:eastAsia="ru-RU"/>
              </w:rPr>
              <w:t>+</w:t>
            </w:r>
          </w:p>
        </w:tc>
        <w:tc>
          <w:tcPr>
            <w:tcW w:w="653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5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A114F9" w:rsidRDefault="00A454B2" w:rsidP="00BB00B1">
            <w:pPr>
              <w:pStyle w:val="afff7"/>
              <w:rPr>
                <w:lang w:val="en-US" w:eastAsia="ru-RU"/>
              </w:rPr>
            </w:pPr>
            <w:r>
              <w:rPr>
                <w:lang w:val="en-US" w:eastAsia="ru-RU"/>
              </w:rPr>
              <w:t>+</w:t>
            </w:r>
          </w:p>
        </w:tc>
        <w:tc>
          <w:tcPr>
            <w:tcW w:w="288" w:type="dxa"/>
            <w:vMerge/>
            <w:shd w:val="clear" w:color="auto" w:fill="F2F2F2" w:themeFill="background1" w:themeFillShade="F2"/>
          </w:tcPr>
          <w:p w:rsidR="00A454B2" w:rsidRPr="00B123B7" w:rsidRDefault="00A454B2" w:rsidP="00BB00B1">
            <w:pPr>
              <w:pStyle w:val="aff3"/>
              <w:jc w:val="center"/>
              <w:rPr>
                <w:lang w:eastAsia="ru-RU"/>
              </w:rPr>
            </w:pPr>
          </w:p>
        </w:tc>
        <w:tc>
          <w:tcPr>
            <w:tcW w:w="288" w:type="dxa"/>
            <w:vMerge/>
            <w:shd w:val="clear" w:color="auto" w:fill="F2F2F2" w:themeFill="background1" w:themeFillShade="F2"/>
          </w:tcPr>
          <w:p w:rsidR="00A454B2" w:rsidRPr="00B123B7" w:rsidRDefault="00A454B2" w:rsidP="00BB00B1">
            <w:pPr>
              <w:pStyle w:val="aff3"/>
              <w:jc w:val="center"/>
              <w:rPr>
                <w:lang w:eastAsia="ru-RU"/>
              </w:rPr>
            </w:pPr>
          </w:p>
        </w:tc>
        <w:tc>
          <w:tcPr>
            <w:tcW w:w="1426" w:type="dxa"/>
            <w:shd w:val="clear" w:color="auto" w:fill="FFFFFF" w:themeFill="background1"/>
            <w:vAlign w:val="center"/>
          </w:tcPr>
          <w:p w:rsidR="00A454B2" w:rsidRPr="002725C8" w:rsidRDefault="00A454B2" w:rsidP="00BB00B1">
            <w:pPr>
              <w:pStyle w:val="afff7"/>
              <w:rPr>
                <w:lang w:val="en-US" w:eastAsia="ru-RU"/>
              </w:rPr>
            </w:pPr>
          </w:p>
        </w:tc>
      </w:tr>
      <w:tr w:rsidR="00A454B2" w:rsidRPr="00B123B7" w:rsidTr="00BB00B1">
        <w:trPr>
          <w:trHeight w:val="86"/>
          <w:jc w:val="center"/>
        </w:trPr>
        <w:tc>
          <w:tcPr>
            <w:tcW w:w="3858" w:type="dxa"/>
            <w:shd w:val="clear" w:color="auto" w:fill="auto"/>
            <w:vAlign w:val="center"/>
          </w:tcPr>
          <w:p w:rsidR="00A454B2" w:rsidRPr="002725C8" w:rsidRDefault="0092670E" w:rsidP="00BB00B1">
            <w:pPr>
              <w:pStyle w:val="aff3"/>
              <w:numPr>
                <w:ilvl w:val="0"/>
                <w:numId w:val="7"/>
              </w:numPr>
              <w:ind w:left="308" w:hanging="308"/>
              <w:rPr>
                <w:lang w:val="ru-RU" w:eastAsia="ru-RU"/>
              </w:rPr>
            </w:pPr>
            <w:r w:rsidRPr="002725C8">
              <w:rPr>
                <w:lang w:val="ru-RU" w:eastAsia="ru-RU"/>
              </w:rPr>
              <w:t>Общий анализ крови</w:t>
            </w:r>
          </w:p>
        </w:tc>
        <w:tc>
          <w:tcPr>
            <w:tcW w:w="848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  <w:r w:rsidRPr="00B123B7">
              <w:rPr>
                <w:lang w:eastAsia="ru-RU"/>
              </w:rPr>
              <w:t>+</w:t>
            </w:r>
          </w:p>
        </w:tc>
        <w:tc>
          <w:tcPr>
            <w:tcW w:w="653" w:type="dxa"/>
            <w:shd w:val="clear" w:color="auto" w:fill="FFFFFF" w:themeFill="background1"/>
            <w:vAlign w:val="center"/>
          </w:tcPr>
          <w:p w:rsidR="00A454B2" w:rsidRPr="001F4387" w:rsidRDefault="00A454B2" w:rsidP="00BB00B1">
            <w:pPr>
              <w:pStyle w:val="afff7"/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455" w:type="dxa"/>
            <w:shd w:val="clear" w:color="auto" w:fill="FFFFFF" w:themeFill="background1"/>
            <w:vAlign w:val="center"/>
          </w:tcPr>
          <w:p w:rsidR="00A454B2" w:rsidRPr="001F438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288" w:type="dxa"/>
            <w:vMerge/>
            <w:shd w:val="clear" w:color="auto" w:fill="F2F2F2" w:themeFill="background1" w:themeFillShade="F2"/>
          </w:tcPr>
          <w:p w:rsidR="00A454B2" w:rsidRPr="00B123B7" w:rsidRDefault="00A454B2" w:rsidP="00BB00B1">
            <w:pPr>
              <w:pStyle w:val="aff3"/>
              <w:jc w:val="center"/>
              <w:rPr>
                <w:lang w:eastAsia="ru-RU"/>
              </w:rPr>
            </w:pPr>
          </w:p>
        </w:tc>
        <w:tc>
          <w:tcPr>
            <w:tcW w:w="288" w:type="dxa"/>
            <w:vMerge/>
            <w:shd w:val="clear" w:color="auto" w:fill="F2F2F2" w:themeFill="background1" w:themeFillShade="F2"/>
          </w:tcPr>
          <w:p w:rsidR="00A454B2" w:rsidRPr="00B123B7" w:rsidRDefault="00A454B2" w:rsidP="00BB00B1">
            <w:pPr>
              <w:pStyle w:val="aff3"/>
              <w:jc w:val="center"/>
              <w:rPr>
                <w:lang w:eastAsia="ru-RU"/>
              </w:rPr>
            </w:pPr>
          </w:p>
        </w:tc>
        <w:tc>
          <w:tcPr>
            <w:tcW w:w="1426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</w:tr>
      <w:tr w:rsidR="00A454B2" w:rsidRPr="00B123B7" w:rsidTr="00BB00B1">
        <w:trPr>
          <w:jc w:val="center"/>
        </w:trPr>
        <w:tc>
          <w:tcPr>
            <w:tcW w:w="3858" w:type="dxa"/>
            <w:shd w:val="clear" w:color="auto" w:fill="auto"/>
            <w:vAlign w:val="center"/>
          </w:tcPr>
          <w:p w:rsidR="00A454B2" w:rsidRPr="002725C8" w:rsidRDefault="0092670E" w:rsidP="00BB00B1">
            <w:pPr>
              <w:pStyle w:val="aff3"/>
              <w:numPr>
                <w:ilvl w:val="0"/>
                <w:numId w:val="7"/>
              </w:numPr>
              <w:ind w:left="308" w:hanging="308"/>
              <w:rPr>
                <w:lang w:val="ru-RU" w:eastAsia="ru-RU"/>
              </w:rPr>
            </w:pPr>
            <w:r w:rsidRPr="002725C8">
              <w:rPr>
                <w:lang w:val="ru-RU" w:eastAsia="ru-RU"/>
              </w:rPr>
              <w:t>Биохимический анализ крови</w:t>
            </w:r>
          </w:p>
        </w:tc>
        <w:tc>
          <w:tcPr>
            <w:tcW w:w="848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  <w:r w:rsidRPr="00B123B7">
              <w:rPr>
                <w:lang w:eastAsia="ru-RU"/>
              </w:rPr>
              <w:t>+</w:t>
            </w:r>
          </w:p>
        </w:tc>
        <w:tc>
          <w:tcPr>
            <w:tcW w:w="653" w:type="dxa"/>
            <w:shd w:val="clear" w:color="auto" w:fill="FFFFFF" w:themeFill="background1"/>
            <w:vAlign w:val="center"/>
          </w:tcPr>
          <w:p w:rsidR="00A454B2" w:rsidRPr="001F4387" w:rsidRDefault="00A454B2" w:rsidP="00BB00B1">
            <w:pPr>
              <w:pStyle w:val="afff7"/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455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A114F9" w:rsidRDefault="00A454B2" w:rsidP="00BB00B1">
            <w:pPr>
              <w:pStyle w:val="afff7"/>
              <w:rPr>
                <w:lang w:val="en-US"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A114F9" w:rsidRDefault="00A454B2" w:rsidP="00BB00B1">
            <w:pPr>
              <w:pStyle w:val="afff7"/>
              <w:rPr>
                <w:lang w:val="en-US"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A114F9" w:rsidRDefault="00A454B2" w:rsidP="00BB00B1">
            <w:pPr>
              <w:pStyle w:val="afff7"/>
              <w:rPr>
                <w:lang w:val="en-US"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A114F9" w:rsidRDefault="00A454B2" w:rsidP="00BB00B1">
            <w:pPr>
              <w:pStyle w:val="afff7"/>
              <w:rPr>
                <w:lang w:val="en-US" w:eastAsia="ru-RU"/>
              </w:rPr>
            </w:pPr>
          </w:p>
        </w:tc>
        <w:tc>
          <w:tcPr>
            <w:tcW w:w="288" w:type="dxa"/>
            <w:vMerge/>
            <w:shd w:val="clear" w:color="auto" w:fill="F2F2F2" w:themeFill="background1" w:themeFillShade="F2"/>
          </w:tcPr>
          <w:p w:rsidR="00A454B2" w:rsidRPr="00B123B7" w:rsidRDefault="00A454B2" w:rsidP="00BB00B1">
            <w:pPr>
              <w:pStyle w:val="aff3"/>
              <w:jc w:val="center"/>
              <w:rPr>
                <w:lang w:eastAsia="ru-RU"/>
              </w:rPr>
            </w:pPr>
          </w:p>
        </w:tc>
        <w:tc>
          <w:tcPr>
            <w:tcW w:w="288" w:type="dxa"/>
            <w:vMerge/>
            <w:shd w:val="clear" w:color="auto" w:fill="F2F2F2" w:themeFill="background1" w:themeFillShade="F2"/>
          </w:tcPr>
          <w:p w:rsidR="00A454B2" w:rsidRPr="00B123B7" w:rsidRDefault="00A454B2" w:rsidP="00BB00B1">
            <w:pPr>
              <w:pStyle w:val="aff3"/>
              <w:jc w:val="center"/>
              <w:rPr>
                <w:lang w:eastAsia="ru-RU"/>
              </w:rPr>
            </w:pPr>
          </w:p>
        </w:tc>
        <w:tc>
          <w:tcPr>
            <w:tcW w:w="1426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</w:tr>
      <w:tr w:rsidR="00A454B2" w:rsidRPr="00B123B7" w:rsidTr="00BB00B1">
        <w:trPr>
          <w:trHeight w:val="124"/>
          <w:jc w:val="center"/>
        </w:trPr>
        <w:tc>
          <w:tcPr>
            <w:tcW w:w="3858" w:type="dxa"/>
            <w:shd w:val="clear" w:color="auto" w:fill="auto"/>
            <w:vAlign w:val="center"/>
          </w:tcPr>
          <w:p w:rsidR="00A454B2" w:rsidRPr="002725C8" w:rsidRDefault="0092670E" w:rsidP="00BB00B1">
            <w:pPr>
              <w:pStyle w:val="aff3"/>
              <w:numPr>
                <w:ilvl w:val="0"/>
                <w:numId w:val="7"/>
              </w:numPr>
              <w:ind w:left="308" w:hanging="308"/>
              <w:rPr>
                <w:lang w:val="ru-RU" w:eastAsia="ru-RU"/>
              </w:rPr>
            </w:pPr>
            <w:r w:rsidRPr="002725C8">
              <w:rPr>
                <w:lang w:val="ru-RU" w:eastAsia="ru-RU"/>
              </w:rPr>
              <w:t xml:space="preserve">Серологический анализ крови </w:t>
            </w:r>
            <w:r w:rsidRPr="002725C8">
              <w:rPr>
                <w:vertAlign w:val="superscript"/>
                <w:lang w:val="ru-RU" w:eastAsia="ru-RU"/>
              </w:rPr>
              <w:t>6</w:t>
            </w:r>
          </w:p>
        </w:tc>
        <w:tc>
          <w:tcPr>
            <w:tcW w:w="848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  <w:r w:rsidRPr="00B123B7">
              <w:rPr>
                <w:lang w:eastAsia="ru-RU"/>
              </w:rPr>
              <w:t>+</w:t>
            </w:r>
          </w:p>
        </w:tc>
        <w:tc>
          <w:tcPr>
            <w:tcW w:w="653" w:type="dxa"/>
            <w:shd w:val="clear" w:color="auto" w:fill="FFFFFF" w:themeFill="background1"/>
            <w:vAlign w:val="center"/>
          </w:tcPr>
          <w:p w:rsidR="00A454B2" w:rsidRPr="001F4387" w:rsidRDefault="00A454B2" w:rsidP="00BB00B1">
            <w:pPr>
              <w:pStyle w:val="afff7"/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455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288" w:type="dxa"/>
            <w:vMerge/>
            <w:shd w:val="clear" w:color="auto" w:fill="F2F2F2" w:themeFill="background1" w:themeFillShade="F2"/>
          </w:tcPr>
          <w:p w:rsidR="00A454B2" w:rsidRPr="00B123B7" w:rsidRDefault="00A454B2" w:rsidP="00BB00B1">
            <w:pPr>
              <w:pStyle w:val="aff3"/>
              <w:jc w:val="center"/>
              <w:rPr>
                <w:lang w:eastAsia="ru-RU"/>
              </w:rPr>
            </w:pPr>
          </w:p>
        </w:tc>
        <w:tc>
          <w:tcPr>
            <w:tcW w:w="288" w:type="dxa"/>
            <w:vMerge/>
            <w:shd w:val="clear" w:color="auto" w:fill="F2F2F2" w:themeFill="background1" w:themeFillShade="F2"/>
          </w:tcPr>
          <w:p w:rsidR="00A454B2" w:rsidRPr="00B123B7" w:rsidRDefault="00A454B2" w:rsidP="00BB00B1">
            <w:pPr>
              <w:pStyle w:val="aff3"/>
              <w:jc w:val="center"/>
              <w:rPr>
                <w:lang w:eastAsia="ru-RU"/>
              </w:rPr>
            </w:pPr>
          </w:p>
        </w:tc>
        <w:tc>
          <w:tcPr>
            <w:tcW w:w="1426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</w:tr>
      <w:tr w:rsidR="00A454B2" w:rsidRPr="00B123B7" w:rsidTr="00BB00B1">
        <w:trPr>
          <w:trHeight w:val="70"/>
          <w:jc w:val="center"/>
        </w:trPr>
        <w:tc>
          <w:tcPr>
            <w:tcW w:w="3858" w:type="dxa"/>
            <w:shd w:val="clear" w:color="auto" w:fill="auto"/>
            <w:vAlign w:val="center"/>
          </w:tcPr>
          <w:p w:rsidR="00A454B2" w:rsidRPr="002725C8" w:rsidRDefault="0092670E" w:rsidP="00BB00B1">
            <w:pPr>
              <w:pStyle w:val="aff3"/>
              <w:numPr>
                <w:ilvl w:val="0"/>
                <w:numId w:val="7"/>
              </w:numPr>
              <w:ind w:left="308" w:hanging="308"/>
              <w:rPr>
                <w:lang w:val="ru-RU" w:eastAsia="ru-RU"/>
              </w:rPr>
            </w:pPr>
            <w:r w:rsidRPr="002725C8">
              <w:rPr>
                <w:lang w:val="ru-RU" w:eastAsia="ru-RU"/>
              </w:rPr>
              <w:t>Общий анализ мочи</w:t>
            </w:r>
          </w:p>
        </w:tc>
        <w:tc>
          <w:tcPr>
            <w:tcW w:w="848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  <w:r w:rsidRPr="00B123B7">
              <w:rPr>
                <w:lang w:eastAsia="ru-RU"/>
              </w:rPr>
              <w:t>+</w:t>
            </w:r>
          </w:p>
        </w:tc>
        <w:tc>
          <w:tcPr>
            <w:tcW w:w="653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5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288" w:type="dxa"/>
            <w:vMerge/>
            <w:shd w:val="clear" w:color="auto" w:fill="F2F2F2" w:themeFill="background1" w:themeFillShade="F2"/>
          </w:tcPr>
          <w:p w:rsidR="00A454B2" w:rsidRPr="00B123B7" w:rsidRDefault="00A454B2" w:rsidP="00BB00B1">
            <w:pPr>
              <w:pStyle w:val="aff3"/>
              <w:jc w:val="center"/>
              <w:rPr>
                <w:lang w:eastAsia="ru-RU"/>
              </w:rPr>
            </w:pPr>
          </w:p>
        </w:tc>
        <w:tc>
          <w:tcPr>
            <w:tcW w:w="288" w:type="dxa"/>
            <w:vMerge/>
            <w:shd w:val="clear" w:color="auto" w:fill="F2F2F2" w:themeFill="background1" w:themeFillShade="F2"/>
          </w:tcPr>
          <w:p w:rsidR="00A454B2" w:rsidRPr="00B123B7" w:rsidRDefault="00A454B2" w:rsidP="00BB00B1">
            <w:pPr>
              <w:pStyle w:val="aff3"/>
              <w:jc w:val="center"/>
              <w:rPr>
                <w:lang w:eastAsia="ru-RU"/>
              </w:rPr>
            </w:pPr>
          </w:p>
        </w:tc>
        <w:tc>
          <w:tcPr>
            <w:tcW w:w="1426" w:type="dxa"/>
            <w:shd w:val="clear" w:color="auto" w:fill="FFFFFF" w:themeFill="background1"/>
            <w:vAlign w:val="center"/>
          </w:tcPr>
          <w:p w:rsidR="00A454B2" w:rsidRPr="002725C8" w:rsidRDefault="00A454B2" w:rsidP="00BB00B1">
            <w:pPr>
              <w:pStyle w:val="afff7"/>
              <w:rPr>
                <w:lang w:val="en-US" w:eastAsia="ru-RU"/>
              </w:rPr>
            </w:pPr>
          </w:p>
        </w:tc>
      </w:tr>
      <w:tr w:rsidR="00A454B2" w:rsidRPr="00B123B7" w:rsidTr="00BB00B1">
        <w:trPr>
          <w:trHeight w:val="88"/>
          <w:jc w:val="center"/>
        </w:trPr>
        <w:tc>
          <w:tcPr>
            <w:tcW w:w="3858" w:type="dxa"/>
            <w:shd w:val="clear" w:color="auto" w:fill="auto"/>
            <w:vAlign w:val="center"/>
          </w:tcPr>
          <w:p w:rsidR="00A454B2" w:rsidRPr="001F4387" w:rsidRDefault="00A454B2" w:rsidP="00BB00B1">
            <w:pPr>
              <w:pStyle w:val="aff3"/>
              <w:numPr>
                <w:ilvl w:val="0"/>
                <w:numId w:val="7"/>
              </w:numPr>
              <w:ind w:left="308" w:hanging="308"/>
              <w:rPr>
                <w:lang w:val="ru-RU" w:eastAsia="ru-RU"/>
              </w:rPr>
            </w:pPr>
            <w:r w:rsidRPr="001F4387">
              <w:rPr>
                <w:lang w:val="ru-RU" w:eastAsia="ru-RU"/>
              </w:rPr>
              <w:t>Оценка критериев в</w:t>
            </w:r>
            <w:r>
              <w:rPr>
                <w:lang w:val="ru-RU" w:eastAsia="ru-RU"/>
              </w:rPr>
              <w:t>ключения/невключения/исключения</w:t>
            </w:r>
          </w:p>
        </w:tc>
        <w:tc>
          <w:tcPr>
            <w:tcW w:w="848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  <w:r w:rsidRPr="00B123B7">
              <w:rPr>
                <w:lang w:eastAsia="ru-RU"/>
              </w:rPr>
              <w:t>+</w:t>
            </w:r>
          </w:p>
        </w:tc>
        <w:tc>
          <w:tcPr>
            <w:tcW w:w="653" w:type="dxa"/>
            <w:shd w:val="clear" w:color="auto" w:fill="FFFFFF" w:themeFill="background1"/>
            <w:vAlign w:val="center"/>
          </w:tcPr>
          <w:p w:rsidR="00A454B2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5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288" w:type="dxa"/>
            <w:vMerge/>
            <w:shd w:val="clear" w:color="auto" w:fill="F2F2F2" w:themeFill="background1" w:themeFillShade="F2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288" w:type="dxa"/>
            <w:vMerge/>
            <w:shd w:val="clear" w:color="auto" w:fill="F2F2F2" w:themeFill="background1" w:themeFillShade="F2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1426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</w:tr>
      <w:tr w:rsidR="00A454B2" w:rsidRPr="00B123B7" w:rsidTr="00BB00B1">
        <w:trPr>
          <w:jc w:val="center"/>
        </w:trPr>
        <w:tc>
          <w:tcPr>
            <w:tcW w:w="3858" w:type="dxa"/>
            <w:shd w:val="clear" w:color="auto" w:fill="auto"/>
            <w:vAlign w:val="center"/>
          </w:tcPr>
          <w:p w:rsidR="00A454B2" w:rsidRPr="00B123B7" w:rsidRDefault="00A454B2" w:rsidP="00BB00B1">
            <w:pPr>
              <w:pStyle w:val="aff3"/>
              <w:numPr>
                <w:ilvl w:val="0"/>
                <w:numId w:val="7"/>
              </w:numPr>
              <w:ind w:left="308" w:hanging="308"/>
              <w:rPr>
                <w:lang w:eastAsia="ru-RU"/>
              </w:rPr>
            </w:pPr>
            <w:r w:rsidRPr="00B123B7">
              <w:rPr>
                <w:lang w:eastAsia="ru-RU"/>
              </w:rPr>
              <w:lastRenderedPageBreak/>
              <w:t>Рандомизация</w:t>
            </w:r>
            <w:r w:rsidRPr="00B123B7">
              <w:rPr>
                <w:vertAlign w:val="superscript"/>
                <w:lang w:eastAsia="ru-RU"/>
              </w:rPr>
              <w:t>5</w:t>
            </w:r>
          </w:p>
        </w:tc>
        <w:tc>
          <w:tcPr>
            <w:tcW w:w="848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653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5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  <w:r w:rsidRPr="00B123B7">
              <w:rPr>
                <w:lang w:eastAsia="ru-RU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288" w:type="dxa"/>
            <w:vMerge/>
            <w:shd w:val="clear" w:color="auto" w:fill="F2F2F2" w:themeFill="background1" w:themeFillShade="F2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288" w:type="dxa"/>
            <w:vMerge/>
            <w:shd w:val="clear" w:color="auto" w:fill="F2F2F2" w:themeFill="background1" w:themeFillShade="F2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1426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</w:tr>
      <w:tr w:rsidR="00A454B2" w:rsidRPr="00B123B7" w:rsidTr="00BB00B1">
        <w:trPr>
          <w:jc w:val="center"/>
        </w:trPr>
        <w:tc>
          <w:tcPr>
            <w:tcW w:w="3858" w:type="dxa"/>
            <w:shd w:val="clear" w:color="auto" w:fill="auto"/>
            <w:vAlign w:val="center"/>
          </w:tcPr>
          <w:p w:rsidR="00A454B2" w:rsidRPr="00B123B7" w:rsidRDefault="00A454B2" w:rsidP="00BB00B1">
            <w:pPr>
              <w:pStyle w:val="aff3"/>
              <w:numPr>
                <w:ilvl w:val="0"/>
                <w:numId w:val="7"/>
              </w:numPr>
              <w:ind w:left="308" w:hanging="308"/>
              <w:rPr>
                <w:lang w:eastAsia="ru-RU"/>
              </w:rPr>
            </w:pPr>
            <w:r w:rsidRPr="00B123B7">
              <w:rPr>
                <w:lang w:eastAsia="ru-RU"/>
              </w:rPr>
              <w:t>Прием исследуемого препарата</w:t>
            </w:r>
          </w:p>
        </w:tc>
        <w:tc>
          <w:tcPr>
            <w:tcW w:w="848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653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5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  <w:r w:rsidRPr="00B123B7">
              <w:rPr>
                <w:lang w:eastAsia="ru-RU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288" w:type="dxa"/>
            <w:vMerge/>
            <w:shd w:val="clear" w:color="auto" w:fill="F2F2F2" w:themeFill="background1" w:themeFillShade="F2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288" w:type="dxa"/>
            <w:vMerge/>
            <w:shd w:val="clear" w:color="auto" w:fill="F2F2F2" w:themeFill="background1" w:themeFillShade="F2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1426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</w:tr>
      <w:tr w:rsidR="00A454B2" w:rsidRPr="00B123B7" w:rsidTr="00BB00B1">
        <w:trPr>
          <w:jc w:val="center"/>
        </w:trPr>
        <w:tc>
          <w:tcPr>
            <w:tcW w:w="3858" w:type="dxa"/>
            <w:shd w:val="clear" w:color="auto" w:fill="auto"/>
            <w:vAlign w:val="center"/>
          </w:tcPr>
          <w:p w:rsidR="00A454B2" w:rsidRPr="001F4387" w:rsidRDefault="00A454B2" w:rsidP="00BB00B1">
            <w:pPr>
              <w:pStyle w:val="aff3"/>
              <w:numPr>
                <w:ilvl w:val="0"/>
                <w:numId w:val="7"/>
              </w:numPr>
              <w:ind w:left="308" w:hanging="308"/>
              <w:rPr>
                <w:lang w:val="ru-RU" w:eastAsia="ru-RU"/>
              </w:rPr>
            </w:pPr>
            <w:r w:rsidRPr="001F4387">
              <w:rPr>
                <w:lang w:val="ru-RU" w:eastAsia="ru-RU"/>
              </w:rPr>
              <w:t>Отбор крови для ФК анализа</w:t>
            </w:r>
          </w:p>
        </w:tc>
        <w:tc>
          <w:tcPr>
            <w:tcW w:w="848" w:type="dxa"/>
            <w:shd w:val="clear" w:color="auto" w:fill="FFFFFF" w:themeFill="background1"/>
            <w:vAlign w:val="center"/>
          </w:tcPr>
          <w:p w:rsidR="00A454B2" w:rsidRPr="001F438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653" w:type="dxa"/>
            <w:shd w:val="clear" w:color="auto" w:fill="FFFFFF" w:themeFill="background1"/>
            <w:vAlign w:val="center"/>
          </w:tcPr>
          <w:p w:rsidR="00A454B2" w:rsidRPr="001F438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5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  <w:r w:rsidRPr="00B123B7">
              <w:rPr>
                <w:lang w:eastAsia="ru-RU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  <w:r w:rsidRPr="00B123B7">
              <w:rPr>
                <w:lang w:eastAsia="ru-RU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  <w:r w:rsidRPr="00B123B7">
              <w:rPr>
                <w:lang w:eastAsia="ru-RU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  <w:r w:rsidRPr="00B123B7">
              <w:rPr>
                <w:lang w:eastAsia="ru-RU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  <w:r w:rsidRPr="00B123B7">
              <w:rPr>
                <w:lang w:eastAsia="ru-RU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  <w:r w:rsidRPr="00B123B7">
              <w:rPr>
                <w:lang w:eastAsia="ru-RU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  <w:r w:rsidRPr="00B123B7">
              <w:rPr>
                <w:lang w:eastAsia="ru-RU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  <w:r w:rsidRPr="00B123B7">
              <w:rPr>
                <w:lang w:eastAsia="ru-RU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  <w:r w:rsidRPr="00B123B7">
              <w:rPr>
                <w:lang w:eastAsia="ru-RU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  <w:r w:rsidRPr="00B123B7">
              <w:rPr>
                <w:lang w:eastAsia="ru-RU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  <w:r w:rsidRPr="00B123B7">
              <w:rPr>
                <w:lang w:eastAsia="ru-RU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  <w:r w:rsidRPr="00B123B7">
              <w:rPr>
                <w:lang w:eastAsia="ru-RU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  <w:r w:rsidRPr="00B123B7">
              <w:rPr>
                <w:lang w:eastAsia="ru-RU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  <w:r w:rsidRPr="00B123B7">
              <w:rPr>
                <w:lang w:eastAsia="ru-RU"/>
              </w:rPr>
              <w:t>+</w:t>
            </w:r>
          </w:p>
        </w:tc>
        <w:tc>
          <w:tcPr>
            <w:tcW w:w="288" w:type="dxa"/>
            <w:vMerge/>
            <w:shd w:val="clear" w:color="auto" w:fill="F2F2F2" w:themeFill="background1" w:themeFillShade="F2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288" w:type="dxa"/>
            <w:vMerge/>
            <w:shd w:val="clear" w:color="auto" w:fill="F2F2F2" w:themeFill="background1" w:themeFillShade="F2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1426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</w:tr>
      <w:tr w:rsidR="00A454B2" w:rsidRPr="00B123B7" w:rsidTr="00BB00B1">
        <w:trPr>
          <w:trHeight w:val="143"/>
          <w:jc w:val="center"/>
        </w:trPr>
        <w:tc>
          <w:tcPr>
            <w:tcW w:w="3858" w:type="dxa"/>
            <w:shd w:val="clear" w:color="auto" w:fill="auto"/>
            <w:vAlign w:val="center"/>
          </w:tcPr>
          <w:p w:rsidR="00A454B2" w:rsidRPr="00B123B7" w:rsidRDefault="00A454B2" w:rsidP="00BB00B1">
            <w:pPr>
              <w:pStyle w:val="aff3"/>
              <w:numPr>
                <w:ilvl w:val="0"/>
                <w:numId w:val="7"/>
              </w:numPr>
              <w:ind w:left="308" w:hanging="308"/>
              <w:rPr>
                <w:lang w:eastAsia="ru-RU"/>
              </w:rPr>
            </w:pPr>
            <w:r w:rsidRPr="00B123B7">
              <w:rPr>
                <w:lang w:eastAsia="ru-RU"/>
              </w:rPr>
              <w:t>Оценка НЯ</w:t>
            </w:r>
          </w:p>
        </w:tc>
        <w:tc>
          <w:tcPr>
            <w:tcW w:w="848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653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7265" w:type="dxa"/>
            <w:gridSpan w:val="16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jc w:val="center"/>
              <w:rPr>
                <w:lang w:eastAsia="ru-RU"/>
              </w:rPr>
            </w:pPr>
            <w:r w:rsidRPr="00B123B7">
              <w:rPr>
                <w:lang w:eastAsia="ru-RU"/>
              </w:rPr>
              <w:t>+</w:t>
            </w:r>
          </w:p>
        </w:tc>
        <w:tc>
          <w:tcPr>
            <w:tcW w:w="288" w:type="dxa"/>
            <w:vMerge/>
            <w:shd w:val="clear" w:color="auto" w:fill="F2F2F2" w:themeFill="background1" w:themeFillShade="F2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288" w:type="dxa"/>
            <w:vMerge/>
            <w:shd w:val="clear" w:color="auto" w:fill="F2F2F2" w:themeFill="background1" w:themeFillShade="F2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1426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  <w:r w:rsidRPr="00B123B7">
              <w:rPr>
                <w:lang w:eastAsia="ru-RU"/>
              </w:rPr>
              <w:t>+</w:t>
            </w:r>
          </w:p>
        </w:tc>
      </w:tr>
    </w:tbl>
    <w:p w:rsidR="00A454B2" w:rsidRPr="00A114F9" w:rsidRDefault="00A454B2" w:rsidP="00A454B2">
      <w:pPr>
        <w:spacing w:before="0" w:after="200" w:line="276" w:lineRule="auto"/>
        <w:ind w:firstLine="0"/>
        <w:jc w:val="left"/>
        <w:rPr>
          <w:sz w:val="18"/>
          <w:lang w:val="en-US"/>
        </w:rPr>
      </w:pPr>
    </w:p>
    <w:p w:rsidR="00A454B2" w:rsidRPr="001D6E09" w:rsidRDefault="00A454B2" w:rsidP="00A454B2">
      <w:pPr>
        <w:pStyle w:val="aff3"/>
        <w:numPr>
          <w:ilvl w:val="0"/>
          <w:numId w:val="6"/>
        </w:numPr>
        <w:rPr>
          <w:lang w:val="ru-RU"/>
        </w:rPr>
      </w:pPr>
      <w:r w:rsidRPr="001D6E09">
        <w:rPr>
          <w:lang w:val="ru-RU"/>
        </w:rPr>
        <w:t>Пол, раса, возраст (дата рождения), анамнез;</w:t>
      </w:r>
    </w:p>
    <w:p w:rsidR="00A454B2" w:rsidRPr="00B123B7" w:rsidRDefault="00A454B2" w:rsidP="00A454B2">
      <w:pPr>
        <w:pStyle w:val="aff3"/>
        <w:numPr>
          <w:ilvl w:val="0"/>
          <w:numId w:val="6"/>
        </w:numPr>
      </w:pPr>
      <w:r>
        <w:t xml:space="preserve">Рост, </w:t>
      </w:r>
      <w:r>
        <w:rPr>
          <w:lang w:val="ru-RU"/>
        </w:rPr>
        <w:t>масса</w:t>
      </w:r>
      <w:r w:rsidRPr="00B123B7">
        <w:t>, ИМТ</w:t>
      </w:r>
      <w:r>
        <w:t>;</w:t>
      </w:r>
    </w:p>
    <w:p w:rsidR="00A454B2" w:rsidRPr="001D6E09" w:rsidRDefault="00A454B2" w:rsidP="00A454B2">
      <w:pPr>
        <w:pStyle w:val="aff3"/>
        <w:numPr>
          <w:ilvl w:val="0"/>
          <w:numId w:val="6"/>
        </w:numPr>
        <w:rPr>
          <w:lang w:val="ru-RU" w:eastAsia="ru-RU"/>
        </w:rPr>
      </w:pPr>
      <w:r w:rsidRPr="001D6E09">
        <w:rPr>
          <w:lang w:val="ru-RU" w:eastAsia="ru-RU"/>
        </w:rPr>
        <w:t>Проводится до приема исследуемого лекарственного препарата для «Точки 0» и до отбора пробы крови в период отбора проб крови;</w:t>
      </w:r>
    </w:p>
    <w:p w:rsidR="00A454B2" w:rsidRPr="001D6E09" w:rsidRDefault="00A454B2" w:rsidP="00A454B2">
      <w:pPr>
        <w:pStyle w:val="aff3"/>
        <w:numPr>
          <w:ilvl w:val="0"/>
          <w:numId w:val="6"/>
        </w:numPr>
        <w:rPr>
          <w:lang w:val="ru-RU" w:eastAsia="ru-RU"/>
        </w:rPr>
      </w:pPr>
      <w:r w:rsidRPr="001D6E09">
        <w:rPr>
          <w:lang w:val="ru-RU" w:eastAsia="ru-RU"/>
        </w:rPr>
        <w:t>Измерение АД,ЧСС,ЧД (кроме измерения температуры);</w:t>
      </w:r>
    </w:p>
    <w:p w:rsidR="00A454B2" w:rsidRPr="001D6E09" w:rsidRDefault="00A454B2" w:rsidP="00A454B2">
      <w:pPr>
        <w:pStyle w:val="aff3"/>
        <w:numPr>
          <w:ilvl w:val="0"/>
          <w:numId w:val="6"/>
        </w:numPr>
        <w:rPr>
          <w:lang w:val="ru-RU" w:eastAsia="ru-RU"/>
        </w:rPr>
      </w:pPr>
      <w:r w:rsidRPr="001D6E09">
        <w:rPr>
          <w:lang w:val="ru-RU" w:eastAsia="ru-RU"/>
        </w:rPr>
        <w:t xml:space="preserve">Проводится после госпитализации и до приема исследуемого лекарственного препарата в Периоде исследования </w:t>
      </w:r>
      <w:r w:rsidRPr="00B123B7">
        <w:rPr>
          <w:lang w:eastAsia="ru-RU"/>
        </w:rPr>
        <w:t>I</w:t>
      </w:r>
      <w:r w:rsidRPr="001D6E09">
        <w:rPr>
          <w:lang w:val="ru-RU" w:eastAsia="ru-RU"/>
        </w:rPr>
        <w:t>;</w:t>
      </w:r>
    </w:p>
    <w:p w:rsidR="00A454B2" w:rsidRPr="001D6E09" w:rsidRDefault="00A454B2" w:rsidP="00A454B2">
      <w:pPr>
        <w:pStyle w:val="aff3"/>
        <w:numPr>
          <w:ilvl w:val="0"/>
          <w:numId w:val="6"/>
        </w:numPr>
        <w:rPr>
          <w:lang w:val="ru-RU"/>
        </w:rPr>
      </w:pPr>
      <w:r w:rsidRPr="00DE18B8">
        <w:t>HB</w:t>
      </w:r>
      <w:r>
        <w:t>s</w:t>
      </w:r>
      <w:r w:rsidRPr="001D6E09">
        <w:rPr>
          <w:lang w:val="ru-RU"/>
        </w:rPr>
        <w:t>-антиген вируса гепатита В</w:t>
      </w:r>
      <w:r w:rsidRPr="001D6E09">
        <w:rPr>
          <w:lang w:val="ru-RU" w:eastAsia="ru-RU"/>
        </w:rPr>
        <w:t xml:space="preserve">, </w:t>
      </w:r>
      <w:r w:rsidRPr="001D6E09">
        <w:rPr>
          <w:lang w:val="ru-RU"/>
        </w:rPr>
        <w:t xml:space="preserve">антитела к антигенам вируса гепатита </w:t>
      </w:r>
      <w:r w:rsidRPr="00DE18B8">
        <w:t>C</w:t>
      </w:r>
      <w:r w:rsidRPr="001D6E09">
        <w:rPr>
          <w:lang w:val="ru-RU" w:eastAsia="ru-RU"/>
        </w:rPr>
        <w:t xml:space="preserve">, </w:t>
      </w:r>
      <w:r w:rsidRPr="001D6E09">
        <w:rPr>
          <w:lang w:val="ru-RU"/>
        </w:rPr>
        <w:t>антитела к ВИЧ 1 и 2</w:t>
      </w:r>
      <w:r w:rsidRPr="001D6E09">
        <w:rPr>
          <w:lang w:val="ru-RU" w:eastAsia="ru-RU"/>
        </w:rPr>
        <w:t xml:space="preserve">, </w:t>
      </w:r>
      <w:r>
        <w:rPr>
          <w:lang w:val="ru-RU"/>
        </w:rPr>
        <w:t>сифилис</w:t>
      </w:r>
      <w:r w:rsidRPr="001D6E09">
        <w:rPr>
          <w:lang w:val="ru-RU"/>
        </w:rPr>
        <w:t>;</w:t>
      </w:r>
    </w:p>
    <w:p w:rsidR="00A454B2" w:rsidRPr="001D6E09" w:rsidRDefault="00A454B2" w:rsidP="00A454B2">
      <w:pPr>
        <w:pStyle w:val="aff3"/>
        <w:numPr>
          <w:ilvl w:val="0"/>
          <w:numId w:val="6"/>
        </w:numPr>
        <w:rPr>
          <w:lang w:val="ru-RU"/>
        </w:rPr>
      </w:pPr>
      <w:r w:rsidRPr="001D6E09">
        <w:rPr>
          <w:lang w:val="ru-RU" w:eastAsia="ru-RU"/>
        </w:rPr>
        <w:t xml:space="preserve">Отмывочный период длится </w:t>
      </w:r>
      <w:sdt>
        <w:sdtPr>
          <w:rPr>
            <w:lang w:val="ru-RU"/>
          </w:rPr>
          <w:alias w:val="Отмывочный период"/>
          <w:tag w:val="Отмывочный период"/>
          <w:id w:val="1812288675"/>
          <w:placeholder>
            <w:docPart w:val="7A8D6B34786F45C284E3155AD78C0EAE"/>
          </w:placeholder>
        </w:sdtPr>
        <w:sdtEndPr>
          <w:rPr>
            <w:highlight w:val="green"/>
          </w:rPr>
        </w:sdtEndPr>
        <w:sdtContent>
          <w:r w:rsidR="00447B5D" w:rsidRPr="00447B5D">
            <w:rPr>
              <w:lang w:val="ru-RU"/>
            </w:rPr>
            <w:t>XX</w:t>
          </w:r>
          <w:r w:rsidR="00447B5D" w:rsidRPr="00447B5D">
            <w:rPr>
              <w:highlight w:val="green"/>
              <w:lang w:val="ru-RU"/>
            </w:rPr>
            <w:t xml:space="preserve"> дней</w:t>
          </w:r>
        </w:sdtContent>
      </w:sdt>
      <w:r w:rsidRPr="001D6E09">
        <w:rPr>
          <w:lang w:val="ru-RU" w:eastAsia="ru-RU"/>
        </w:rPr>
        <w:t xml:space="preserve"> от момента приема препарата в Периоде исследования </w:t>
      </w:r>
      <w:r w:rsidRPr="00B123B7">
        <w:rPr>
          <w:lang w:eastAsia="ru-RU"/>
        </w:rPr>
        <w:t>I</w:t>
      </w:r>
      <w:r w:rsidRPr="001D6E09">
        <w:rPr>
          <w:lang w:val="ru-RU" w:eastAsia="ru-RU"/>
        </w:rPr>
        <w:t xml:space="preserve">, до приема препарата в Период исследования </w:t>
      </w:r>
      <w:r w:rsidRPr="00B123B7">
        <w:rPr>
          <w:lang w:eastAsia="ru-RU"/>
        </w:rPr>
        <w:t>II</w:t>
      </w:r>
      <w:r w:rsidRPr="001D6E09">
        <w:rPr>
          <w:lang w:val="ru-RU" w:eastAsia="ru-RU"/>
        </w:rPr>
        <w:t>;</w:t>
      </w:r>
    </w:p>
    <w:p w:rsidR="00A454B2" w:rsidRPr="001D6E09" w:rsidRDefault="00A454B2" w:rsidP="00A454B2">
      <w:pPr>
        <w:pStyle w:val="aff3"/>
        <w:numPr>
          <w:ilvl w:val="0"/>
          <w:numId w:val="6"/>
        </w:numPr>
        <w:rPr>
          <w:lang w:val="ru-RU"/>
        </w:rPr>
      </w:pPr>
      <w:r w:rsidRPr="001D6E09">
        <w:rPr>
          <w:lang w:val="ru-RU" w:eastAsia="ru-RU"/>
        </w:rPr>
        <w:t xml:space="preserve">Процедуры аналогичны Периоду исследования </w:t>
      </w:r>
      <w:r w:rsidRPr="00B123B7">
        <w:rPr>
          <w:lang w:eastAsia="ru-RU"/>
        </w:rPr>
        <w:t>I</w:t>
      </w:r>
      <w:r w:rsidRPr="001D6E09">
        <w:rPr>
          <w:lang w:val="ru-RU" w:eastAsia="ru-RU"/>
        </w:rPr>
        <w:t>, за исключением процедуры рандомизации;</w:t>
      </w:r>
    </w:p>
    <w:p w:rsidR="00A454B2" w:rsidRPr="001D6E09" w:rsidRDefault="00A454B2" w:rsidP="00A454B2">
      <w:pPr>
        <w:pStyle w:val="aff3"/>
        <w:numPr>
          <w:ilvl w:val="0"/>
          <w:numId w:val="6"/>
        </w:numPr>
        <w:jc w:val="left"/>
        <w:rPr>
          <w:lang w:val="ru-RU"/>
        </w:rPr>
      </w:pPr>
      <w:r w:rsidRPr="001D6E09">
        <w:rPr>
          <w:lang w:val="ru-RU" w:eastAsia="ru-RU"/>
        </w:rPr>
        <w:t xml:space="preserve">Визит наблюдения проводится через </w:t>
      </w:r>
      <w:sdt>
        <w:sdtPr>
          <w:rPr>
            <w:lang w:val="ru-RU"/>
          </w:rPr>
          <w:alias w:val="Длительность периода наблюдения"/>
          <w:tag w:val="Длительность периода наблюдения"/>
          <w:id w:val="1593895367"/>
          <w:placeholder>
            <w:docPart w:val="DCA599DC997246D7AA96B86F46AFCB58"/>
          </w:placeholder>
        </w:sdtPr>
        <w:sdtEndPr>
          <w:rPr>
            <w:highlight w:val="green"/>
          </w:rPr>
        </w:sdtEndPr>
        <w:sdtContent>
          <w:r w:rsidR="00447B5D" w:rsidRPr="00447B5D">
            <w:rPr>
              <w:lang w:val="ru-RU"/>
            </w:rPr>
            <w:t>X</w:t>
          </w:r>
          <w:r w:rsidR="00447B5D" w:rsidRPr="00447B5D">
            <w:rPr>
              <w:highlight w:val="green"/>
              <w:lang w:val="ru-RU"/>
            </w:rPr>
            <w:t xml:space="preserve"> дней</w:t>
          </w:r>
        </w:sdtContent>
      </w:sdt>
      <w:r w:rsidRPr="001D6E09">
        <w:rPr>
          <w:lang w:val="ru-RU"/>
        </w:rPr>
        <w:t>;</w:t>
      </w:r>
    </w:p>
    <w:p w:rsidR="00A454B2" w:rsidRPr="00A06A5F" w:rsidRDefault="00A454B2" w:rsidP="00A454B2">
      <w:pPr>
        <w:pStyle w:val="aff3"/>
        <w:numPr>
          <w:ilvl w:val="0"/>
          <w:numId w:val="6"/>
        </w:numPr>
        <w:jc w:val="left"/>
        <w:rPr>
          <w:lang w:val="ru-RU"/>
        </w:rPr>
      </w:pPr>
      <w:r>
        <w:rPr>
          <w:lang w:val="ru-RU"/>
        </w:rPr>
        <w:t>От момента последнего приема препарата</w:t>
      </w:r>
    </w:p>
    <w:bookmarkEnd w:id="290"/>
    <w:p w:rsidR="000437A9" w:rsidRDefault="000437A9">
      <w:pPr>
        <w:spacing w:before="0" w:after="200" w:line="276" w:lineRule="auto"/>
        <w:ind w:firstLine="0"/>
        <w:jc w:val="left"/>
        <w:rPr>
          <w:sz w:val="18"/>
        </w:rPr>
      </w:pPr>
    </w:p>
    <w:p w:rsidR="00EA340B" w:rsidRPr="001D6E09" w:rsidRDefault="00EA340B" w:rsidP="00073570">
      <w:pPr>
        <w:pStyle w:val="aff3"/>
        <w:jc w:val="left"/>
        <w:rPr>
          <w:lang w:val="ru-RU"/>
        </w:rPr>
      </w:pPr>
    </w:p>
    <w:p w:rsidR="00EA340B" w:rsidRPr="001D6E09" w:rsidRDefault="00EA340B" w:rsidP="00073570">
      <w:pPr>
        <w:pStyle w:val="aff3"/>
        <w:jc w:val="left"/>
        <w:rPr>
          <w:lang w:val="ru-RU"/>
        </w:rPr>
        <w:sectPr w:rsidR="00EA340B" w:rsidRPr="001D6E09" w:rsidSect="008D295D">
          <w:endnotePr>
            <w:numFmt w:val="decimal"/>
          </w:endnotePr>
          <w:pgSz w:w="16838" w:h="11906" w:orient="landscape"/>
          <w:pgMar w:top="1701" w:right="1134" w:bottom="850" w:left="1134" w:header="708" w:footer="708" w:gutter="0"/>
          <w:cols w:space="708"/>
          <w:titlePg/>
          <w:docGrid w:linePitch="360"/>
        </w:sectPr>
      </w:pPr>
    </w:p>
    <w:tbl>
      <w:tblPr>
        <w:tblStyle w:val="aff0"/>
        <w:tblW w:w="5000" w:type="pct"/>
        <w:tblLayout w:type="fixed"/>
        <w:tblLook w:val="04A0" w:firstRow="1" w:lastRow="0" w:firstColumn="1" w:lastColumn="0" w:noHBand="0" w:noVBand="1"/>
      </w:tblPr>
      <w:tblGrid>
        <w:gridCol w:w="333"/>
        <w:gridCol w:w="484"/>
        <w:gridCol w:w="709"/>
        <w:gridCol w:w="502"/>
        <w:gridCol w:w="439"/>
        <w:gridCol w:w="439"/>
        <w:gridCol w:w="439"/>
        <w:gridCol w:w="307"/>
        <w:gridCol w:w="284"/>
        <w:gridCol w:w="708"/>
        <w:gridCol w:w="426"/>
        <w:gridCol w:w="234"/>
        <w:gridCol w:w="236"/>
        <w:gridCol w:w="439"/>
        <w:gridCol w:w="366"/>
        <w:gridCol w:w="276"/>
        <w:gridCol w:w="236"/>
        <w:gridCol w:w="439"/>
        <w:gridCol w:w="439"/>
        <w:gridCol w:w="439"/>
        <w:gridCol w:w="439"/>
        <w:gridCol w:w="439"/>
        <w:gridCol w:w="439"/>
      </w:tblGrid>
      <w:tr w:rsidR="005A368E" w:rsidTr="005A368E">
        <w:trPr>
          <w:cantSplit/>
          <w:trHeight w:val="3369"/>
        </w:trPr>
        <w:tc>
          <w:tcPr>
            <w:tcW w:w="1526" w:type="dxa"/>
            <w:gridSpan w:val="3"/>
            <w:shd w:val="clear" w:color="auto" w:fill="D9D9D9" w:themeFill="background1" w:themeFillShade="D9"/>
          </w:tcPr>
          <w:p w:rsidR="00D731E8" w:rsidRPr="008B14DA" w:rsidRDefault="00D731E8" w:rsidP="00033487">
            <w:pPr>
              <w:pStyle w:val="aff3"/>
              <w:ind w:left="113" w:right="113"/>
              <w:jc w:val="left"/>
              <w:rPr>
                <w:lang w:val="ru-RU" w:eastAsia="ru-RU"/>
              </w:rPr>
            </w:pPr>
            <w:bookmarkStart w:id="291" w:name="_Toc464052368"/>
            <w:bookmarkStart w:id="292" w:name="_Ref447828485"/>
            <w:bookmarkEnd w:id="291"/>
          </w:p>
        </w:tc>
        <w:tc>
          <w:tcPr>
            <w:tcW w:w="502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textDirection w:val="btLr"/>
          </w:tcPr>
          <w:p w:rsidR="00D731E8" w:rsidRDefault="00D731E8" w:rsidP="00523041">
            <w:pPr>
              <w:pStyle w:val="afff7"/>
            </w:pPr>
            <w:r>
              <w:rPr>
                <w:lang w:eastAsia="ru-RU"/>
              </w:rPr>
              <w:t>Получение и</w:t>
            </w:r>
            <w:r w:rsidRPr="00B123B7">
              <w:rPr>
                <w:lang w:eastAsia="ru-RU"/>
              </w:rPr>
              <w:t>нформированного согласия</w:t>
            </w:r>
          </w:p>
        </w:tc>
        <w:tc>
          <w:tcPr>
            <w:tcW w:w="439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textDirection w:val="btLr"/>
          </w:tcPr>
          <w:p w:rsidR="00D731E8" w:rsidRDefault="00D731E8" w:rsidP="00523041">
            <w:pPr>
              <w:pStyle w:val="afff7"/>
            </w:pPr>
            <w:r w:rsidRPr="001F4387">
              <w:rPr>
                <w:lang w:eastAsia="ru-RU"/>
              </w:rPr>
              <w:t>Ис</w:t>
            </w:r>
            <w:r>
              <w:rPr>
                <w:lang w:eastAsia="ru-RU"/>
              </w:rPr>
              <w:t>ходная информация о добровольце</w:t>
            </w:r>
            <w:r w:rsidRPr="001F4387">
              <w:rPr>
                <w:vertAlign w:val="superscript"/>
                <w:lang w:eastAsia="ru-RU"/>
              </w:rPr>
              <w:t>1</w:t>
            </w:r>
            <w:r>
              <w:rPr>
                <w:lang w:eastAsia="ru-RU"/>
              </w:rPr>
              <w:t xml:space="preserve"> и антропометрия</w:t>
            </w:r>
            <w:r w:rsidRPr="001F4387">
              <w:rPr>
                <w:vertAlign w:val="superscript"/>
                <w:lang w:eastAsia="ru-RU"/>
              </w:rPr>
              <w:t>2</w:t>
            </w:r>
          </w:p>
        </w:tc>
        <w:tc>
          <w:tcPr>
            <w:tcW w:w="439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textDirection w:val="btLr"/>
          </w:tcPr>
          <w:p w:rsidR="00D731E8" w:rsidRDefault="00D731E8" w:rsidP="00523041">
            <w:pPr>
              <w:pStyle w:val="afff7"/>
            </w:pPr>
            <w:r w:rsidRPr="00B123B7">
              <w:rPr>
                <w:lang w:eastAsia="ru-RU"/>
              </w:rPr>
              <w:t xml:space="preserve">Регистрация </w:t>
            </w:r>
            <w:r>
              <w:t>жизненно важных показателей</w:t>
            </w:r>
            <w:r w:rsidRPr="00B123B7">
              <w:rPr>
                <w:vertAlign w:val="superscript"/>
                <w:lang w:eastAsia="ru-RU"/>
              </w:rPr>
              <w:t xml:space="preserve"> 3,</w:t>
            </w:r>
            <w:r w:rsidRPr="00B9099E">
              <w:rPr>
                <w:vertAlign w:val="superscript"/>
                <w:lang w:eastAsia="ru-RU"/>
              </w:rPr>
              <w:t>4</w:t>
            </w:r>
          </w:p>
        </w:tc>
        <w:tc>
          <w:tcPr>
            <w:tcW w:w="439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textDirection w:val="btLr"/>
          </w:tcPr>
          <w:p w:rsidR="00D731E8" w:rsidRDefault="00D731E8" w:rsidP="00523041">
            <w:pPr>
              <w:pStyle w:val="afff7"/>
            </w:pPr>
            <w:r>
              <w:rPr>
                <w:lang w:eastAsia="ru-RU"/>
              </w:rPr>
              <w:t>Измерение температуры тела</w:t>
            </w:r>
          </w:p>
        </w:tc>
        <w:tc>
          <w:tcPr>
            <w:tcW w:w="307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textDirection w:val="btLr"/>
          </w:tcPr>
          <w:p w:rsidR="00D731E8" w:rsidRDefault="00D731E8" w:rsidP="00523041">
            <w:pPr>
              <w:pStyle w:val="afff7"/>
            </w:pPr>
            <w:r w:rsidRPr="00B123B7">
              <w:rPr>
                <w:lang w:eastAsia="ru-RU"/>
              </w:rPr>
              <w:t>Физикальное обследование</w:t>
            </w:r>
            <w:r w:rsidRPr="00B123B7">
              <w:rPr>
                <w:vertAlign w:val="superscript"/>
                <w:lang w:eastAsia="ru-RU"/>
              </w:rPr>
              <w:t>3</w:t>
            </w:r>
          </w:p>
        </w:tc>
        <w:tc>
          <w:tcPr>
            <w:tcW w:w="284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textDirection w:val="btLr"/>
          </w:tcPr>
          <w:p w:rsidR="00D731E8" w:rsidRDefault="005A368E" w:rsidP="005A368E">
            <w:pPr>
              <w:pStyle w:val="afff7"/>
            </w:pPr>
            <w:r w:rsidRPr="00B123B7">
              <w:rPr>
                <w:lang w:eastAsia="ru-RU"/>
              </w:rPr>
              <w:t>Тест на беременность</w:t>
            </w:r>
            <w:r w:rsidRPr="00B123B7">
              <w:rPr>
                <w:vertAlign w:val="superscript"/>
                <w:lang w:eastAsia="ru-RU"/>
              </w:rPr>
              <w:t>3</w:t>
            </w:r>
          </w:p>
        </w:tc>
        <w:tc>
          <w:tcPr>
            <w:tcW w:w="708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textDirection w:val="btLr"/>
          </w:tcPr>
          <w:p w:rsidR="00D731E8" w:rsidRDefault="005A368E" w:rsidP="005A368E">
            <w:pPr>
              <w:pStyle w:val="afff7"/>
            </w:pPr>
            <w:r w:rsidRPr="001F4387">
              <w:rPr>
                <w:lang w:eastAsia="ru-RU"/>
              </w:rPr>
              <w:t>Тест на содержание наркотических и сильнодействующ</w:t>
            </w:r>
            <w:r>
              <w:rPr>
                <w:lang w:eastAsia="ru-RU"/>
              </w:rPr>
              <w:t>их лекарственных веществ в моче</w:t>
            </w:r>
            <w:r w:rsidRPr="001F4387">
              <w:rPr>
                <w:vertAlign w:val="superscript"/>
                <w:lang w:eastAsia="ru-RU"/>
              </w:rPr>
              <w:t>3</w:t>
            </w:r>
          </w:p>
        </w:tc>
        <w:tc>
          <w:tcPr>
            <w:tcW w:w="426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textDirection w:val="btLr"/>
          </w:tcPr>
          <w:p w:rsidR="00D731E8" w:rsidRDefault="005A368E" w:rsidP="005A368E">
            <w:pPr>
              <w:pStyle w:val="afff7"/>
            </w:pPr>
            <w:r>
              <w:rPr>
                <w:lang w:eastAsia="ru-RU"/>
              </w:rPr>
              <w:t>Тест на содержание алкоголя</w:t>
            </w:r>
            <w:r w:rsidRPr="001F4387">
              <w:rPr>
                <w:vertAlign w:val="superscript"/>
                <w:lang w:eastAsia="ru-RU"/>
              </w:rPr>
              <w:t>3</w:t>
            </w:r>
          </w:p>
        </w:tc>
        <w:tc>
          <w:tcPr>
            <w:tcW w:w="470" w:type="dxa"/>
            <w:gridSpan w:val="2"/>
            <w:shd w:val="clear" w:color="auto" w:fill="D9D9D9" w:themeFill="background1" w:themeFillShade="D9"/>
            <w:tcMar>
              <w:left w:w="28" w:type="dxa"/>
              <w:right w:w="28" w:type="dxa"/>
            </w:tcMar>
            <w:textDirection w:val="btLr"/>
          </w:tcPr>
          <w:p w:rsidR="00D731E8" w:rsidRDefault="005A368E" w:rsidP="005A368E">
            <w:pPr>
              <w:pStyle w:val="afff7"/>
            </w:pPr>
            <w:r w:rsidRPr="00B123B7">
              <w:rPr>
                <w:lang w:eastAsia="ru-RU"/>
              </w:rPr>
              <w:t>ЭКГ в 12 отведениях</w:t>
            </w:r>
            <w:r>
              <w:rPr>
                <w:lang w:eastAsia="ru-RU"/>
              </w:rPr>
              <w:t xml:space="preserve"> </w:t>
            </w:r>
          </w:p>
        </w:tc>
        <w:tc>
          <w:tcPr>
            <w:tcW w:w="439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textDirection w:val="btLr"/>
          </w:tcPr>
          <w:p w:rsidR="00D731E8" w:rsidRDefault="005A368E" w:rsidP="00523041">
            <w:pPr>
              <w:pStyle w:val="afff7"/>
            </w:pPr>
            <w:r w:rsidRPr="00B123B7">
              <w:rPr>
                <w:lang w:eastAsia="ru-RU"/>
              </w:rPr>
              <w:t>Общий анализ крови</w:t>
            </w:r>
          </w:p>
        </w:tc>
        <w:tc>
          <w:tcPr>
            <w:tcW w:w="366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textDirection w:val="btLr"/>
          </w:tcPr>
          <w:p w:rsidR="00D731E8" w:rsidRDefault="005A368E" w:rsidP="00523041">
            <w:pPr>
              <w:pStyle w:val="afff7"/>
            </w:pPr>
            <w:r w:rsidRPr="00B123B7">
              <w:rPr>
                <w:lang w:eastAsia="ru-RU"/>
              </w:rPr>
              <w:t>Биохимический анализ крови</w:t>
            </w:r>
          </w:p>
        </w:tc>
        <w:tc>
          <w:tcPr>
            <w:tcW w:w="512" w:type="dxa"/>
            <w:gridSpan w:val="2"/>
            <w:shd w:val="clear" w:color="auto" w:fill="D9D9D9" w:themeFill="background1" w:themeFillShade="D9"/>
            <w:tcMar>
              <w:left w:w="28" w:type="dxa"/>
              <w:right w:w="28" w:type="dxa"/>
            </w:tcMar>
            <w:textDirection w:val="btLr"/>
          </w:tcPr>
          <w:p w:rsidR="00D731E8" w:rsidRDefault="005A368E" w:rsidP="00523041">
            <w:pPr>
              <w:pStyle w:val="afff7"/>
            </w:pPr>
            <w:r w:rsidRPr="00B123B7">
              <w:rPr>
                <w:lang w:eastAsia="ru-RU"/>
              </w:rPr>
              <w:t>Серологический анализ крови</w:t>
            </w:r>
            <w:r w:rsidRPr="00B123B7">
              <w:rPr>
                <w:vertAlign w:val="superscript"/>
                <w:lang w:eastAsia="ru-RU"/>
              </w:rPr>
              <w:t>6</w:t>
            </w:r>
          </w:p>
        </w:tc>
        <w:tc>
          <w:tcPr>
            <w:tcW w:w="439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textDirection w:val="btLr"/>
          </w:tcPr>
          <w:p w:rsidR="00D731E8" w:rsidRDefault="005A368E" w:rsidP="00523041">
            <w:pPr>
              <w:pStyle w:val="afff7"/>
            </w:pPr>
            <w:r>
              <w:rPr>
                <w:lang w:eastAsia="ru-RU"/>
              </w:rPr>
              <w:t>Общий анализ мочи</w:t>
            </w:r>
          </w:p>
        </w:tc>
        <w:tc>
          <w:tcPr>
            <w:tcW w:w="439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textDirection w:val="btLr"/>
          </w:tcPr>
          <w:p w:rsidR="00D731E8" w:rsidRDefault="00D731E8" w:rsidP="00523041">
            <w:pPr>
              <w:pStyle w:val="afff7"/>
            </w:pPr>
            <w:r w:rsidRPr="001F4387">
              <w:rPr>
                <w:lang w:eastAsia="ru-RU"/>
              </w:rPr>
              <w:t>Оценка критериев в</w:t>
            </w:r>
            <w:r>
              <w:rPr>
                <w:lang w:eastAsia="ru-RU"/>
              </w:rPr>
              <w:t>ключения/ невключения/исключения</w:t>
            </w:r>
            <w:r w:rsidRPr="001F4387">
              <w:rPr>
                <w:vertAlign w:val="superscript"/>
                <w:lang w:eastAsia="ru-RU"/>
              </w:rPr>
              <w:t>1</w:t>
            </w:r>
            <w:r w:rsidR="00F822F4">
              <w:rPr>
                <w:vertAlign w:val="superscript"/>
                <w:lang w:eastAsia="ru-RU"/>
              </w:rPr>
              <w:t>0</w:t>
            </w:r>
          </w:p>
        </w:tc>
        <w:tc>
          <w:tcPr>
            <w:tcW w:w="439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textDirection w:val="btLr"/>
          </w:tcPr>
          <w:p w:rsidR="00D731E8" w:rsidRDefault="00D731E8" w:rsidP="00523041">
            <w:pPr>
              <w:pStyle w:val="afff7"/>
            </w:pPr>
            <w:r w:rsidRPr="00B123B7">
              <w:rPr>
                <w:lang w:eastAsia="ru-RU"/>
              </w:rPr>
              <w:t>Рандомизация</w:t>
            </w:r>
            <w:r w:rsidRPr="00B123B7">
              <w:rPr>
                <w:vertAlign w:val="superscript"/>
                <w:lang w:eastAsia="ru-RU"/>
              </w:rPr>
              <w:t>5</w:t>
            </w:r>
          </w:p>
        </w:tc>
        <w:tc>
          <w:tcPr>
            <w:tcW w:w="439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textDirection w:val="btLr"/>
          </w:tcPr>
          <w:p w:rsidR="00D731E8" w:rsidRDefault="00D731E8" w:rsidP="00523041">
            <w:pPr>
              <w:pStyle w:val="afff7"/>
            </w:pPr>
            <w:r w:rsidRPr="00B123B7">
              <w:rPr>
                <w:lang w:eastAsia="ru-RU"/>
              </w:rPr>
              <w:t>Прием исследуемого препарата</w:t>
            </w:r>
          </w:p>
        </w:tc>
        <w:tc>
          <w:tcPr>
            <w:tcW w:w="439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textDirection w:val="btLr"/>
          </w:tcPr>
          <w:p w:rsidR="00D731E8" w:rsidRDefault="00D731E8" w:rsidP="00523041">
            <w:pPr>
              <w:pStyle w:val="afff7"/>
            </w:pPr>
            <w:r w:rsidRPr="001F4387">
              <w:rPr>
                <w:lang w:eastAsia="ru-RU"/>
              </w:rPr>
              <w:t>Отбор крови для ФК анализа</w:t>
            </w:r>
          </w:p>
        </w:tc>
        <w:tc>
          <w:tcPr>
            <w:tcW w:w="439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textDirection w:val="btLr"/>
          </w:tcPr>
          <w:p w:rsidR="00D731E8" w:rsidRDefault="00D731E8" w:rsidP="00523041">
            <w:pPr>
              <w:pStyle w:val="afff7"/>
            </w:pPr>
            <w:r w:rsidRPr="00B123B7">
              <w:rPr>
                <w:lang w:eastAsia="ru-RU"/>
              </w:rPr>
              <w:t>Оценка НЯ</w:t>
            </w:r>
          </w:p>
        </w:tc>
      </w:tr>
      <w:tr w:rsidR="00D731E8" w:rsidTr="005A368E">
        <w:trPr>
          <w:trHeight w:hRule="exact" w:val="289"/>
        </w:trPr>
        <w:tc>
          <w:tcPr>
            <w:tcW w:w="1526" w:type="dxa"/>
            <w:gridSpan w:val="3"/>
          </w:tcPr>
          <w:p w:rsidR="00D731E8" w:rsidRDefault="00D731E8" w:rsidP="00523041">
            <w:pPr>
              <w:pStyle w:val="afff7"/>
            </w:pPr>
            <w:r>
              <w:t>Скрининг</w:t>
            </w:r>
          </w:p>
        </w:tc>
        <w:tc>
          <w:tcPr>
            <w:tcW w:w="502" w:type="dxa"/>
            <w:vMerge w:val="restart"/>
            <w:vAlign w:val="center"/>
          </w:tcPr>
          <w:p w:rsidR="00D731E8" w:rsidRDefault="00D731E8" w:rsidP="009B6657">
            <w:pPr>
              <w:pStyle w:val="afff7"/>
              <w:jc w:val="center"/>
            </w:pPr>
            <w:r>
              <w:t>+</w:t>
            </w:r>
          </w:p>
        </w:tc>
        <w:tc>
          <w:tcPr>
            <w:tcW w:w="439" w:type="dxa"/>
            <w:vMerge w:val="restart"/>
            <w:vAlign w:val="center"/>
          </w:tcPr>
          <w:p w:rsidR="00D731E8" w:rsidRDefault="00D731E8" w:rsidP="009B6657">
            <w:pPr>
              <w:pStyle w:val="afff7"/>
              <w:jc w:val="center"/>
            </w:pPr>
            <w:r>
              <w:t>+</w:t>
            </w:r>
          </w:p>
        </w:tc>
        <w:tc>
          <w:tcPr>
            <w:tcW w:w="439" w:type="dxa"/>
            <w:vMerge w:val="restart"/>
            <w:vAlign w:val="center"/>
          </w:tcPr>
          <w:p w:rsidR="00D731E8" w:rsidRDefault="00D731E8" w:rsidP="009B6657">
            <w:pPr>
              <w:pStyle w:val="afff7"/>
              <w:jc w:val="center"/>
            </w:pPr>
            <w:r>
              <w:t>+</w:t>
            </w:r>
          </w:p>
        </w:tc>
        <w:tc>
          <w:tcPr>
            <w:tcW w:w="439" w:type="dxa"/>
            <w:vMerge w:val="restart"/>
            <w:vAlign w:val="center"/>
          </w:tcPr>
          <w:p w:rsidR="00D731E8" w:rsidRDefault="00D731E8" w:rsidP="009B6657">
            <w:pPr>
              <w:pStyle w:val="afff7"/>
              <w:jc w:val="center"/>
            </w:pPr>
            <w:r>
              <w:t>+</w:t>
            </w:r>
          </w:p>
        </w:tc>
        <w:tc>
          <w:tcPr>
            <w:tcW w:w="307" w:type="dxa"/>
            <w:vMerge w:val="restart"/>
            <w:vAlign w:val="center"/>
          </w:tcPr>
          <w:p w:rsidR="00D731E8" w:rsidRDefault="00D731E8" w:rsidP="009B6657">
            <w:pPr>
              <w:pStyle w:val="afff7"/>
              <w:jc w:val="center"/>
            </w:pPr>
            <w:r>
              <w:t>+</w:t>
            </w:r>
          </w:p>
        </w:tc>
        <w:tc>
          <w:tcPr>
            <w:tcW w:w="284" w:type="dxa"/>
            <w:vMerge w:val="restart"/>
            <w:vAlign w:val="center"/>
          </w:tcPr>
          <w:p w:rsidR="00D731E8" w:rsidRDefault="00D731E8" w:rsidP="009B6657">
            <w:pPr>
              <w:pStyle w:val="afff7"/>
              <w:jc w:val="center"/>
            </w:pPr>
            <w:r>
              <w:t>+</w:t>
            </w:r>
          </w:p>
        </w:tc>
        <w:tc>
          <w:tcPr>
            <w:tcW w:w="708" w:type="dxa"/>
            <w:vMerge w:val="restart"/>
            <w:vAlign w:val="center"/>
          </w:tcPr>
          <w:p w:rsidR="00D731E8" w:rsidRDefault="00D731E8" w:rsidP="009B6657">
            <w:pPr>
              <w:pStyle w:val="afff7"/>
              <w:jc w:val="center"/>
            </w:pPr>
            <w:r>
              <w:t>+</w:t>
            </w:r>
          </w:p>
        </w:tc>
        <w:tc>
          <w:tcPr>
            <w:tcW w:w="426" w:type="dxa"/>
            <w:vMerge w:val="restart"/>
            <w:vAlign w:val="center"/>
          </w:tcPr>
          <w:p w:rsidR="00D731E8" w:rsidRDefault="00D731E8" w:rsidP="009B6657">
            <w:pPr>
              <w:pStyle w:val="afff7"/>
              <w:jc w:val="center"/>
            </w:pPr>
            <w:r>
              <w:t>+</w:t>
            </w:r>
          </w:p>
        </w:tc>
        <w:tc>
          <w:tcPr>
            <w:tcW w:w="470" w:type="dxa"/>
            <w:gridSpan w:val="2"/>
            <w:vMerge w:val="restart"/>
            <w:vAlign w:val="center"/>
          </w:tcPr>
          <w:p w:rsidR="00D731E8" w:rsidRDefault="00D731E8" w:rsidP="009B6657">
            <w:pPr>
              <w:pStyle w:val="afff7"/>
              <w:jc w:val="center"/>
            </w:pPr>
            <w:r>
              <w:t>+</w:t>
            </w:r>
          </w:p>
        </w:tc>
        <w:tc>
          <w:tcPr>
            <w:tcW w:w="439" w:type="dxa"/>
            <w:vMerge w:val="restart"/>
            <w:vAlign w:val="center"/>
          </w:tcPr>
          <w:p w:rsidR="00D731E8" w:rsidRDefault="00D731E8" w:rsidP="009B6657">
            <w:pPr>
              <w:pStyle w:val="afff7"/>
              <w:jc w:val="center"/>
            </w:pPr>
            <w:r>
              <w:t>+</w:t>
            </w:r>
          </w:p>
        </w:tc>
        <w:tc>
          <w:tcPr>
            <w:tcW w:w="366" w:type="dxa"/>
            <w:vMerge w:val="restart"/>
            <w:vAlign w:val="center"/>
          </w:tcPr>
          <w:p w:rsidR="00D731E8" w:rsidRDefault="00D731E8" w:rsidP="009B6657">
            <w:pPr>
              <w:pStyle w:val="afff7"/>
              <w:jc w:val="center"/>
            </w:pPr>
            <w:r>
              <w:t>+</w:t>
            </w:r>
          </w:p>
        </w:tc>
        <w:tc>
          <w:tcPr>
            <w:tcW w:w="512" w:type="dxa"/>
            <w:gridSpan w:val="2"/>
            <w:vMerge w:val="restart"/>
            <w:vAlign w:val="center"/>
          </w:tcPr>
          <w:p w:rsidR="00D731E8" w:rsidRDefault="00D731E8" w:rsidP="009B6657">
            <w:pPr>
              <w:pStyle w:val="afff7"/>
              <w:jc w:val="center"/>
            </w:pPr>
            <w:r>
              <w:t>+</w:t>
            </w:r>
          </w:p>
        </w:tc>
        <w:tc>
          <w:tcPr>
            <w:tcW w:w="439" w:type="dxa"/>
            <w:vMerge w:val="restart"/>
            <w:vAlign w:val="center"/>
          </w:tcPr>
          <w:p w:rsidR="00D731E8" w:rsidRDefault="00D731E8" w:rsidP="009B6657">
            <w:pPr>
              <w:pStyle w:val="afff7"/>
              <w:jc w:val="center"/>
            </w:pPr>
            <w:r>
              <w:t>+</w:t>
            </w:r>
          </w:p>
        </w:tc>
        <w:tc>
          <w:tcPr>
            <w:tcW w:w="439" w:type="dxa"/>
            <w:vMerge w:val="restart"/>
            <w:vAlign w:val="center"/>
          </w:tcPr>
          <w:p w:rsidR="00D731E8" w:rsidRDefault="00D731E8" w:rsidP="009B6657">
            <w:pPr>
              <w:pStyle w:val="afff7"/>
              <w:jc w:val="center"/>
            </w:pPr>
            <w:r>
              <w:t>+</w:t>
            </w:r>
          </w:p>
        </w:tc>
        <w:tc>
          <w:tcPr>
            <w:tcW w:w="439" w:type="dxa"/>
            <w:vMerge w:val="restart"/>
            <w:vAlign w:val="center"/>
          </w:tcPr>
          <w:p w:rsidR="00D731E8" w:rsidRDefault="00D731E8" w:rsidP="009B6657">
            <w:pPr>
              <w:pStyle w:val="afff7"/>
              <w:jc w:val="center"/>
            </w:pPr>
          </w:p>
        </w:tc>
        <w:tc>
          <w:tcPr>
            <w:tcW w:w="439" w:type="dxa"/>
            <w:vMerge w:val="restart"/>
            <w:vAlign w:val="center"/>
          </w:tcPr>
          <w:p w:rsidR="00D731E8" w:rsidRDefault="00D731E8" w:rsidP="009B6657">
            <w:pPr>
              <w:pStyle w:val="afff7"/>
              <w:jc w:val="center"/>
            </w:pPr>
          </w:p>
        </w:tc>
        <w:tc>
          <w:tcPr>
            <w:tcW w:w="439" w:type="dxa"/>
            <w:vMerge w:val="restart"/>
            <w:vAlign w:val="center"/>
          </w:tcPr>
          <w:p w:rsidR="00D731E8" w:rsidRDefault="00D731E8" w:rsidP="009B6657">
            <w:pPr>
              <w:pStyle w:val="afff7"/>
              <w:jc w:val="center"/>
            </w:pPr>
          </w:p>
        </w:tc>
        <w:tc>
          <w:tcPr>
            <w:tcW w:w="439" w:type="dxa"/>
            <w:vMerge w:val="restart"/>
            <w:vAlign w:val="center"/>
          </w:tcPr>
          <w:p w:rsidR="00D731E8" w:rsidRDefault="00D731E8" w:rsidP="009B6657">
            <w:pPr>
              <w:pStyle w:val="afff7"/>
              <w:jc w:val="center"/>
            </w:pPr>
          </w:p>
        </w:tc>
      </w:tr>
      <w:tr w:rsidR="00D731E8" w:rsidTr="005A368E">
        <w:trPr>
          <w:trHeight w:hRule="exact" w:val="280"/>
        </w:trPr>
        <w:tc>
          <w:tcPr>
            <w:tcW w:w="1526" w:type="dxa"/>
            <w:gridSpan w:val="3"/>
          </w:tcPr>
          <w:p w:rsidR="00D731E8" w:rsidRDefault="00447B5D" w:rsidP="00523041">
            <w:pPr>
              <w:pStyle w:val="afff7"/>
            </w:pPr>
            <w:sdt>
              <w:sdtPr>
                <w:alias w:val="Длительность скрининга"/>
                <w:tag w:val="Длительность скрининга"/>
                <w:id w:val="-872610274"/>
                <w:placeholder>
                  <w:docPart w:val="08222E0598654687BE81CAF3C53CFB0F"/>
                </w:placeholder>
              </w:sdtPr>
              <w:sdtEndPr>
                <w:rPr>
                  <w:highlight w:val="green"/>
                </w:rPr>
              </w:sdtEndPr>
              <w:sdtContent>
                <w:r w:rsidRPr="00447B5D">
                  <w:t>1-XX</w:t>
                </w:r>
                <w:r w:rsidRPr="00716000">
                  <w:rPr>
                    <w:highlight w:val="green"/>
                  </w:rPr>
                  <w:t xml:space="preserve"> дней</w:t>
                </w:r>
              </w:sdtContent>
            </w:sdt>
          </w:p>
        </w:tc>
        <w:tc>
          <w:tcPr>
            <w:tcW w:w="502" w:type="dxa"/>
            <w:vMerge/>
            <w:vAlign w:val="center"/>
          </w:tcPr>
          <w:p w:rsidR="00D731E8" w:rsidRDefault="00D731E8" w:rsidP="009B6657">
            <w:pPr>
              <w:pStyle w:val="afff7"/>
              <w:jc w:val="center"/>
            </w:pPr>
          </w:p>
        </w:tc>
        <w:tc>
          <w:tcPr>
            <w:tcW w:w="439" w:type="dxa"/>
            <w:vMerge/>
            <w:vAlign w:val="center"/>
          </w:tcPr>
          <w:p w:rsidR="00D731E8" w:rsidRDefault="00D731E8" w:rsidP="009B6657">
            <w:pPr>
              <w:pStyle w:val="afff7"/>
              <w:jc w:val="center"/>
            </w:pPr>
          </w:p>
        </w:tc>
        <w:tc>
          <w:tcPr>
            <w:tcW w:w="439" w:type="dxa"/>
            <w:vMerge/>
            <w:vAlign w:val="center"/>
          </w:tcPr>
          <w:p w:rsidR="00D731E8" w:rsidRDefault="00D731E8" w:rsidP="009B6657">
            <w:pPr>
              <w:pStyle w:val="afff7"/>
              <w:jc w:val="center"/>
            </w:pPr>
          </w:p>
        </w:tc>
        <w:tc>
          <w:tcPr>
            <w:tcW w:w="439" w:type="dxa"/>
            <w:vMerge/>
            <w:vAlign w:val="center"/>
          </w:tcPr>
          <w:p w:rsidR="00D731E8" w:rsidRDefault="00D731E8" w:rsidP="009B6657">
            <w:pPr>
              <w:pStyle w:val="afff7"/>
              <w:jc w:val="center"/>
            </w:pPr>
          </w:p>
        </w:tc>
        <w:tc>
          <w:tcPr>
            <w:tcW w:w="307" w:type="dxa"/>
            <w:vMerge/>
            <w:vAlign w:val="center"/>
          </w:tcPr>
          <w:p w:rsidR="00D731E8" w:rsidRDefault="00D731E8" w:rsidP="009B6657">
            <w:pPr>
              <w:pStyle w:val="afff7"/>
              <w:jc w:val="center"/>
            </w:pPr>
          </w:p>
        </w:tc>
        <w:tc>
          <w:tcPr>
            <w:tcW w:w="284" w:type="dxa"/>
            <w:vMerge/>
            <w:vAlign w:val="center"/>
          </w:tcPr>
          <w:p w:rsidR="00D731E8" w:rsidRDefault="00D731E8" w:rsidP="009B6657">
            <w:pPr>
              <w:pStyle w:val="afff7"/>
              <w:jc w:val="center"/>
            </w:pPr>
          </w:p>
        </w:tc>
        <w:tc>
          <w:tcPr>
            <w:tcW w:w="708" w:type="dxa"/>
            <w:vMerge/>
            <w:vAlign w:val="center"/>
          </w:tcPr>
          <w:p w:rsidR="00D731E8" w:rsidRDefault="00D731E8" w:rsidP="009B6657">
            <w:pPr>
              <w:pStyle w:val="afff7"/>
              <w:jc w:val="center"/>
            </w:pPr>
          </w:p>
        </w:tc>
        <w:tc>
          <w:tcPr>
            <w:tcW w:w="426" w:type="dxa"/>
            <w:vMerge/>
            <w:vAlign w:val="center"/>
          </w:tcPr>
          <w:p w:rsidR="00D731E8" w:rsidRDefault="00D731E8" w:rsidP="009B6657">
            <w:pPr>
              <w:pStyle w:val="afff7"/>
              <w:jc w:val="center"/>
            </w:pPr>
          </w:p>
        </w:tc>
        <w:tc>
          <w:tcPr>
            <w:tcW w:w="470" w:type="dxa"/>
            <w:gridSpan w:val="2"/>
            <w:vMerge/>
            <w:vAlign w:val="center"/>
          </w:tcPr>
          <w:p w:rsidR="00D731E8" w:rsidRDefault="00D731E8" w:rsidP="009B6657">
            <w:pPr>
              <w:pStyle w:val="afff7"/>
              <w:jc w:val="center"/>
            </w:pPr>
          </w:p>
        </w:tc>
        <w:tc>
          <w:tcPr>
            <w:tcW w:w="439" w:type="dxa"/>
            <w:vMerge/>
            <w:vAlign w:val="center"/>
          </w:tcPr>
          <w:p w:rsidR="00D731E8" w:rsidRDefault="00D731E8" w:rsidP="009B6657">
            <w:pPr>
              <w:pStyle w:val="afff7"/>
              <w:jc w:val="center"/>
            </w:pPr>
          </w:p>
        </w:tc>
        <w:tc>
          <w:tcPr>
            <w:tcW w:w="366" w:type="dxa"/>
            <w:vMerge/>
            <w:vAlign w:val="center"/>
          </w:tcPr>
          <w:p w:rsidR="00D731E8" w:rsidRDefault="00D731E8" w:rsidP="009B6657">
            <w:pPr>
              <w:pStyle w:val="afff7"/>
              <w:jc w:val="center"/>
            </w:pPr>
          </w:p>
        </w:tc>
        <w:tc>
          <w:tcPr>
            <w:tcW w:w="512" w:type="dxa"/>
            <w:gridSpan w:val="2"/>
            <w:vMerge/>
            <w:vAlign w:val="center"/>
          </w:tcPr>
          <w:p w:rsidR="00D731E8" w:rsidRDefault="00D731E8" w:rsidP="009B6657">
            <w:pPr>
              <w:pStyle w:val="afff7"/>
              <w:jc w:val="center"/>
            </w:pPr>
          </w:p>
        </w:tc>
        <w:tc>
          <w:tcPr>
            <w:tcW w:w="439" w:type="dxa"/>
            <w:vMerge/>
            <w:vAlign w:val="center"/>
          </w:tcPr>
          <w:p w:rsidR="00D731E8" w:rsidRDefault="00D731E8" w:rsidP="009B6657">
            <w:pPr>
              <w:pStyle w:val="afff7"/>
              <w:jc w:val="center"/>
            </w:pPr>
          </w:p>
        </w:tc>
        <w:tc>
          <w:tcPr>
            <w:tcW w:w="439" w:type="dxa"/>
            <w:vMerge/>
            <w:vAlign w:val="center"/>
          </w:tcPr>
          <w:p w:rsidR="00D731E8" w:rsidRDefault="00D731E8" w:rsidP="009B6657">
            <w:pPr>
              <w:pStyle w:val="afff7"/>
              <w:jc w:val="center"/>
            </w:pPr>
          </w:p>
        </w:tc>
        <w:tc>
          <w:tcPr>
            <w:tcW w:w="439" w:type="dxa"/>
            <w:vMerge/>
            <w:vAlign w:val="center"/>
          </w:tcPr>
          <w:p w:rsidR="00D731E8" w:rsidRDefault="00D731E8" w:rsidP="009B6657">
            <w:pPr>
              <w:pStyle w:val="afff7"/>
              <w:jc w:val="center"/>
            </w:pPr>
          </w:p>
        </w:tc>
        <w:tc>
          <w:tcPr>
            <w:tcW w:w="439" w:type="dxa"/>
            <w:vMerge/>
            <w:vAlign w:val="center"/>
          </w:tcPr>
          <w:p w:rsidR="00D731E8" w:rsidRDefault="00D731E8" w:rsidP="009B6657">
            <w:pPr>
              <w:pStyle w:val="afff7"/>
              <w:jc w:val="center"/>
            </w:pPr>
          </w:p>
        </w:tc>
        <w:tc>
          <w:tcPr>
            <w:tcW w:w="439" w:type="dxa"/>
            <w:vMerge/>
            <w:vAlign w:val="center"/>
          </w:tcPr>
          <w:p w:rsidR="00D731E8" w:rsidRDefault="00D731E8" w:rsidP="009B6657">
            <w:pPr>
              <w:pStyle w:val="afff7"/>
              <w:jc w:val="center"/>
            </w:pPr>
          </w:p>
        </w:tc>
        <w:tc>
          <w:tcPr>
            <w:tcW w:w="439" w:type="dxa"/>
            <w:vMerge/>
            <w:vAlign w:val="center"/>
          </w:tcPr>
          <w:p w:rsidR="00D731E8" w:rsidRDefault="00D731E8" w:rsidP="009B6657">
            <w:pPr>
              <w:pStyle w:val="afff7"/>
              <w:jc w:val="center"/>
            </w:pPr>
          </w:p>
        </w:tc>
      </w:tr>
      <w:tr w:rsidR="007A12C7" w:rsidTr="005A368E">
        <w:trPr>
          <w:trHeight w:val="583"/>
        </w:trPr>
        <w:tc>
          <w:tcPr>
            <w:tcW w:w="333" w:type="dxa"/>
            <w:vMerge w:val="restart"/>
            <w:textDirection w:val="btLr"/>
          </w:tcPr>
          <w:p w:rsidR="007A12C7" w:rsidRPr="00383A34" w:rsidRDefault="007A12C7" w:rsidP="00523041">
            <w:pPr>
              <w:pStyle w:val="afff7"/>
              <w:jc w:val="center"/>
            </w:pPr>
            <w:r>
              <w:t>Период приема исследуемого препарата I</w:t>
            </w:r>
          </w:p>
        </w:tc>
        <w:tc>
          <w:tcPr>
            <w:tcW w:w="1193" w:type="dxa"/>
            <w:gridSpan w:val="2"/>
          </w:tcPr>
          <w:p w:rsidR="007A12C7" w:rsidRDefault="007A12C7" w:rsidP="00523041">
            <w:pPr>
              <w:pStyle w:val="afff7"/>
            </w:pPr>
            <w:r>
              <w:t>Госпитали-зация</w:t>
            </w:r>
          </w:p>
        </w:tc>
        <w:tc>
          <w:tcPr>
            <w:tcW w:w="502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  <w:r>
              <w:t>+</w:t>
            </w: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  <w:r>
              <w:t>+</w:t>
            </w:r>
          </w:p>
        </w:tc>
        <w:tc>
          <w:tcPr>
            <w:tcW w:w="307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708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26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70" w:type="dxa"/>
            <w:gridSpan w:val="2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  <w:r>
              <w:t>+</w:t>
            </w:r>
          </w:p>
        </w:tc>
        <w:tc>
          <w:tcPr>
            <w:tcW w:w="366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  <w:r>
              <w:t>+</w:t>
            </w:r>
          </w:p>
        </w:tc>
        <w:tc>
          <w:tcPr>
            <w:tcW w:w="512" w:type="dxa"/>
            <w:gridSpan w:val="2"/>
            <w:vAlign w:val="center"/>
          </w:tcPr>
          <w:p w:rsidR="007A12C7" w:rsidRDefault="007A12C7" w:rsidP="009B6657">
            <w:pPr>
              <w:pStyle w:val="afff7"/>
              <w:jc w:val="center"/>
            </w:pPr>
            <w:r>
              <w:t>+</w:t>
            </w: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  <w:r>
              <w:t>+</w:t>
            </w: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  <w:r>
              <w:t>+</w:t>
            </w: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</w:tr>
      <w:tr w:rsidR="007A12C7" w:rsidTr="005A368E">
        <w:trPr>
          <w:trHeight w:hRule="exact" w:val="369"/>
        </w:trPr>
        <w:tc>
          <w:tcPr>
            <w:tcW w:w="333" w:type="dxa"/>
            <w:vMerge/>
          </w:tcPr>
          <w:p w:rsidR="007A12C7" w:rsidRDefault="007A12C7" w:rsidP="00523041">
            <w:pPr>
              <w:pStyle w:val="afff7"/>
            </w:pPr>
          </w:p>
        </w:tc>
        <w:tc>
          <w:tcPr>
            <w:tcW w:w="484" w:type="dxa"/>
            <w:vMerge w:val="restart"/>
            <w:textDirection w:val="btLr"/>
          </w:tcPr>
          <w:p w:rsidR="007A12C7" w:rsidRPr="00383A34" w:rsidRDefault="007A12C7" w:rsidP="00523041">
            <w:pPr>
              <w:pStyle w:val="afff7"/>
              <w:jc w:val="center"/>
            </w:pPr>
            <w:r>
              <w:t>Относительное время после приема исследуемого препарата (часы)</w:t>
            </w:r>
          </w:p>
        </w:tc>
        <w:tc>
          <w:tcPr>
            <w:tcW w:w="709" w:type="dxa"/>
          </w:tcPr>
          <w:p w:rsidR="007A12C7" w:rsidRPr="00B50FC5" w:rsidRDefault="007A12C7" w:rsidP="00523041">
            <w:pPr>
              <w:pStyle w:val="afff7"/>
            </w:pPr>
            <w:r>
              <w:t>0.0</w:t>
            </w:r>
          </w:p>
        </w:tc>
        <w:tc>
          <w:tcPr>
            <w:tcW w:w="502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  <w:r>
              <w:t>+</w:t>
            </w: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307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284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708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26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70" w:type="dxa"/>
            <w:gridSpan w:val="2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366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512" w:type="dxa"/>
            <w:gridSpan w:val="2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  <w:r>
              <w:t>+</w:t>
            </w: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  <w:r>
              <w:t>+</w:t>
            </w: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  <w:r>
              <w:t>+</w:t>
            </w:r>
          </w:p>
        </w:tc>
        <w:tc>
          <w:tcPr>
            <w:tcW w:w="439" w:type="dxa"/>
            <w:vMerge w:val="restart"/>
            <w:vAlign w:val="center"/>
          </w:tcPr>
          <w:p w:rsidR="007A12C7" w:rsidRDefault="007A12C7" w:rsidP="009B6657">
            <w:pPr>
              <w:pStyle w:val="afff7"/>
              <w:jc w:val="center"/>
            </w:pPr>
            <w:r>
              <w:t>+</w:t>
            </w:r>
          </w:p>
        </w:tc>
      </w:tr>
      <w:tr w:rsidR="007A12C7" w:rsidTr="005A368E">
        <w:trPr>
          <w:trHeight w:hRule="exact" w:val="369"/>
        </w:trPr>
        <w:tc>
          <w:tcPr>
            <w:tcW w:w="333" w:type="dxa"/>
            <w:vMerge/>
          </w:tcPr>
          <w:p w:rsidR="007A12C7" w:rsidRDefault="007A12C7" w:rsidP="00033487">
            <w:pPr>
              <w:pStyle w:val="aff3"/>
              <w:jc w:val="left"/>
              <w:rPr>
                <w:lang w:val="ru-RU"/>
              </w:rPr>
            </w:pPr>
          </w:p>
        </w:tc>
        <w:tc>
          <w:tcPr>
            <w:tcW w:w="484" w:type="dxa"/>
            <w:vMerge/>
          </w:tcPr>
          <w:p w:rsidR="007A12C7" w:rsidRDefault="007A12C7" w:rsidP="00033487">
            <w:pPr>
              <w:pStyle w:val="aff3"/>
              <w:jc w:val="left"/>
              <w:rPr>
                <w:lang w:val="ru-RU"/>
              </w:rPr>
            </w:pPr>
          </w:p>
        </w:tc>
        <w:tc>
          <w:tcPr>
            <w:tcW w:w="709" w:type="dxa"/>
          </w:tcPr>
          <w:p w:rsidR="007A12C7" w:rsidRPr="00B50FC5" w:rsidRDefault="007A12C7" w:rsidP="00523041">
            <w:pPr>
              <w:pStyle w:val="afff7"/>
            </w:pPr>
            <w:r>
              <w:t>0.5</w:t>
            </w:r>
          </w:p>
        </w:tc>
        <w:tc>
          <w:tcPr>
            <w:tcW w:w="502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307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284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708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26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70" w:type="dxa"/>
            <w:gridSpan w:val="2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366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512" w:type="dxa"/>
            <w:gridSpan w:val="2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  <w:r>
              <w:t>+</w:t>
            </w:r>
          </w:p>
        </w:tc>
        <w:tc>
          <w:tcPr>
            <w:tcW w:w="439" w:type="dxa"/>
            <w:vMerge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</w:tr>
      <w:tr w:rsidR="007A12C7" w:rsidTr="005A368E">
        <w:trPr>
          <w:trHeight w:hRule="exact" w:val="369"/>
        </w:trPr>
        <w:tc>
          <w:tcPr>
            <w:tcW w:w="333" w:type="dxa"/>
            <w:vMerge/>
          </w:tcPr>
          <w:p w:rsidR="007A12C7" w:rsidRDefault="007A12C7" w:rsidP="00033487">
            <w:pPr>
              <w:pStyle w:val="aff3"/>
              <w:jc w:val="left"/>
              <w:rPr>
                <w:lang w:val="ru-RU"/>
              </w:rPr>
            </w:pPr>
          </w:p>
        </w:tc>
        <w:tc>
          <w:tcPr>
            <w:tcW w:w="484" w:type="dxa"/>
            <w:vMerge/>
          </w:tcPr>
          <w:p w:rsidR="007A12C7" w:rsidRDefault="007A12C7" w:rsidP="00033487">
            <w:pPr>
              <w:pStyle w:val="aff3"/>
              <w:jc w:val="left"/>
              <w:rPr>
                <w:lang w:val="ru-RU"/>
              </w:rPr>
            </w:pPr>
          </w:p>
        </w:tc>
        <w:tc>
          <w:tcPr>
            <w:tcW w:w="709" w:type="dxa"/>
          </w:tcPr>
          <w:p w:rsidR="007A12C7" w:rsidRPr="00B50FC5" w:rsidRDefault="007A12C7" w:rsidP="00523041">
            <w:pPr>
              <w:pStyle w:val="afff7"/>
            </w:pPr>
            <w:r>
              <w:t>1.0</w:t>
            </w:r>
          </w:p>
        </w:tc>
        <w:tc>
          <w:tcPr>
            <w:tcW w:w="502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  <w:r>
              <w:t>+</w:t>
            </w: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307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284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708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26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70" w:type="dxa"/>
            <w:gridSpan w:val="2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366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512" w:type="dxa"/>
            <w:gridSpan w:val="2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  <w:r>
              <w:t>+</w:t>
            </w:r>
          </w:p>
        </w:tc>
        <w:tc>
          <w:tcPr>
            <w:tcW w:w="439" w:type="dxa"/>
            <w:vMerge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</w:tr>
      <w:tr w:rsidR="007A12C7" w:rsidTr="005A368E">
        <w:trPr>
          <w:trHeight w:hRule="exact" w:val="369"/>
        </w:trPr>
        <w:tc>
          <w:tcPr>
            <w:tcW w:w="333" w:type="dxa"/>
            <w:vMerge/>
          </w:tcPr>
          <w:p w:rsidR="007A12C7" w:rsidRDefault="007A12C7" w:rsidP="00033487">
            <w:pPr>
              <w:pStyle w:val="aff3"/>
              <w:jc w:val="left"/>
              <w:rPr>
                <w:lang w:val="ru-RU"/>
              </w:rPr>
            </w:pPr>
          </w:p>
        </w:tc>
        <w:tc>
          <w:tcPr>
            <w:tcW w:w="484" w:type="dxa"/>
            <w:vMerge/>
          </w:tcPr>
          <w:p w:rsidR="007A12C7" w:rsidRDefault="007A12C7" w:rsidP="00033487">
            <w:pPr>
              <w:pStyle w:val="aff3"/>
              <w:jc w:val="left"/>
              <w:rPr>
                <w:lang w:val="ru-RU"/>
              </w:rPr>
            </w:pPr>
          </w:p>
        </w:tc>
        <w:tc>
          <w:tcPr>
            <w:tcW w:w="709" w:type="dxa"/>
          </w:tcPr>
          <w:p w:rsidR="007A12C7" w:rsidRPr="00B50FC5" w:rsidRDefault="007A12C7" w:rsidP="00523041">
            <w:pPr>
              <w:pStyle w:val="afff7"/>
            </w:pPr>
            <w:r>
              <w:t>1.5</w:t>
            </w:r>
          </w:p>
        </w:tc>
        <w:tc>
          <w:tcPr>
            <w:tcW w:w="502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307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284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708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26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70" w:type="dxa"/>
            <w:gridSpan w:val="2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366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512" w:type="dxa"/>
            <w:gridSpan w:val="2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  <w:r>
              <w:t>+</w:t>
            </w:r>
          </w:p>
        </w:tc>
        <w:tc>
          <w:tcPr>
            <w:tcW w:w="439" w:type="dxa"/>
            <w:vMerge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</w:tr>
      <w:tr w:rsidR="007A12C7" w:rsidTr="005A368E">
        <w:trPr>
          <w:trHeight w:hRule="exact" w:val="369"/>
        </w:trPr>
        <w:tc>
          <w:tcPr>
            <w:tcW w:w="333" w:type="dxa"/>
            <w:vMerge/>
          </w:tcPr>
          <w:p w:rsidR="007A12C7" w:rsidRDefault="007A12C7" w:rsidP="00033487">
            <w:pPr>
              <w:pStyle w:val="aff3"/>
              <w:jc w:val="left"/>
              <w:rPr>
                <w:lang w:val="ru-RU"/>
              </w:rPr>
            </w:pPr>
          </w:p>
        </w:tc>
        <w:tc>
          <w:tcPr>
            <w:tcW w:w="484" w:type="dxa"/>
            <w:vMerge/>
          </w:tcPr>
          <w:p w:rsidR="007A12C7" w:rsidRDefault="007A12C7" w:rsidP="00033487">
            <w:pPr>
              <w:pStyle w:val="aff3"/>
              <w:jc w:val="left"/>
              <w:rPr>
                <w:lang w:val="ru-RU"/>
              </w:rPr>
            </w:pPr>
          </w:p>
        </w:tc>
        <w:tc>
          <w:tcPr>
            <w:tcW w:w="709" w:type="dxa"/>
          </w:tcPr>
          <w:p w:rsidR="007A12C7" w:rsidRPr="009C6A9F" w:rsidRDefault="007A12C7" w:rsidP="00523041">
            <w:pPr>
              <w:pStyle w:val="afff7"/>
            </w:pPr>
            <w:r>
              <w:t>2.0</w:t>
            </w:r>
          </w:p>
        </w:tc>
        <w:tc>
          <w:tcPr>
            <w:tcW w:w="502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  <w:r>
              <w:t>+</w:t>
            </w: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307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284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708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26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70" w:type="dxa"/>
            <w:gridSpan w:val="2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366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512" w:type="dxa"/>
            <w:gridSpan w:val="2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  <w:r>
              <w:t>+</w:t>
            </w:r>
          </w:p>
        </w:tc>
        <w:tc>
          <w:tcPr>
            <w:tcW w:w="439" w:type="dxa"/>
            <w:vMerge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</w:tr>
      <w:tr w:rsidR="007A12C7" w:rsidTr="005A368E">
        <w:trPr>
          <w:trHeight w:hRule="exact" w:val="369"/>
        </w:trPr>
        <w:tc>
          <w:tcPr>
            <w:tcW w:w="333" w:type="dxa"/>
            <w:vMerge/>
          </w:tcPr>
          <w:p w:rsidR="007A12C7" w:rsidRDefault="007A12C7" w:rsidP="00033487">
            <w:pPr>
              <w:pStyle w:val="aff3"/>
              <w:jc w:val="left"/>
              <w:rPr>
                <w:lang w:val="ru-RU"/>
              </w:rPr>
            </w:pPr>
          </w:p>
        </w:tc>
        <w:tc>
          <w:tcPr>
            <w:tcW w:w="484" w:type="dxa"/>
            <w:vMerge/>
          </w:tcPr>
          <w:p w:rsidR="007A12C7" w:rsidRDefault="007A12C7" w:rsidP="00033487">
            <w:pPr>
              <w:pStyle w:val="aff3"/>
              <w:jc w:val="left"/>
              <w:rPr>
                <w:lang w:val="ru-RU"/>
              </w:rPr>
            </w:pPr>
          </w:p>
        </w:tc>
        <w:tc>
          <w:tcPr>
            <w:tcW w:w="709" w:type="dxa"/>
          </w:tcPr>
          <w:p w:rsidR="007A12C7" w:rsidRPr="009C6A9F" w:rsidRDefault="007A12C7" w:rsidP="00523041">
            <w:pPr>
              <w:pStyle w:val="afff7"/>
            </w:pPr>
            <w:r>
              <w:t>3.0</w:t>
            </w:r>
          </w:p>
        </w:tc>
        <w:tc>
          <w:tcPr>
            <w:tcW w:w="502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307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284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708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26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70" w:type="dxa"/>
            <w:gridSpan w:val="2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366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512" w:type="dxa"/>
            <w:gridSpan w:val="2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  <w:r>
              <w:t>+</w:t>
            </w:r>
          </w:p>
        </w:tc>
        <w:tc>
          <w:tcPr>
            <w:tcW w:w="439" w:type="dxa"/>
            <w:vMerge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</w:tr>
      <w:tr w:rsidR="007A12C7" w:rsidTr="005A368E">
        <w:trPr>
          <w:trHeight w:hRule="exact" w:val="369"/>
        </w:trPr>
        <w:tc>
          <w:tcPr>
            <w:tcW w:w="333" w:type="dxa"/>
            <w:vMerge/>
          </w:tcPr>
          <w:p w:rsidR="007A12C7" w:rsidRDefault="007A12C7" w:rsidP="00033487">
            <w:pPr>
              <w:pStyle w:val="aff3"/>
              <w:jc w:val="left"/>
              <w:rPr>
                <w:lang w:val="ru-RU"/>
              </w:rPr>
            </w:pPr>
          </w:p>
        </w:tc>
        <w:tc>
          <w:tcPr>
            <w:tcW w:w="484" w:type="dxa"/>
            <w:vMerge/>
          </w:tcPr>
          <w:p w:rsidR="007A12C7" w:rsidRDefault="007A12C7" w:rsidP="00033487">
            <w:pPr>
              <w:pStyle w:val="aff3"/>
              <w:jc w:val="left"/>
              <w:rPr>
                <w:lang w:val="ru-RU"/>
              </w:rPr>
            </w:pPr>
          </w:p>
        </w:tc>
        <w:tc>
          <w:tcPr>
            <w:tcW w:w="709" w:type="dxa"/>
          </w:tcPr>
          <w:p w:rsidR="007A12C7" w:rsidRPr="009C6A9F" w:rsidRDefault="007A12C7" w:rsidP="00523041">
            <w:pPr>
              <w:pStyle w:val="afff7"/>
            </w:pPr>
            <w:r>
              <w:t>3.5</w:t>
            </w:r>
          </w:p>
        </w:tc>
        <w:tc>
          <w:tcPr>
            <w:tcW w:w="502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307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284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708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26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70" w:type="dxa"/>
            <w:gridSpan w:val="2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366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512" w:type="dxa"/>
            <w:gridSpan w:val="2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  <w:r>
              <w:t>+</w:t>
            </w:r>
          </w:p>
        </w:tc>
        <w:tc>
          <w:tcPr>
            <w:tcW w:w="439" w:type="dxa"/>
            <w:vMerge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</w:tr>
      <w:tr w:rsidR="007A12C7" w:rsidTr="005A368E">
        <w:trPr>
          <w:trHeight w:hRule="exact" w:val="369"/>
        </w:trPr>
        <w:tc>
          <w:tcPr>
            <w:tcW w:w="333" w:type="dxa"/>
            <w:vMerge/>
          </w:tcPr>
          <w:p w:rsidR="007A12C7" w:rsidRDefault="007A12C7" w:rsidP="00033487">
            <w:pPr>
              <w:pStyle w:val="aff3"/>
              <w:jc w:val="left"/>
              <w:rPr>
                <w:lang w:val="ru-RU"/>
              </w:rPr>
            </w:pPr>
          </w:p>
        </w:tc>
        <w:tc>
          <w:tcPr>
            <w:tcW w:w="484" w:type="dxa"/>
            <w:vMerge/>
          </w:tcPr>
          <w:p w:rsidR="007A12C7" w:rsidRDefault="007A12C7" w:rsidP="00033487">
            <w:pPr>
              <w:pStyle w:val="aff3"/>
              <w:jc w:val="left"/>
              <w:rPr>
                <w:lang w:val="ru-RU"/>
              </w:rPr>
            </w:pPr>
          </w:p>
        </w:tc>
        <w:tc>
          <w:tcPr>
            <w:tcW w:w="709" w:type="dxa"/>
          </w:tcPr>
          <w:p w:rsidR="007A12C7" w:rsidRPr="009C6A9F" w:rsidRDefault="007A12C7" w:rsidP="00523041">
            <w:pPr>
              <w:pStyle w:val="afff7"/>
            </w:pPr>
            <w:r>
              <w:t>4.0</w:t>
            </w:r>
          </w:p>
        </w:tc>
        <w:tc>
          <w:tcPr>
            <w:tcW w:w="502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  <w:r>
              <w:t>+</w:t>
            </w: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307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284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708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26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70" w:type="dxa"/>
            <w:gridSpan w:val="2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366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512" w:type="dxa"/>
            <w:gridSpan w:val="2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  <w:r>
              <w:t>+</w:t>
            </w:r>
          </w:p>
        </w:tc>
        <w:tc>
          <w:tcPr>
            <w:tcW w:w="439" w:type="dxa"/>
            <w:vMerge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</w:tr>
      <w:tr w:rsidR="007A12C7" w:rsidTr="005A368E">
        <w:trPr>
          <w:trHeight w:hRule="exact" w:val="369"/>
        </w:trPr>
        <w:tc>
          <w:tcPr>
            <w:tcW w:w="333" w:type="dxa"/>
            <w:vMerge/>
          </w:tcPr>
          <w:p w:rsidR="007A12C7" w:rsidRDefault="007A12C7" w:rsidP="00033487">
            <w:pPr>
              <w:pStyle w:val="aff3"/>
              <w:jc w:val="left"/>
              <w:rPr>
                <w:lang w:val="ru-RU"/>
              </w:rPr>
            </w:pPr>
          </w:p>
        </w:tc>
        <w:tc>
          <w:tcPr>
            <w:tcW w:w="484" w:type="dxa"/>
            <w:vMerge/>
          </w:tcPr>
          <w:p w:rsidR="007A12C7" w:rsidRDefault="007A12C7" w:rsidP="00033487">
            <w:pPr>
              <w:pStyle w:val="aff3"/>
              <w:jc w:val="left"/>
              <w:rPr>
                <w:lang w:val="ru-RU"/>
              </w:rPr>
            </w:pPr>
          </w:p>
        </w:tc>
        <w:tc>
          <w:tcPr>
            <w:tcW w:w="709" w:type="dxa"/>
          </w:tcPr>
          <w:p w:rsidR="007A12C7" w:rsidRPr="009C6A9F" w:rsidRDefault="007A12C7" w:rsidP="00523041">
            <w:pPr>
              <w:pStyle w:val="afff7"/>
            </w:pPr>
            <w:r>
              <w:t>4.5</w:t>
            </w:r>
          </w:p>
        </w:tc>
        <w:tc>
          <w:tcPr>
            <w:tcW w:w="502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307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284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708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26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70" w:type="dxa"/>
            <w:gridSpan w:val="2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366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512" w:type="dxa"/>
            <w:gridSpan w:val="2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  <w:r>
              <w:t>+</w:t>
            </w:r>
          </w:p>
        </w:tc>
        <w:tc>
          <w:tcPr>
            <w:tcW w:w="439" w:type="dxa"/>
            <w:vMerge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</w:tr>
      <w:tr w:rsidR="007A12C7" w:rsidTr="005A368E">
        <w:trPr>
          <w:trHeight w:hRule="exact" w:val="369"/>
        </w:trPr>
        <w:tc>
          <w:tcPr>
            <w:tcW w:w="333" w:type="dxa"/>
            <w:vMerge/>
          </w:tcPr>
          <w:p w:rsidR="007A12C7" w:rsidRDefault="007A12C7" w:rsidP="00033487">
            <w:pPr>
              <w:pStyle w:val="aff3"/>
              <w:jc w:val="left"/>
              <w:rPr>
                <w:lang w:val="ru-RU"/>
              </w:rPr>
            </w:pPr>
          </w:p>
        </w:tc>
        <w:tc>
          <w:tcPr>
            <w:tcW w:w="484" w:type="dxa"/>
            <w:vMerge/>
          </w:tcPr>
          <w:p w:rsidR="007A12C7" w:rsidRDefault="007A12C7" w:rsidP="00033487">
            <w:pPr>
              <w:pStyle w:val="aff3"/>
              <w:jc w:val="left"/>
              <w:rPr>
                <w:lang w:val="ru-RU"/>
              </w:rPr>
            </w:pPr>
          </w:p>
        </w:tc>
        <w:tc>
          <w:tcPr>
            <w:tcW w:w="709" w:type="dxa"/>
          </w:tcPr>
          <w:p w:rsidR="007A12C7" w:rsidRPr="009C6A9F" w:rsidRDefault="007A12C7" w:rsidP="00523041">
            <w:pPr>
              <w:pStyle w:val="afff7"/>
            </w:pPr>
            <w:r>
              <w:t>5.0</w:t>
            </w:r>
          </w:p>
        </w:tc>
        <w:tc>
          <w:tcPr>
            <w:tcW w:w="502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307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284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708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26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70" w:type="dxa"/>
            <w:gridSpan w:val="2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366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512" w:type="dxa"/>
            <w:gridSpan w:val="2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  <w:r>
              <w:t>+</w:t>
            </w:r>
          </w:p>
        </w:tc>
        <w:tc>
          <w:tcPr>
            <w:tcW w:w="439" w:type="dxa"/>
            <w:vMerge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</w:tr>
      <w:tr w:rsidR="007A12C7" w:rsidTr="005A368E">
        <w:trPr>
          <w:trHeight w:hRule="exact" w:val="369"/>
        </w:trPr>
        <w:tc>
          <w:tcPr>
            <w:tcW w:w="333" w:type="dxa"/>
            <w:vMerge/>
          </w:tcPr>
          <w:p w:rsidR="007A12C7" w:rsidRDefault="007A12C7" w:rsidP="00033487">
            <w:pPr>
              <w:pStyle w:val="aff3"/>
              <w:jc w:val="left"/>
              <w:rPr>
                <w:lang w:val="ru-RU"/>
              </w:rPr>
            </w:pPr>
          </w:p>
        </w:tc>
        <w:tc>
          <w:tcPr>
            <w:tcW w:w="484" w:type="dxa"/>
            <w:vMerge/>
          </w:tcPr>
          <w:p w:rsidR="007A12C7" w:rsidRDefault="007A12C7" w:rsidP="00033487">
            <w:pPr>
              <w:pStyle w:val="aff3"/>
              <w:jc w:val="left"/>
              <w:rPr>
                <w:lang w:val="ru-RU"/>
              </w:rPr>
            </w:pPr>
          </w:p>
        </w:tc>
        <w:tc>
          <w:tcPr>
            <w:tcW w:w="709" w:type="dxa"/>
          </w:tcPr>
          <w:p w:rsidR="007A12C7" w:rsidRPr="009C6A9F" w:rsidRDefault="007A12C7" w:rsidP="00523041">
            <w:pPr>
              <w:pStyle w:val="afff7"/>
            </w:pPr>
            <w:r>
              <w:t>6.0</w:t>
            </w:r>
          </w:p>
        </w:tc>
        <w:tc>
          <w:tcPr>
            <w:tcW w:w="502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307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284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708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26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70" w:type="dxa"/>
            <w:gridSpan w:val="2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366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512" w:type="dxa"/>
            <w:gridSpan w:val="2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  <w:r>
              <w:t>+</w:t>
            </w:r>
          </w:p>
        </w:tc>
        <w:tc>
          <w:tcPr>
            <w:tcW w:w="439" w:type="dxa"/>
            <w:vMerge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</w:tr>
      <w:tr w:rsidR="007A12C7" w:rsidTr="005A368E">
        <w:trPr>
          <w:trHeight w:hRule="exact" w:val="369"/>
        </w:trPr>
        <w:tc>
          <w:tcPr>
            <w:tcW w:w="333" w:type="dxa"/>
            <w:vMerge/>
          </w:tcPr>
          <w:p w:rsidR="007A12C7" w:rsidRDefault="007A12C7" w:rsidP="00033487">
            <w:pPr>
              <w:pStyle w:val="aff3"/>
              <w:jc w:val="left"/>
              <w:rPr>
                <w:lang w:val="ru-RU"/>
              </w:rPr>
            </w:pPr>
          </w:p>
        </w:tc>
        <w:tc>
          <w:tcPr>
            <w:tcW w:w="484" w:type="dxa"/>
            <w:vMerge/>
          </w:tcPr>
          <w:p w:rsidR="007A12C7" w:rsidRDefault="007A12C7" w:rsidP="00033487">
            <w:pPr>
              <w:pStyle w:val="aff3"/>
              <w:jc w:val="left"/>
              <w:rPr>
                <w:lang w:val="ru-RU"/>
              </w:rPr>
            </w:pPr>
          </w:p>
        </w:tc>
        <w:tc>
          <w:tcPr>
            <w:tcW w:w="709" w:type="dxa"/>
          </w:tcPr>
          <w:p w:rsidR="007A12C7" w:rsidRPr="009C6A9F" w:rsidRDefault="007A12C7" w:rsidP="00523041">
            <w:pPr>
              <w:pStyle w:val="afff7"/>
            </w:pPr>
            <w:r>
              <w:t>8.0</w:t>
            </w:r>
          </w:p>
        </w:tc>
        <w:tc>
          <w:tcPr>
            <w:tcW w:w="502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307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284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708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26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70" w:type="dxa"/>
            <w:gridSpan w:val="2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366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512" w:type="dxa"/>
            <w:gridSpan w:val="2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  <w:r>
              <w:t>+</w:t>
            </w:r>
          </w:p>
        </w:tc>
        <w:tc>
          <w:tcPr>
            <w:tcW w:w="439" w:type="dxa"/>
            <w:vMerge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</w:tr>
      <w:tr w:rsidR="007A12C7" w:rsidTr="005A368E">
        <w:trPr>
          <w:trHeight w:hRule="exact" w:val="369"/>
        </w:trPr>
        <w:tc>
          <w:tcPr>
            <w:tcW w:w="333" w:type="dxa"/>
            <w:vMerge/>
          </w:tcPr>
          <w:p w:rsidR="007A12C7" w:rsidRDefault="007A12C7" w:rsidP="00033487">
            <w:pPr>
              <w:pStyle w:val="aff3"/>
              <w:jc w:val="left"/>
              <w:rPr>
                <w:lang w:val="ru-RU"/>
              </w:rPr>
            </w:pPr>
          </w:p>
        </w:tc>
        <w:tc>
          <w:tcPr>
            <w:tcW w:w="484" w:type="dxa"/>
            <w:vMerge/>
          </w:tcPr>
          <w:p w:rsidR="007A12C7" w:rsidRDefault="007A12C7" w:rsidP="00033487">
            <w:pPr>
              <w:pStyle w:val="aff3"/>
              <w:jc w:val="left"/>
              <w:rPr>
                <w:lang w:val="ru-RU"/>
              </w:rPr>
            </w:pPr>
          </w:p>
        </w:tc>
        <w:tc>
          <w:tcPr>
            <w:tcW w:w="709" w:type="dxa"/>
          </w:tcPr>
          <w:p w:rsidR="007A12C7" w:rsidRPr="009C6A9F" w:rsidRDefault="007A12C7" w:rsidP="00523041">
            <w:pPr>
              <w:pStyle w:val="afff7"/>
            </w:pPr>
            <w:r>
              <w:t>10.0</w:t>
            </w:r>
          </w:p>
        </w:tc>
        <w:tc>
          <w:tcPr>
            <w:tcW w:w="502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307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284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708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26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70" w:type="dxa"/>
            <w:gridSpan w:val="2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366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512" w:type="dxa"/>
            <w:gridSpan w:val="2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  <w:r>
              <w:t>+</w:t>
            </w:r>
          </w:p>
        </w:tc>
        <w:tc>
          <w:tcPr>
            <w:tcW w:w="439" w:type="dxa"/>
            <w:vMerge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</w:tr>
      <w:tr w:rsidR="007A12C7" w:rsidTr="005A368E">
        <w:trPr>
          <w:trHeight w:hRule="exact" w:val="369"/>
        </w:trPr>
        <w:tc>
          <w:tcPr>
            <w:tcW w:w="333" w:type="dxa"/>
            <w:vMerge/>
          </w:tcPr>
          <w:p w:rsidR="007A12C7" w:rsidRDefault="007A12C7" w:rsidP="00033487">
            <w:pPr>
              <w:pStyle w:val="aff3"/>
              <w:jc w:val="left"/>
              <w:rPr>
                <w:lang w:val="ru-RU"/>
              </w:rPr>
            </w:pPr>
          </w:p>
        </w:tc>
        <w:tc>
          <w:tcPr>
            <w:tcW w:w="484" w:type="dxa"/>
            <w:vMerge/>
          </w:tcPr>
          <w:p w:rsidR="007A12C7" w:rsidRDefault="007A12C7" w:rsidP="00033487">
            <w:pPr>
              <w:pStyle w:val="aff3"/>
              <w:jc w:val="left"/>
              <w:rPr>
                <w:lang w:val="ru-RU"/>
              </w:rPr>
            </w:pPr>
          </w:p>
        </w:tc>
        <w:tc>
          <w:tcPr>
            <w:tcW w:w="709" w:type="dxa"/>
          </w:tcPr>
          <w:p w:rsidR="007A12C7" w:rsidRPr="009C6A9F" w:rsidRDefault="007A12C7" w:rsidP="00523041">
            <w:pPr>
              <w:pStyle w:val="afff7"/>
            </w:pPr>
            <w:r>
              <w:t>12.0</w:t>
            </w:r>
          </w:p>
        </w:tc>
        <w:tc>
          <w:tcPr>
            <w:tcW w:w="502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307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284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708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26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70" w:type="dxa"/>
            <w:gridSpan w:val="2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366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512" w:type="dxa"/>
            <w:gridSpan w:val="2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  <w:r>
              <w:t>+</w:t>
            </w:r>
          </w:p>
        </w:tc>
        <w:tc>
          <w:tcPr>
            <w:tcW w:w="439" w:type="dxa"/>
            <w:vMerge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</w:tr>
      <w:tr w:rsidR="007A12C7" w:rsidTr="005A368E">
        <w:trPr>
          <w:trHeight w:hRule="exact" w:val="369"/>
        </w:trPr>
        <w:tc>
          <w:tcPr>
            <w:tcW w:w="333" w:type="dxa"/>
            <w:vMerge/>
          </w:tcPr>
          <w:p w:rsidR="007A12C7" w:rsidRDefault="007A12C7" w:rsidP="00033487">
            <w:pPr>
              <w:pStyle w:val="aff3"/>
              <w:jc w:val="left"/>
              <w:rPr>
                <w:lang w:val="ru-RU"/>
              </w:rPr>
            </w:pPr>
          </w:p>
        </w:tc>
        <w:tc>
          <w:tcPr>
            <w:tcW w:w="484" w:type="dxa"/>
            <w:vMerge/>
          </w:tcPr>
          <w:p w:rsidR="007A12C7" w:rsidRDefault="007A12C7" w:rsidP="00033487">
            <w:pPr>
              <w:pStyle w:val="aff3"/>
              <w:jc w:val="left"/>
              <w:rPr>
                <w:lang w:val="ru-RU"/>
              </w:rPr>
            </w:pPr>
          </w:p>
        </w:tc>
        <w:tc>
          <w:tcPr>
            <w:tcW w:w="709" w:type="dxa"/>
          </w:tcPr>
          <w:p w:rsidR="007A12C7" w:rsidRDefault="007A12C7" w:rsidP="00523041">
            <w:pPr>
              <w:pStyle w:val="afff7"/>
            </w:pPr>
            <w:r>
              <w:t>16.0</w:t>
            </w:r>
          </w:p>
        </w:tc>
        <w:tc>
          <w:tcPr>
            <w:tcW w:w="502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  <w:r>
              <w:t>+</w:t>
            </w: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  <w:r>
              <w:t>+</w:t>
            </w:r>
          </w:p>
        </w:tc>
        <w:tc>
          <w:tcPr>
            <w:tcW w:w="307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708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26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70" w:type="dxa"/>
            <w:gridSpan w:val="2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366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512" w:type="dxa"/>
            <w:gridSpan w:val="2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  <w:r>
              <w:t>+</w:t>
            </w:r>
          </w:p>
        </w:tc>
        <w:tc>
          <w:tcPr>
            <w:tcW w:w="439" w:type="dxa"/>
            <w:vMerge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</w:tr>
      <w:tr w:rsidR="007A12C7" w:rsidTr="005A368E">
        <w:trPr>
          <w:trHeight w:hRule="exact" w:val="369"/>
        </w:trPr>
        <w:tc>
          <w:tcPr>
            <w:tcW w:w="333" w:type="dxa"/>
            <w:vMerge/>
          </w:tcPr>
          <w:p w:rsidR="007A12C7" w:rsidRDefault="007A12C7" w:rsidP="00033487">
            <w:pPr>
              <w:pStyle w:val="aff3"/>
              <w:jc w:val="left"/>
              <w:rPr>
                <w:lang w:val="ru-RU"/>
              </w:rPr>
            </w:pPr>
          </w:p>
        </w:tc>
        <w:tc>
          <w:tcPr>
            <w:tcW w:w="484" w:type="dxa"/>
            <w:vMerge/>
          </w:tcPr>
          <w:p w:rsidR="007A12C7" w:rsidRDefault="007A12C7" w:rsidP="00033487">
            <w:pPr>
              <w:pStyle w:val="aff3"/>
              <w:jc w:val="left"/>
              <w:rPr>
                <w:lang w:val="ru-RU"/>
              </w:rPr>
            </w:pPr>
          </w:p>
        </w:tc>
        <w:tc>
          <w:tcPr>
            <w:tcW w:w="709" w:type="dxa"/>
          </w:tcPr>
          <w:p w:rsidR="007A12C7" w:rsidRPr="009C6A9F" w:rsidRDefault="007A12C7" w:rsidP="00523041">
            <w:pPr>
              <w:pStyle w:val="afff7"/>
            </w:pPr>
            <w:r>
              <w:t>24.0</w:t>
            </w:r>
          </w:p>
        </w:tc>
        <w:tc>
          <w:tcPr>
            <w:tcW w:w="502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  <w:r>
              <w:t>+</w:t>
            </w: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  <w:r>
              <w:t>+</w:t>
            </w:r>
          </w:p>
        </w:tc>
        <w:tc>
          <w:tcPr>
            <w:tcW w:w="307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708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26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70" w:type="dxa"/>
            <w:gridSpan w:val="2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366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512" w:type="dxa"/>
            <w:gridSpan w:val="2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  <w:r>
              <w:t>+</w:t>
            </w:r>
          </w:p>
        </w:tc>
        <w:tc>
          <w:tcPr>
            <w:tcW w:w="439" w:type="dxa"/>
            <w:vMerge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</w:tr>
      <w:tr w:rsidR="007A12C7" w:rsidTr="005A368E">
        <w:trPr>
          <w:trHeight w:hRule="exact" w:val="369"/>
        </w:trPr>
        <w:tc>
          <w:tcPr>
            <w:tcW w:w="333" w:type="dxa"/>
            <w:vMerge/>
          </w:tcPr>
          <w:p w:rsidR="007A12C7" w:rsidRDefault="007A12C7" w:rsidP="00033487">
            <w:pPr>
              <w:pStyle w:val="aff3"/>
              <w:jc w:val="left"/>
              <w:rPr>
                <w:lang w:val="ru-RU"/>
              </w:rPr>
            </w:pPr>
          </w:p>
        </w:tc>
        <w:tc>
          <w:tcPr>
            <w:tcW w:w="484" w:type="dxa"/>
            <w:vMerge/>
          </w:tcPr>
          <w:p w:rsidR="007A12C7" w:rsidRDefault="007A12C7" w:rsidP="00033487">
            <w:pPr>
              <w:pStyle w:val="aff3"/>
              <w:jc w:val="left"/>
              <w:rPr>
                <w:lang w:val="ru-RU"/>
              </w:rPr>
            </w:pPr>
          </w:p>
        </w:tc>
        <w:tc>
          <w:tcPr>
            <w:tcW w:w="709" w:type="dxa"/>
          </w:tcPr>
          <w:p w:rsidR="007A12C7" w:rsidRPr="009C6A9F" w:rsidRDefault="007A12C7" w:rsidP="00523041">
            <w:pPr>
              <w:pStyle w:val="afff7"/>
            </w:pPr>
            <w:r>
              <w:t>36.0</w:t>
            </w:r>
          </w:p>
        </w:tc>
        <w:tc>
          <w:tcPr>
            <w:tcW w:w="502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  <w:r>
              <w:t>+</w:t>
            </w: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  <w:r>
              <w:t>+</w:t>
            </w:r>
          </w:p>
        </w:tc>
        <w:tc>
          <w:tcPr>
            <w:tcW w:w="307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708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26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70" w:type="dxa"/>
            <w:gridSpan w:val="2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366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512" w:type="dxa"/>
            <w:gridSpan w:val="2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  <w:r>
              <w:t>+</w:t>
            </w:r>
          </w:p>
        </w:tc>
        <w:tc>
          <w:tcPr>
            <w:tcW w:w="439" w:type="dxa"/>
            <w:vMerge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</w:tr>
      <w:tr w:rsidR="007A12C7" w:rsidTr="005A368E">
        <w:trPr>
          <w:trHeight w:hRule="exact" w:val="369"/>
        </w:trPr>
        <w:tc>
          <w:tcPr>
            <w:tcW w:w="333" w:type="dxa"/>
            <w:vMerge/>
          </w:tcPr>
          <w:p w:rsidR="007A12C7" w:rsidRDefault="007A12C7" w:rsidP="00033487">
            <w:pPr>
              <w:pStyle w:val="aff3"/>
              <w:jc w:val="left"/>
              <w:rPr>
                <w:lang w:val="ru-RU"/>
              </w:rPr>
            </w:pPr>
          </w:p>
        </w:tc>
        <w:tc>
          <w:tcPr>
            <w:tcW w:w="484" w:type="dxa"/>
            <w:vMerge/>
          </w:tcPr>
          <w:p w:rsidR="007A12C7" w:rsidRDefault="007A12C7" w:rsidP="00033487">
            <w:pPr>
              <w:pStyle w:val="aff3"/>
              <w:jc w:val="left"/>
              <w:rPr>
                <w:lang w:val="ru-RU"/>
              </w:rPr>
            </w:pPr>
          </w:p>
        </w:tc>
        <w:tc>
          <w:tcPr>
            <w:tcW w:w="709" w:type="dxa"/>
          </w:tcPr>
          <w:p w:rsidR="007A12C7" w:rsidRPr="009C6A9F" w:rsidRDefault="007A12C7" w:rsidP="00523041">
            <w:pPr>
              <w:pStyle w:val="afff7"/>
            </w:pPr>
            <w:r>
              <w:t>48.0</w:t>
            </w:r>
          </w:p>
        </w:tc>
        <w:tc>
          <w:tcPr>
            <w:tcW w:w="502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  <w:r>
              <w:t>+</w:t>
            </w: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  <w:r>
              <w:t>+</w:t>
            </w:r>
          </w:p>
        </w:tc>
        <w:tc>
          <w:tcPr>
            <w:tcW w:w="307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  <w:r>
              <w:t>+</w:t>
            </w:r>
          </w:p>
        </w:tc>
        <w:tc>
          <w:tcPr>
            <w:tcW w:w="284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708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26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70" w:type="dxa"/>
            <w:gridSpan w:val="2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366" w:type="dxa"/>
            <w:vAlign w:val="center"/>
          </w:tcPr>
          <w:p w:rsidR="007A12C7" w:rsidRPr="007517B7" w:rsidRDefault="007A12C7" w:rsidP="009B6657">
            <w:pPr>
              <w:pStyle w:val="afff7"/>
              <w:jc w:val="center"/>
            </w:pPr>
            <w:r>
              <w:t>+</w:t>
            </w:r>
          </w:p>
        </w:tc>
        <w:tc>
          <w:tcPr>
            <w:tcW w:w="512" w:type="dxa"/>
            <w:gridSpan w:val="2"/>
            <w:vAlign w:val="center"/>
          </w:tcPr>
          <w:p w:rsidR="007A12C7" w:rsidRPr="007517B7" w:rsidRDefault="007A12C7" w:rsidP="009B6657">
            <w:pPr>
              <w:pStyle w:val="afff7"/>
              <w:jc w:val="center"/>
            </w:pPr>
            <w:r>
              <w:t>+</w:t>
            </w: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  <w:r>
              <w:t>+</w:t>
            </w:r>
          </w:p>
        </w:tc>
        <w:tc>
          <w:tcPr>
            <w:tcW w:w="439" w:type="dxa"/>
            <w:vMerge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</w:tr>
      <w:tr w:rsidR="007A12C7" w:rsidTr="005A368E">
        <w:trPr>
          <w:trHeight w:hRule="exact" w:val="369"/>
        </w:trPr>
        <w:tc>
          <w:tcPr>
            <w:tcW w:w="333" w:type="dxa"/>
            <w:vMerge/>
            <w:tcBorders>
              <w:bottom w:val="single" w:sz="4" w:space="0" w:color="auto"/>
            </w:tcBorders>
          </w:tcPr>
          <w:p w:rsidR="007A12C7" w:rsidRDefault="007A12C7" w:rsidP="00033487">
            <w:pPr>
              <w:pStyle w:val="aff3"/>
              <w:jc w:val="left"/>
              <w:rPr>
                <w:lang w:val="ru-RU"/>
              </w:rPr>
            </w:pPr>
          </w:p>
        </w:tc>
        <w:tc>
          <w:tcPr>
            <w:tcW w:w="484" w:type="dxa"/>
            <w:vMerge/>
            <w:tcBorders>
              <w:bottom w:val="single" w:sz="4" w:space="0" w:color="auto"/>
            </w:tcBorders>
          </w:tcPr>
          <w:p w:rsidR="007A12C7" w:rsidRDefault="007A12C7" w:rsidP="00033487">
            <w:pPr>
              <w:pStyle w:val="aff3"/>
              <w:jc w:val="left"/>
              <w:rPr>
                <w:lang w:val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A12C7" w:rsidRPr="009C6A9F" w:rsidRDefault="007A12C7" w:rsidP="00523041">
            <w:pPr>
              <w:pStyle w:val="afff7"/>
            </w:pPr>
            <w:r>
              <w:t>72.0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tcBorders>
              <w:bottom w:val="single" w:sz="4" w:space="0" w:color="auto"/>
            </w:tcBorders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tcBorders>
              <w:bottom w:val="single" w:sz="4" w:space="0" w:color="auto"/>
            </w:tcBorders>
            <w:vAlign w:val="center"/>
          </w:tcPr>
          <w:p w:rsidR="007A12C7" w:rsidRDefault="007A12C7" w:rsidP="009B6657">
            <w:pPr>
              <w:pStyle w:val="afff7"/>
              <w:jc w:val="center"/>
            </w:pPr>
            <w:r>
              <w:t>+</w:t>
            </w:r>
          </w:p>
        </w:tc>
        <w:tc>
          <w:tcPr>
            <w:tcW w:w="439" w:type="dxa"/>
            <w:tcBorders>
              <w:bottom w:val="single" w:sz="4" w:space="0" w:color="auto"/>
            </w:tcBorders>
            <w:vAlign w:val="center"/>
          </w:tcPr>
          <w:p w:rsidR="007A12C7" w:rsidRDefault="007A12C7" w:rsidP="009B6657">
            <w:pPr>
              <w:pStyle w:val="afff7"/>
              <w:jc w:val="center"/>
            </w:pPr>
            <w:r>
              <w:t>+</w:t>
            </w:r>
          </w:p>
        </w:tc>
        <w:tc>
          <w:tcPr>
            <w:tcW w:w="307" w:type="dxa"/>
            <w:tcBorders>
              <w:bottom w:val="single" w:sz="4" w:space="0" w:color="auto"/>
            </w:tcBorders>
            <w:vAlign w:val="center"/>
          </w:tcPr>
          <w:p w:rsidR="007A12C7" w:rsidRDefault="007A12C7" w:rsidP="009B6657">
            <w:pPr>
              <w:pStyle w:val="afff7"/>
              <w:jc w:val="center"/>
            </w:pPr>
            <w:r>
              <w:t>+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12C7" w:rsidRPr="00E227D6" w:rsidRDefault="007A12C7" w:rsidP="009B6657">
            <w:pPr>
              <w:pStyle w:val="afff7"/>
              <w:jc w:val="center"/>
            </w:pPr>
            <w:r>
              <w:t>+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12C7" w:rsidRPr="00E227D6" w:rsidRDefault="007A12C7" w:rsidP="009B6657">
            <w:pPr>
              <w:pStyle w:val="afff7"/>
              <w:jc w:val="center"/>
            </w:pPr>
            <w:r>
              <w:t>+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70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12C7" w:rsidRPr="00E227D6" w:rsidRDefault="007A12C7" w:rsidP="009B6657">
            <w:pPr>
              <w:pStyle w:val="afff7"/>
              <w:jc w:val="center"/>
            </w:pPr>
            <w:r>
              <w:t>+</w:t>
            </w:r>
          </w:p>
        </w:tc>
        <w:tc>
          <w:tcPr>
            <w:tcW w:w="439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366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12C7" w:rsidRPr="007517B7" w:rsidRDefault="007A12C7" w:rsidP="009B6657">
            <w:pPr>
              <w:pStyle w:val="afff7"/>
              <w:jc w:val="center"/>
            </w:pPr>
            <w:r>
              <w:t>+</w:t>
            </w:r>
          </w:p>
        </w:tc>
        <w:tc>
          <w:tcPr>
            <w:tcW w:w="512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12C7" w:rsidRPr="007517B7" w:rsidRDefault="007A12C7" w:rsidP="009B6657">
            <w:pPr>
              <w:pStyle w:val="afff7"/>
              <w:jc w:val="center"/>
            </w:pPr>
            <w:r>
              <w:t>+</w:t>
            </w:r>
          </w:p>
        </w:tc>
        <w:tc>
          <w:tcPr>
            <w:tcW w:w="439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12C7" w:rsidRDefault="007A12C7" w:rsidP="009B6657">
            <w:pPr>
              <w:pStyle w:val="afff7"/>
              <w:jc w:val="center"/>
            </w:pPr>
            <w:r>
              <w:t>+</w:t>
            </w:r>
          </w:p>
        </w:tc>
        <w:tc>
          <w:tcPr>
            <w:tcW w:w="439" w:type="dxa"/>
            <w:vMerge/>
            <w:tcBorders>
              <w:bottom w:val="single" w:sz="4" w:space="0" w:color="auto"/>
            </w:tcBorders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</w:tr>
      <w:tr w:rsidR="00D731E8" w:rsidTr="00033487">
        <w:tc>
          <w:tcPr>
            <w:tcW w:w="9491" w:type="dxa"/>
            <w:gridSpan w:val="23"/>
            <w:shd w:val="clear" w:color="auto" w:fill="D9D9D9" w:themeFill="background1" w:themeFillShade="D9"/>
          </w:tcPr>
          <w:p w:rsidR="00D731E8" w:rsidRDefault="00D731E8" w:rsidP="00523041">
            <w:pPr>
              <w:pStyle w:val="afff5"/>
              <w:jc w:val="center"/>
              <w:rPr>
                <w:lang w:val="ru-RU"/>
              </w:rPr>
            </w:pPr>
            <w:r w:rsidRPr="00B123B7">
              <w:t>Отмывочный период</w:t>
            </w:r>
            <w:r w:rsidRPr="00B123B7">
              <w:rPr>
                <w:vertAlign w:val="superscript"/>
              </w:rPr>
              <w:t>7</w:t>
            </w:r>
          </w:p>
        </w:tc>
      </w:tr>
      <w:tr w:rsidR="00D731E8" w:rsidTr="00033487">
        <w:tc>
          <w:tcPr>
            <w:tcW w:w="9491" w:type="dxa"/>
            <w:gridSpan w:val="23"/>
            <w:shd w:val="clear" w:color="auto" w:fill="D9D9D9" w:themeFill="background1" w:themeFillShade="D9"/>
          </w:tcPr>
          <w:p w:rsidR="00D731E8" w:rsidRPr="00E227D6" w:rsidRDefault="00D731E8" w:rsidP="00523041">
            <w:pPr>
              <w:pStyle w:val="afff5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Период приема исследуемого препарата </w:t>
            </w:r>
            <w:r>
              <w:t>II</w:t>
            </w:r>
            <w:r w:rsidRPr="002B4061">
              <w:rPr>
                <w:vertAlign w:val="superscript"/>
                <w:lang w:val="ru-RU"/>
              </w:rPr>
              <w:t>8</w:t>
            </w:r>
          </w:p>
        </w:tc>
      </w:tr>
      <w:tr w:rsidR="00D731E8" w:rsidTr="005A368E">
        <w:tc>
          <w:tcPr>
            <w:tcW w:w="1526" w:type="dxa"/>
            <w:gridSpan w:val="3"/>
          </w:tcPr>
          <w:p w:rsidR="00D731E8" w:rsidRPr="009C6A9F" w:rsidRDefault="00D731E8" w:rsidP="00523041">
            <w:pPr>
              <w:pStyle w:val="afff5"/>
              <w:ind w:firstLine="0"/>
              <w:rPr>
                <w:lang w:val="ru-RU"/>
              </w:rPr>
            </w:pPr>
            <w:r w:rsidRPr="00B123B7">
              <w:t>Наблюдение</w:t>
            </w:r>
            <w:r w:rsidRPr="00B123B7">
              <w:rPr>
                <w:vertAlign w:val="superscript"/>
              </w:rPr>
              <w:t>9</w:t>
            </w:r>
          </w:p>
        </w:tc>
        <w:tc>
          <w:tcPr>
            <w:tcW w:w="502" w:type="dxa"/>
            <w:vMerge w:val="restart"/>
            <w:vAlign w:val="center"/>
          </w:tcPr>
          <w:p w:rsidR="00D731E8" w:rsidRDefault="00D731E8" w:rsidP="00523041">
            <w:pPr>
              <w:pStyle w:val="afff7"/>
            </w:pPr>
          </w:p>
        </w:tc>
        <w:tc>
          <w:tcPr>
            <w:tcW w:w="439" w:type="dxa"/>
            <w:vMerge w:val="restart"/>
            <w:vAlign w:val="center"/>
          </w:tcPr>
          <w:p w:rsidR="00D731E8" w:rsidRDefault="00D731E8" w:rsidP="00523041">
            <w:pPr>
              <w:pStyle w:val="afff7"/>
            </w:pPr>
          </w:p>
        </w:tc>
        <w:tc>
          <w:tcPr>
            <w:tcW w:w="439" w:type="dxa"/>
            <w:vMerge w:val="restart"/>
            <w:vAlign w:val="center"/>
          </w:tcPr>
          <w:p w:rsidR="00D731E8" w:rsidRDefault="00D731E8" w:rsidP="00523041">
            <w:pPr>
              <w:pStyle w:val="afff7"/>
            </w:pPr>
          </w:p>
        </w:tc>
        <w:tc>
          <w:tcPr>
            <w:tcW w:w="439" w:type="dxa"/>
            <w:vMerge w:val="restart"/>
            <w:vAlign w:val="center"/>
          </w:tcPr>
          <w:p w:rsidR="00D731E8" w:rsidRDefault="00D731E8" w:rsidP="00523041">
            <w:pPr>
              <w:pStyle w:val="afff7"/>
            </w:pPr>
          </w:p>
        </w:tc>
        <w:tc>
          <w:tcPr>
            <w:tcW w:w="307" w:type="dxa"/>
            <w:vMerge w:val="restart"/>
            <w:vAlign w:val="center"/>
          </w:tcPr>
          <w:p w:rsidR="00D731E8" w:rsidRDefault="00D731E8" w:rsidP="00523041">
            <w:pPr>
              <w:pStyle w:val="afff7"/>
            </w:pPr>
          </w:p>
        </w:tc>
        <w:tc>
          <w:tcPr>
            <w:tcW w:w="284" w:type="dxa"/>
            <w:vMerge w:val="restart"/>
            <w:vAlign w:val="center"/>
          </w:tcPr>
          <w:p w:rsidR="00D731E8" w:rsidRDefault="00D731E8" w:rsidP="00523041">
            <w:pPr>
              <w:pStyle w:val="afff7"/>
            </w:pPr>
          </w:p>
        </w:tc>
        <w:tc>
          <w:tcPr>
            <w:tcW w:w="708" w:type="dxa"/>
            <w:vMerge w:val="restart"/>
            <w:vAlign w:val="center"/>
          </w:tcPr>
          <w:p w:rsidR="00D731E8" w:rsidRDefault="00D731E8" w:rsidP="00523041">
            <w:pPr>
              <w:pStyle w:val="afff7"/>
            </w:pPr>
          </w:p>
        </w:tc>
        <w:tc>
          <w:tcPr>
            <w:tcW w:w="660" w:type="dxa"/>
            <w:gridSpan w:val="2"/>
            <w:vMerge w:val="restart"/>
            <w:vAlign w:val="center"/>
          </w:tcPr>
          <w:p w:rsidR="00D731E8" w:rsidRDefault="00D731E8" w:rsidP="00523041">
            <w:pPr>
              <w:pStyle w:val="afff7"/>
            </w:pPr>
          </w:p>
        </w:tc>
        <w:tc>
          <w:tcPr>
            <w:tcW w:w="236" w:type="dxa"/>
            <w:vMerge w:val="restart"/>
            <w:vAlign w:val="center"/>
          </w:tcPr>
          <w:p w:rsidR="00D731E8" w:rsidRDefault="00D731E8" w:rsidP="00523041">
            <w:pPr>
              <w:pStyle w:val="afff7"/>
            </w:pPr>
          </w:p>
        </w:tc>
        <w:tc>
          <w:tcPr>
            <w:tcW w:w="439" w:type="dxa"/>
            <w:vMerge w:val="restart"/>
            <w:vAlign w:val="center"/>
          </w:tcPr>
          <w:p w:rsidR="00D731E8" w:rsidRDefault="00D731E8" w:rsidP="00523041">
            <w:pPr>
              <w:pStyle w:val="afff7"/>
            </w:pPr>
          </w:p>
        </w:tc>
        <w:tc>
          <w:tcPr>
            <w:tcW w:w="642" w:type="dxa"/>
            <w:gridSpan w:val="2"/>
            <w:vMerge w:val="restart"/>
            <w:vAlign w:val="center"/>
          </w:tcPr>
          <w:p w:rsidR="00D731E8" w:rsidRDefault="00D731E8" w:rsidP="00523041">
            <w:pPr>
              <w:pStyle w:val="afff7"/>
            </w:pPr>
          </w:p>
        </w:tc>
        <w:tc>
          <w:tcPr>
            <w:tcW w:w="236" w:type="dxa"/>
            <w:vMerge w:val="restart"/>
            <w:vAlign w:val="center"/>
          </w:tcPr>
          <w:p w:rsidR="00D731E8" w:rsidRDefault="00D731E8" w:rsidP="00523041">
            <w:pPr>
              <w:pStyle w:val="afff7"/>
            </w:pPr>
          </w:p>
        </w:tc>
        <w:tc>
          <w:tcPr>
            <w:tcW w:w="439" w:type="dxa"/>
            <w:vMerge w:val="restart"/>
            <w:vAlign w:val="center"/>
          </w:tcPr>
          <w:p w:rsidR="00D731E8" w:rsidRDefault="00D731E8" w:rsidP="00523041">
            <w:pPr>
              <w:pStyle w:val="afff7"/>
            </w:pPr>
          </w:p>
        </w:tc>
        <w:tc>
          <w:tcPr>
            <w:tcW w:w="439" w:type="dxa"/>
            <w:vMerge w:val="restart"/>
            <w:vAlign w:val="center"/>
          </w:tcPr>
          <w:p w:rsidR="00D731E8" w:rsidRDefault="00D731E8" w:rsidP="00523041">
            <w:pPr>
              <w:pStyle w:val="afff7"/>
            </w:pPr>
          </w:p>
        </w:tc>
        <w:tc>
          <w:tcPr>
            <w:tcW w:w="439" w:type="dxa"/>
            <w:vMerge w:val="restart"/>
            <w:vAlign w:val="center"/>
          </w:tcPr>
          <w:p w:rsidR="00D731E8" w:rsidRDefault="00D731E8" w:rsidP="00523041">
            <w:pPr>
              <w:pStyle w:val="afff7"/>
            </w:pPr>
          </w:p>
        </w:tc>
        <w:tc>
          <w:tcPr>
            <w:tcW w:w="439" w:type="dxa"/>
            <w:vMerge w:val="restart"/>
            <w:vAlign w:val="center"/>
          </w:tcPr>
          <w:p w:rsidR="00D731E8" w:rsidRDefault="00D731E8" w:rsidP="00523041">
            <w:pPr>
              <w:pStyle w:val="afff7"/>
            </w:pPr>
          </w:p>
        </w:tc>
        <w:tc>
          <w:tcPr>
            <w:tcW w:w="439" w:type="dxa"/>
            <w:vMerge w:val="restart"/>
            <w:vAlign w:val="center"/>
          </w:tcPr>
          <w:p w:rsidR="00D731E8" w:rsidRDefault="00D731E8" w:rsidP="00523041">
            <w:pPr>
              <w:pStyle w:val="afff7"/>
            </w:pPr>
          </w:p>
        </w:tc>
        <w:tc>
          <w:tcPr>
            <w:tcW w:w="439" w:type="dxa"/>
            <w:vMerge w:val="restart"/>
            <w:vAlign w:val="center"/>
          </w:tcPr>
          <w:p w:rsidR="00D731E8" w:rsidRDefault="00D731E8" w:rsidP="00523041">
            <w:pPr>
              <w:pStyle w:val="afff7"/>
            </w:pPr>
            <w:r>
              <w:t>+</w:t>
            </w:r>
          </w:p>
        </w:tc>
      </w:tr>
      <w:tr w:rsidR="00D731E8" w:rsidTr="005A368E">
        <w:tc>
          <w:tcPr>
            <w:tcW w:w="1526" w:type="dxa"/>
            <w:gridSpan w:val="3"/>
          </w:tcPr>
          <w:p w:rsidR="00D731E8" w:rsidRPr="009C6A9F" w:rsidRDefault="00447B5D" w:rsidP="00523041">
            <w:pPr>
              <w:pStyle w:val="afff7"/>
            </w:pPr>
            <w:sdt>
              <w:sdtPr>
                <w:alias w:val="Длительность периода наблюдения"/>
                <w:tag w:val="Длительность периода наблюдения"/>
                <w:id w:val="-535972686"/>
                <w:placeholder>
                  <w:docPart w:val="03C9770D91A144C886F500D6112680BF"/>
                </w:placeholder>
              </w:sdtPr>
              <w:sdtEndPr>
                <w:rPr>
                  <w:highlight w:val="green"/>
                </w:rPr>
              </w:sdtEndPr>
              <w:sdtContent>
                <w:r w:rsidRPr="00447B5D">
                  <w:t>X</w:t>
                </w:r>
                <w:r w:rsidRPr="00F94DCC">
                  <w:rPr>
                    <w:highlight w:val="green"/>
                  </w:rPr>
                  <w:t xml:space="preserve"> дней</w:t>
                </w:r>
              </w:sdtContent>
            </w:sdt>
            <w:r w:rsidR="004734E3" w:rsidRPr="004734E3">
              <w:rPr>
                <w:vertAlign w:val="superscript"/>
              </w:rPr>
              <w:t>1</w:t>
            </w:r>
            <w:r w:rsidR="00F822F4">
              <w:rPr>
                <w:vertAlign w:val="superscript"/>
              </w:rPr>
              <w:t>0</w:t>
            </w:r>
          </w:p>
        </w:tc>
        <w:tc>
          <w:tcPr>
            <w:tcW w:w="502" w:type="dxa"/>
            <w:vMerge/>
          </w:tcPr>
          <w:p w:rsidR="00D731E8" w:rsidRDefault="00D731E8" w:rsidP="00033487">
            <w:pPr>
              <w:pStyle w:val="aff3"/>
              <w:jc w:val="left"/>
              <w:rPr>
                <w:lang w:val="ru-RU"/>
              </w:rPr>
            </w:pPr>
          </w:p>
        </w:tc>
        <w:tc>
          <w:tcPr>
            <w:tcW w:w="439" w:type="dxa"/>
            <w:vMerge/>
          </w:tcPr>
          <w:p w:rsidR="00D731E8" w:rsidRDefault="00D731E8" w:rsidP="00033487">
            <w:pPr>
              <w:pStyle w:val="aff3"/>
              <w:jc w:val="left"/>
              <w:rPr>
                <w:lang w:val="ru-RU"/>
              </w:rPr>
            </w:pPr>
          </w:p>
        </w:tc>
        <w:tc>
          <w:tcPr>
            <w:tcW w:w="439" w:type="dxa"/>
            <w:vMerge/>
          </w:tcPr>
          <w:p w:rsidR="00D731E8" w:rsidRDefault="00D731E8" w:rsidP="00033487">
            <w:pPr>
              <w:pStyle w:val="aff3"/>
              <w:jc w:val="left"/>
              <w:rPr>
                <w:lang w:val="ru-RU"/>
              </w:rPr>
            </w:pPr>
          </w:p>
        </w:tc>
        <w:tc>
          <w:tcPr>
            <w:tcW w:w="439" w:type="dxa"/>
            <w:vMerge/>
          </w:tcPr>
          <w:p w:rsidR="00D731E8" w:rsidRDefault="00D731E8" w:rsidP="00033487">
            <w:pPr>
              <w:pStyle w:val="aff3"/>
              <w:jc w:val="left"/>
              <w:rPr>
                <w:lang w:val="ru-RU"/>
              </w:rPr>
            </w:pPr>
          </w:p>
        </w:tc>
        <w:tc>
          <w:tcPr>
            <w:tcW w:w="307" w:type="dxa"/>
            <w:vMerge/>
          </w:tcPr>
          <w:p w:rsidR="00D731E8" w:rsidRDefault="00D731E8" w:rsidP="00033487">
            <w:pPr>
              <w:pStyle w:val="aff3"/>
              <w:jc w:val="left"/>
              <w:rPr>
                <w:lang w:val="ru-RU"/>
              </w:rPr>
            </w:pPr>
          </w:p>
        </w:tc>
        <w:tc>
          <w:tcPr>
            <w:tcW w:w="284" w:type="dxa"/>
            <w:vMerge/>
          </w:tcPr>
          <w:p w:rsidR="00D731E8" w:rsidRDefault="00D731E8" w:rsidP="00033487">
            <w:pPr>
              <w:pStyle w:val="aff3"/>
              <w:jc w:val="left"/>
              <w:rPr>
                <w:lang w:val="ru-RU"/>
              </w:rPr>
            </w:pPr>
          </w:p>
        </w:tc>
        <w:tc>
          <w:tcPr>
            <w:tcW w:w="708" w:type="dxa"/>
            <w:vMerge/>
          </w:tcPr>
          <w:p w:rsidR="00D731E8" w:rsidRDefault="00D731E8" w:rsidP="00033487">
            <w:pPr>
              <w:pStyle w:val="aff3"/>
              <w:jc w:val="left"/>
              <w:rPr>
                <w:lang w:val="ru-RU"/>
              </w:rPr>
            </w:pPr>
          </w:p>
        </w:tc>
        <w:tc>
          <w:tcPr>
            <w:tcW w:w="660" w:type="dxa"/>
            <w:gridSpan w:val="2"/>
            <w:vMerge/>
          </w:tcPr>
          <w:p w:rsidR="00D731E8" w:rsidRDefault="00D731E8" w:rsidP="00033487">
            <w:pPr>
              <w:pStyle w:val="aff3"/>
              <w:jc w:val="left"/>
              <w:rPr>
                <w:lang w:val="ru-RU"/>
              </w:rPr>
            </w:pPr>
          </w:p>
        </w:tc>
        <w:tc>
          <w:tcPr>
            <w:tcW w:w="236" w:type="dxa"/>
            <w:vMerge/>
          </w:tcPr>
          <w:p w:rsidR="00D731E8" w:rsidRDefault="00D731E8" w:rsidP="00033487">
            <w:pPr>
              <w:pStyle w:val="aff3"/>
              <w:jc w:val="left"/>
              <w:rPr>
                <w:lang w:val="ru-RU"/>
              </w:rPr>
            </w:pPr>
          </w:p>
        </w:tc>
        <w:tc>
          <w:tcPr>
            <w:tcW w:w="439" w:type="dxa"/>
            <w:vMerge/>
          </w:tcPr>
          <w:p w:rsidR="00D731E8" w:rsidRDefault="00D731E8" w:rsidP="00033487">
            <w:pPr>
              <w:pStyle w:val="aff3"/>
              <w:jc w:val="left"/>
              <w:rPr>
                <w:lang w:val="ru-RU"/>
              </w:rPr>
            </w:pPr>
          </w:p>
        </w:tc>
        <w:tc>
          <w:tcPr>
            <w:tcW w:w="642" w:type="dxa"/>
            <w:gridSpan w:val="2"/>
            <w:vMerge/>
          </w:tcPr>
          <w:p w:rsidR="00D731E8" w:rsidRDefault="00D731E8" w:rsidP="00033487">
            <w:pPr>
              <w:pStyle w:val="aff3"/>
              <w:jc w:val="left"/>
              <w:rPr>
                <w:lang w:val="ru-RU"/>
              </w:rPr>
            </w:pPr>
          </w:p>
        </w:tc>
        <w:tc>
          <w:tcPr>
            <w:tcW w:w="236" w:type="dxa"/>
            <w:vMerge/>
          </w:tcPr>
          <w:p w:rsidR="00D731E8" w:rsidRDefault="00D731E8" w:rsidP="00033487">
            <w:pPr>
              <w:pStyle w:val="aff3"/>
              <w:jc w:val="left"/>
              <w:rPr>
                <w:lang w:val="ru-RU"/>
              </w:rPr>
            </w:pPr>
          </w:p>
        </w:tc>
        <w:tc>
          <w:tcPr>
            <w:tcW w:w="439" w:type="dxa"/>
            <w:vMerge/>
          </w:tcPr>
          <w:p w:rsidR="00D731E8" w:rsidRDefault="00D731E8" w:rsidP="00033487">
            <w:pPr>
              <w:pStyle w:val="aff3"/>
              <w:jc w:val="left"/>
              <w:rPr>
                <w:lang w:val="ru-RU"/>
              </w:rPr>
            </w:pPr>
          </w:p>
        </w:tc>
        <w:tc>
          <w:tcPr>
            <w:tcW w:w="439" w:type="dxa"/>
            <w:vMerge/>
          </w:tcPr>
          <w:p w:rsidR="00D731E8" w:rsidRDefault="00D731E8" w:rsidP="00033487">
            <w:pPr>
              <w:pStyle w:val="aff3"/>
              <w:jc w:val="left"/>
              <w:rPr>
                <w:lang w:val="ru-RU"/>
              </w:rPr>
            </w:pPr>
          </w:p>
        </w:tc>
        <w:tc>
          <w:tcPr>
            <w:tcW w:w="439" w:type="dxa"/>
            <w:vMerge/>
          </w:tcPr>
          <w:p w:rsidR="00D731E8" w:rsidRDefault="00D731E8" w:rsidP="00033487">
            <w:pPr>
              <w:pStyle w:val="aff3"/>
              <w:jc w:val="left"/>
              <w:rPr>
                <w:lang w:val="ru-RU"/>
              </w:rPr>
            </w:pPr>
          </w:p>
        </w:tc>
        <w:tc>
          <w:tcPr>
            <w:tcW w:w="439" w:type="dxa"/>
            <w:vMerge/>
          </w:tcPr>
          <w:p w:rsidR="00D731E8" w:rsidRDefault="00D731E8" w:rsidP="00033487">
            <w:pPr>
              <w:pStyle w:val="aff3"/>
              <w:jc w:val="left"/>
              <w:rPr>
                <w:lang w:val="ru-RU"/>
              </w:rPr>
            </w:pPr>
          </w:p>
        </w:tc>
        <w:tc>
          <w:tcPr>
            <w:tcW w:w="439" w:type="dxa"/>
            <w:vMerge/>
          </w:tcPr>
          <w:p w:rsidR="00D731E8" w:rsidRDefault="00D731E8" w:rsidP="00033487">
            <w:pPr>
              <w:pStyle w:val="aff3"/>
              <w:jc w:val="left"/>
              <w:rPr>
                <w:lang w:val="ru-RU"/>
              </w:rPr>
            </w:pPr>
          </w:p>
        </w:tc>
        <w:tc>
          <w:tcPr>
            <w:tcW w:w="439" w:type="dxa"/>
            <w:vMerge/>
          </w:tcPr>
          <w:p w:rsidR="00D731E8" w:rsidRDefault="00D731E8" w:rsidP="00033487">
            <w:pPr>
              <w:pStyle w:val="aff3"/>
              <w:jc w:val="left"/>
              <w:rPr>
                <w:lang w:val="ru-RU"/>
              </w:rPr>
            </w:pPr>
          </w:p>
        </w:tc>
      </w:tr>
    </w:tbl>
    <w:p w:rsidR="00D731E8" w:rsidRDefault="00D731E8">
      <w:pPr>
        <w:spacing w:before="0" w:after="200" w:line="276" w:lineRule="auto"/>
        <w:ind w:firstLine="0"/>
        <w:jc w:val="left"/>
      </w:pPr>
      <w:r>
        <w:br w:type="page"/>
      </w:r>
    </w:p>
    <w:p w:rsidR="00D731E8" w:rsidRPr="001D6E09" w:rsidRDefault="00D731E8" w:rsidP="00D731E8">
      <w:pPr>
        <w:pStyle w:val="aff3"/>
        <w:numPr>
          <w:ilvl w:val="0"/>
          <w:numId w:val="24"/>
        </w:numPr>
        <w:rPr>
          <w:lang w:val="ru-RU"/>
        </w:rPr>
      </w:pPr>
      <w:r w:rsidRPr="001D6E09">
        <w:rPr>
          <w:lang w:val="ru-RU"/>
        </w:rPr>
        <w:lastRenderedPageBreak/>
        <w:t>Пол, раса, возраст (дата рождения), анамнез;</w:t>
      </w:r>
    </w:p>
    <w:p w:rsidR="00D731E8" w:rsidRPr="00B123B7" w:rsidRDefault="00D731E8" w:rsidP="00D731E8">
      <w:pPr>
        <w:pStyle w:val="aff3"/>
        <w:numPr>
          <w:ilvl w:val="0"/>
          <w:numId w:val="24"/>
        </w:numPr>
      </w:pPr>
      <w:r>
        <w:t xml:space="preserve">Рост, </w:t>
      </w:r>
      <w:r>
        <w:rPr>
          <w:lang w:val="ru-RU"/>
        </w:rPr>
        <w:t>масса</w:t>
      </w:r>
      <w:r w:rsidRPr="00B123B7">
        <w:t>, ИМТ</w:t>
      </w:r>
      <w:r>
        <w:t>;</w:t>
      </w:r>
    </w:p>
    <w:p w:rsidR="00D731E8" w:rsidRPr="001D6E09" w:rsidRDefault="00D731E8" w:rsidP="00D731E8">
      <w:pPr>
        <w:pStyle w:val="aff3"/>
        <w:numPr>
          <w:ilvl w:val="0"/>
          <w:numId w:val="24"/>
        </w:numPr>
        <w:rPr>
          <w:lang w:val="ru-RU" w:eastAsia="ru-RU"/>
        </w:rPr>
      </w:pPr>
      <w:r w:rsidRPr="001D6E09">
        <w:rPr>
          <w:lang w:val="ru-RU" w:eastAsia="ru-RU"/>
        </w:rPr>
        <w:t>Проводится до приема исследуемого лекарственного препарата для «Точки 0» и до отбора пробы крови в период отбора проб крови;</w:t>
      </w:r>
    </w:p>
    <w:p w:rsidR="00D731E8" w:rsidRPr="001D6E09" w:rsidRDefault="00D731E8" w:rsidP="00D731E8">
      <w:pPr>
        <w:pStyle w:val="aff3"/>
        <w:numPr>
          <w:ilvl w:val="0"/>
          <w:numId w:val="24"/>
        </w:numPr>
        <w:rPr>
          <w:lang w:val="ru-RU" w:eastAsia="ru-RU"/>
        </w:rPr>
      </w:pPr>
      <w:r w:rsidRPr="001D6E09">
        <w:rPr>
          <w:lang w:val="ru-RU" w:eastAsia="ru-RU"/>
        </w:rPr>
        <w:t>Измерение АД,ЧСС,ЧД (кроме измерения температуры);</w:t>
      </w:r>
    </w:p>
    <w:p w:rsidR="00D731E8" w:rsidRPr="001D6E09" w:rsidRDefault="00D731E8" w:rsidP="00D731E8">
      <w:pPr>
        <w:pStyle w:val="aff3"/>
        <w:numPr>
          <w:ilvl w:val="0"/>
          <w:numId w:val="24"/>
        </w:numPr>
        <w:rPr>
          <w:lang w:val="ru-RU" w:eastAsia="ru-RU"/>
        </w:rPr>
      </w:pPr>
      <w:r w:rsidRPr="001D6E09">
        <w:rPr>
          <w:lang w:val="ru-RU" w:eastAsia="ru-RU"/>
        </w:rPr>
        <w:t xml:space="preserve">Проводится после госпитализации и до приема исследуемого лекарственного препарата в Периоде исследования </w:t>
      </w:r>
      <w:r w:rsidRPr="00B123B7">
        <w:rPr>
          <w:lang w:eastAsia="ru-RU"/>
        </w:rPr>
        <w:t>I</w:t>
      </w:r>
      <w:r w:rsidRPr="001D6E09">
        <w:rPr>
          <w:lang w:val="ru-RU" w:eastAsia="ru-RU"/>
        </w:rPr>
        <w:t>;</w:t>
      </w:r>
    </w:p>
    <w:p w:rsidR="00D731E8" w:rsidRPr="001D6E09" w:rsidRDefault="00D731E8" w:rsidP="00D731E8">
      <w:pPr>
        <w:pStyle w:val="aff3"/>
        <w:numPr>
          <w:ilvl w:val="0"/>
          <w:numId w:val="24"/>
        </w:numPr>
        <w:rPr>
          <w:lang w:val="ru-RU"/>
        </w:rPr>
      </w:pPr>
      <w:r w:rsidRPr="00DE18B8">
        <w:t>HB</w:t>
      </w:r>
      <w:r>
        <w:t>s</w:t>
      </w:r>
      <w:r w:rsidRPr="001D6E09">
        <w:rPr>
          <w:lang w:val="ru-RU"/>
        </w:rPr>
        <w:t>-антиген вируса гепатита В</w:t>
      </w:r>
      <w:r w:rsidRPr="001D6E09">
        <w:rPr>
          <w:lang w:val="ru-RU" w:eastAsia="ru-RU"/>
        </w:rPr>
        <w:t xml:space="preserve">, </w:t>
      </w:r>
      <w:r w:rsidRPr="001D6E09">
        <w:rPr>
          <w:lang w:val="ru-RU"/>
        </w:rPr>
        <w:t xml:space="preserve">антитела к антигенам вируса гепатита </w:t>
      </w:r>
      <w:r w:rsidRPr="00DE18B8">
        <w:t>C</w:t>
      </w:r>
      <w:r w:rsidRPr="001D6E09">
        <w:rPr>
          <w:lang w:val="ru-RU" w:eastAsia="ru-RU"/>
        </w:rPr>
        <w:t xml:space="preserve">, </w:t>
      </w:r>
      <w:r w:rsidRPr="001D6E09">
        <w:rPr>
          <w:lang w:val="ru-RU"/>
        </w:rPr>
        <w:t>антитела к ВИЧ 1 и 2</w:t>
      </w:r>
      <w:r w:rsidRPr="001D6E09">
        <w:rPr>
          <w:lang w:val="ru-RU" w:eastAsia="ru-RU"/>
        </w:rPr>
        <w:t xml:space="preserve">, </w:t>
      </w:r>
      <w:r w:rsidR="00F822F4">
        <w:rPr>
          <w:lang w:val="ru-RU"/>
        </w:rPr>
        <w:t>сифилис</w:t>
      </w:r>
      <w:r w:rsidRPr="001D6E09">
        <w:rPr>
          <w:lang w:val="ru-RU"/>
        </w:rPr>
        <w:t>;</w:t>
      </w:r>
    </w:p>
    <w:p w:rsidR="00D731E8" w:rsidRPr="001D6E09" w:rsidRDefault="00D731E8" w:rsidP="00D731E8">
      <w:pPr>
        <w:pStyle w:val="aff3"/>
        <w:numPr>
          <w:ilvl w:val="0"/>
          <w:numId w:val="24"/>
        </w:numPr>
        <w:rPr>
          <w:lang w:val="ru-RU"/>
        </w:rPr>
      </w:pPr>
      <w:r w:rsidRPr="001D6E09">
        <w:rPr>
          <w:lang w:val="ru-RU" w:eastAsia="ru-RU"/>
        </w:rPr>
        <w:t xml:space="preserve">Отмывочный период длится </w:t>
      </w:r>
      <w:sdt>
        <w:sdtPr>
          <w:rPr>
            <w:lang w:val="ru-RU"/>
          </w:rPr>
          <w:alias w:val="Отмывочный период"/>
          <w:tag w:val="Отмывочный период"/>
          <w:id w:val="1829167398"/>
          <w:placeholder>
            <w:docPart w:val="8D77299FAFED485C87896CF6224F8492"/>
          </w:placeholder>
        </w:sdtPr>
        <w:sdtEndPr>
          <w:rPr>
            <w:highlight w:val="green"/>
          </w:rPr>
        </w:sdtEndPr>
        <w:sdtContent>
          <w:r w:rsidR="00447B5D" w:rsidRPr="00447B5D">
            <w:rPr>
              <w:lang w:val="ru-RU"/>
            </w:rPr>
            <w:t>XX</w:t>
          </w:r>
          <w:r w:rsidR="00447B5D" w:rsidRPr="00447B5D">
            <w:rPr>
              <w:highlight w:val="green"/>
              <w:lang w:val="ru-RU"/>
            </w:rPr>
            <w:t xml:space="preserve"> дней</w:t>
          </w:r>
        </w:sdtContent>
      </w:sdt>
      <w:r w:rsidRPr="001D6E09">
        <w:rPr>
          <w:lang w:val="ru-RU" w:eastAsia="ru-RU"/>
        </w:rPr>
        <w:t xml:space="preserve"> от момента приема препарата в Периоде исследования </w:t>
      </w:r>
      <w:r w:rsidRPr="00B123B7">
        <w:rPr>
          <w:lang w:eastAsia="ru-RU"/>
        </w:rPr>
        <w:t>I</w:t>
      </w:r>
      <w:r w:rsidRPr="001D6E09">
        <w:rPr>
          <w:lang w:val="ru-RU" w:eastAsia="ru-RU"/>
        </w:rPr>
        <w:t xml:space="preserve">, до приема препарата в Период исследования </w:t>
      </w:r>
      <w:r w:rsidRPr="00B123B7">
        <w:rPr>
          <w:lang w:eastAsia="ru-RU"/>
        </w:rPr>
        <w:t>II</w:t>
      </w:r>
      <w:r w:rsidRPr="001D6E09">
        <w:rPr>
          <w:lang w:val="ru-RU" w:eastAsia="ru-RU"/>
        </w:rPr>
        <w:t>;</w:t>
      </w:r>
    </w:p>
    <w:p w:rsidR="00D731E8" w:rsidRPr="001D6E09" w:rsidRDefault="00D731E8" w:rsidP="00D731E8">
      <w:pPr>
        <w:pStyle w:val="aff3"/>
        <w:numPr>
          <w:ilvl w:val="0"/>
          <w:numId w:val="24"/>
        </w:numPr>
        <w:rPr>
          <w:lang w:val="ru-RU"/>
        </w:rPr>
      </w:pPr>
      <w:r w:rsidRPr="001D6E09">
        <w:rPr>
          <w:lang w:val="ru-RU" w:eastAsia="ru-RU"/>
        </w:rPr>
        <w:t xml:space="preserve">Процедуры аналогичны Периоду исследования </w:t>
      </w:r>
      <w:r w:rsidRPr="00B123B7">
        <w:rPr>
          <w:lang w:eastAsia="ru-RU"/>
        </w:rPr>
        <w:t>I</w:t>
      </w:r>
      <w:r w:rsidRPr="001D6E09">
        <w:rPr>
          <w:lang w:val="ru-RU" w:eastAsia="ru-RU"/>
        </w:rPr>
        <w:t>, за исключением процедуры рандомизации;</w:t>
      </w:r>
    </w:p>
    <w:p w:rsidR="00D731E8" w:rsidRPr="001D6E09" w:rsidRDefault="00D731E8" w:rsidP="00D731E8">
      <w:pPr>
        <w:pStyle w:val="aff3"/>
        <w:numPr>
          <w:ilvl w:val="0"/>
          <w:numId w:val="24"/>
        </w:numPr>
        <w:jc w:val="left"/>
        <w:rPr>
          <w:lang w:val="ru-RU"/>
        </w:rPr>
      </w:pPr>
      <w:r w:rsidRPr="001D6E09">
        <w:rPr>
          <w:lang w:val="ru-RU" w:eastAsia="ru-RU"/>
        </w:rPr>
        <w:t xml:space="preserve">Визит наблюдения проводится через </w:t>
      </w:r>
      <w:sdt>
        <w:sdtPr>
          <w:rPr>
            <w:lang w:val="ru-RU"/>
          </w:rPr>
          <w:alias w:val="Длительность периода наблюдения"/>
          <w:tag w:val="Длительность периода наблюдения"/>
          <w:id w:val="1667129015"/>
          <w:placeholder>
            <w:docPart w:val="C5269A2E66804C0D9059089DB2254E57"/>
          </w:placeholder>
        </w:sdtPr>
        <w:sdtEndPr>
          <w:rPr>
            <w:highlight w:val="green"/>
          </w:rPr>
        </w:sdtEndPr>
        <w:sdtContent>
          <w:r w:rsidR="00447B5D" w:rsidRPr="00447B5D">
            <w:rPr>
              <w:lang w:val="ru-RU"/>
            </w:rPr>
            <w:t>X</w:t>
          </w:r>
          <w:r w:rsidR="00447B5D" w:rsidRPr="00447B5D">
            <w:rPr>
              <w:highlight w:val="green"/>
              <w:lang w:val="ru-RU"/>
            </w:rPr>
            <w:t xml:space="preserve"> дней</w:t>
          </w:r>
        </w:sdtContent>
      </w:sdt>
      <w:r w:rsidRPr="001D6E09">
        <w:rPr>
          <w:lang w:val="ru-RU"/>
        </w:rPr>
        <w:t>;</w:t>
      </w:r>
    </w:p>
    <w:p w:rsidR="004734E3" w:rsidRPr="001D6E09" w:rsidRDefault="004734E3" w:rsidP="00D731E8">
      <w:pPr>
        <w:pStyle w:val="aff3"/>
        <w:numPr>
          <w:ilvl w:val="0"/>
          <w:numId w:val="24"/>
        </w:numPr>
        <w:jc w:val="left"/>
        <w:rPr>
          <w:lang w:val="ru-RU"/>
        </w:rPr>
      </w:pPr>
      <w:r>
        <w:rPr>
          <w:lang w:val="ru-RU"/>
        </w:rPr>
        <w:t>От момента последнего приема препарата.</w:t>
      </w:r>
    </w:p>
    <w:p w:rsidR="00D731E8" w:rsidRDefault="00D731E8">
      <w:pPr>
        <w:spacing w:before="0" w:after="200" w:line="276" w:lineRule="auto"/>
        <w:ind w:firstLine="0"/>
        <w:jc w:val="left"/>
      </w:pPr>
      <w:r>
        <w:br w:type="page"/>
      </w:r>
    </w:p>
    <w:p w:rsidR="00582643" w:rsidRDefault="00582643" w:rsidP="001E690A">
      <w:pPr>
        <w:pStyle w:val="2"/>
      </w:pPr>
      <w:bookmarkStart w:id="293" w:name="_Ref520478633"/>
      <w:bookmarkStart w:id="294" w:name="_Toc75281898"/>
      <w:r>
        <w:lastRenderedPageBreak/>
        <w:t>Приложение 3</w:t>
      </w:r>
      <w:bookmarkEnd w:id="292"/>
      <w:bookmarkEnd w:id="293"/>
      <w:bookmarkEnd w:id="294"/>
    </w:p>
    <w:p w:rsidR="00E21B5A" w:rsidRDefault="00582643" w:rsidP="00557D9B">
      <w:r>
        <w:t>Маркировка</w:t>
      </w:r>
      <w:r w:rsidR="00271727">
        <w:t xml:space="preserve"> образцов</w:t>
      </w:r>
      <w:r w:rsidR="00FE6242">
        <w:t>.</w:t>
      </w:r>
    </w:p>
    <w:p w:rsidR="004A5298" w:rsidRPr="00C01E2E" w:rsidRDefault="00C01E2E" w:rsidP="00557D9B">
      <w:r>
        <w:t>Пример маркировки вакуумной пробирки 6 мл этикеткой 70Х37 мм.</w:t>
      </w:r>
    </w:p>
    <w:tbl>
      <w:tblPr>
        <w:tblW w:w="360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22"/>
        <w:gridCol w:w="500"/>
        <w:gridCol w:w="523"/>
        <w:gridCol w:w="523"/>
        <w:gridCol w:w="523"/>
        <w:gridCol w:w="523"/>
        <w:gridCol w:w="523"/>
        <w:gridCol w:w="523"/>
        <w:gridCol w:w="460"/>
      </w:tblGrid>
      <w:tr w:rsidR="00C01E2E" w:rsidRPr="00C01E2E" w:rsidTr="00C01E2E">
        <w:trPr>
          <w:trHeight w:val="348"/>
        </w:trPr>
        <w:tc>
          <w:tcPr>
            <w:tcW w:w="80" w:type="dxa"/>
            <w:vMerge w:val="restart"/>
            <w:shd w:val="clear" w:color="auto" w:fill="auto"/>
            <w:noWrap/>
            <w:vAlign w:val="bottom"/>
            <w:hideMark/>
          </w:tcPr>
          <w:p w:rsidR="00C01E2E" w:rsidRPr="00C01E2E" w:rsidRDefault="00C01E2E" w:rsidP="00C01E2E">
            <w:pPr>
              <w:spacing w:before="0"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00" w:type="dxa"/>
            <w:vMerge w:val="restart"/>
            <w:shd w:val="clear" w:color="000000" w:fill="FFFFFF"/>
            <w:noWrap/>
            <w:textDirection w:val="btLr"/>
            <w:vAlign w:val="center"/>
            <w:hideMark/>
          </w:tcPr>
          <w:p w:rsidR="00C01E2E" w:rsidRPr="00C01E2E" w:rsidRDefault="00C01E2E" w:rsidP="00C01E2E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E2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62" w:type="dxa"/>
            <w:gridSpan w:val="6"/>
            <w:shd w:val="clear" w:color="000000" w:fill="FFFFFF"/>
            <w:noWrap/>
            <w:vAlign w:val="bottom"/>
            <w:hideMark/>
          </w:tcPr>
          <w:p w:rsidR="00C01E2E" w:rsidRPr="00C01E2E" w:rsidRDefault="00C01E2E" w:rsidP="00C01E2E">
            <w:pPr>
              <w:spacing w:before="0"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01E2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ABC-01-23-456</w:t>
            </w:r>
          </w:p>
        </w:tc>
        <w:tc>
          <w:tcPr>
            <w:tcW w:w="460" w:type="dxa"/>
            <w:shd w:val="clear" w:color="000000" w:fill="FFFFFF"/>
            <w:noWrap/>
            <w:vAlign w:val="bottom"/>
            <w:hideMark/>
          </w:tcPr>
          <w:p w:rsidR="00C01E2E" w:rsidRPr="00C01E2E" w:rsidRDefault="00C01E2E" w:rsidP="00C01E2E">
            <w:pPr>
              <w:spacing w:before="0"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E2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01E2E" w:rsidRPr="00C01E2E" w:rsidTr="00C01E2E">
        <w:trPr>
          <w:trHeight w:val="276"/>
        </w:trPr>
        <w:tc>
          <w:tcPr>
            <w:tcW w:w="80" w:type="dxa"/>
            <w:vMerge/>
            <w:vAlign w:val="center"/>
            <w:hideMark/>
          </w:tcPr>
          <w:p w:rsidR="00C01E2E" w:rsidRPr="00C01E2E" w:rsidRDefault="00C01E2E" w:rsidP="00C01E2E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00" w:type="dxa"/>
            <w:vMerge/>
            <w:vAlign w:val="center"/>
            <w:hideMark/>
          </w:tcPr>
          <w:p w:rsidR="00C01E2E" w:rsidRPr="00C01E2E" w:rsidRDefault="00C01E2E" w:rsidP="00C01E2E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7" w:type="dxa"/>
            <w:vMerge w:val="restart"/>
            <w:shd w:val="clear" w:color="000000" w:fill="FFFFFF"/>
            <w:noWrap/>
            <w:textDirection w:val="btLr"/>
            <w:vAlign w:val="center"/>
            <w:hideMark/>
          </w:tcPr>
          <w:p w:rsidR="00C01E2E" w:rsidRPr="00C01E2E" w:rsidRDefault="00C01E2E" w:rsidP="00C01E2E">
            <w:pPr>
              <w:spacing w:before="0"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01E2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Точка</w:t>
            </w:r>
          </w:p>
        </w:tc>
        <w:tc>
          <w:tcPr>
            <w:tcW w:w="427" w:type="dxa"/>
            <w:shd w:val="clear" w:color="000000" w:fill="FFFFFF"/>
            <w:noWrap/>
            <w:textDirection w:val="btLr"/>
            <w:vAlign w:val="center"/>
            <w:hideMark/>
          </w:tcPr>
          <w:p w:rsidR="00C01E2E" w:rsidRPr="00C01E2E" w:rsidRDefault="00C01E2E" w:rsidP="00C01E2E">
            <w:pPr>
              <w:spacing w:before="0"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E2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7" w:type="dxa"/>
            <w:vMerge w:val="restart"/>
            <w:shd w:val="clear" w:color="000000" w:fill="FFFFFF"/>
            <w:noWrap/>
            <w:textDirection w:val="btLr"/>
            <w:vAlign w:val="center"/>
            <w:hideMark/>
          </w:tcPr>
          <w:p w:rsidR="00C01E2E" w:rsidRPr="00C01E2E" w:rsidRDefault="00C01E2E" w:rsidP="00C01E2E">
            <w:pPr>
              <w:spacing w:before="0"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01E2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Ранд. N</w:t>
            </w:r>
          </w:p>
        </w:tc>
        <w:tc>
          <w:tcPr>
            <w:tcW w:w="427" w:type="dxa"/>
            <w:shd w:val="clear" w:color="000000" w:fill="FFFFFF"/>
            <w:noWrap/>
            <w:vAlign w:val="center"/>
            <w:hideMark/>
          </w:tcPr>
          <w:p w:rsidR="00C01E2E" w:rsidRPr="00C01E2E" w:rsidRDefault="00C01E2E" w:rsidP="00C01E2E">
            <w:pPr>
              <w:spacing w:before="0"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C01E2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7" w:type="dxa"/>
            <w:vMerge w:val="restart"/>
            <w:shd w:val="clear" w:color="000000" w:fill="FFFFFF"/>
            <w:noWrap/>
            <w:textDirection w:val="btLr"/>
            <w:vAlign w:val="center"/>
            <w:hideMark/>
          </w:tcPr>
          <w:p w:rsidR="00C01E2E" w:rsidRPr="00C01E2E" w:rsidRDefault="00C01E2E" w:rsidP="00C01E2E">
            <w:pPr>
              <w:spacing w:before="0"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01E2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427" w:type="dxa"/>
            <w:shd w:val="clear" w:color="000000" w:fill="FFFFFF"/>
            <w:noWrap/>
            <w:vAlign w:val="center"/>
            <w:hideMark/>
          </w:tcPr>
          <w:p w:rsidR="00C01E2E" w:rsidRPr="00C01E2E" w:rsidRDefault="00C01E2E" w:rsidP="00C01E2E">
            <w:pPr>
              <w:spacing w:before="0"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C01E2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0" w:type="dxa"/>
            <w:shd w:val="clear" w:color="000000" w:fill="FFFFFF"/>
            <w:noWrap/>
            <w:vAlign w:val="center"/>
            <w:hideMark/>
          </w:tcPr>
          <w:p w:rsidR="00C01E2E" w:rsidRPr="00C01E2E" w:rsidRDefault="00C01E2E" w:rsidP="00C01E2E">
            <w:pPr>
              <w:spacing w:before="0"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C01E2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01E2E" w:rsidRPr="00C01E2E" w:rsidTr="00C01E2E">
        <w:trPr>
          <w:trHeight w:val="732"/>
        </w:trPr>
        <w:tc>
          <w:tcPr>
            <w:tcW w:w="80" w:type="dxa"/>
            <w:vMerge/>
            <w:vAlign w:val="center"/>
            <w:hideMark/>
          </w:tcPr>
          <w:p w:rsidR="00C01E2E" w:rsidRPr="00C01E2E" w:rsidRDefault="00C01E2E" w:rsidP="00C01E2E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00" w:type="dxa"/>
            <w:vMerge/>
            <w:vAlign w:val="center"/>
            <w:hideMark/>
          </w:tcPr>
          <w:p w:rsidR="00C01E2E" w:rsidRPr="00C01E2E" w:rsidRDefault="00C01E2E" w:rsidP="00C01E2E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7" w:type="dxa"/>
            <w:vMerge/>
            <w:vAlign w:val="center"/>
            <w:hideMark/>
          </w:tcPr>
          <w:p w:rsidR="00C01E2E" w:rsidRPr="00C01E2E" w:rsidRDefault="00C01E2E" w:rsidP="00C01E2E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  <w:shd w:val="clear" w:color="000000" w:fill="FFFFFF"/>
            <w:noWrap/>
            <w:textDirection w:val="btLr"/>
            <w:vAlign w:val="bottom"/>
            <w:hideMark/>
          </w:tcPr>
          <w:p w:rsidR="00C01E2E" w:rsidRPr="00C01E2E" w:rsidRDefault="00C01E2E" w:rsidP="00C01E2E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C01E2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7" w:type="dxa"/>
            <w:vMerge/>
            <w:vAlign w:val="center"/>
            <w:hideMark/>
          </w:tcPr>
          <w:p w:rsidR="00C01E2E" w:rsidRPr="00C01E2E" w:rsidRDefault="00C01E2E" w:rsidP="00C01E2E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  <w:shd w:val="clear" w:color="000000" w:fill="FFFFFF"/>
            <w:noWrap/>
            <w:textDirection w:val="btLr"/>
            <w:vAlign w:val="bottom"/>
            <w:hideMark/>
          </w:tcPr>
          <w:p w:rsidR="00C01E2E" w:rsidRPr="00C01E2E" w:rsidRDefault="00C01E2E" w:rsidP="00C01E2E">
            <w:pPr>
              <w:spacing w:before="0" w:after="0" w:line="240" w:lineRule="auto"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C01E2E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7" w:type="dxa"/>
            <w:vMerge/>
            <w:vAlign w:val="center"/>
            <w:hideMark/>
          </w:tcPr>
          <w:p w:rsidR="00C01E2E" w:rsidRPr="00C01E2E" w:rsidRDefault="00C01E2E" w:rsidP="00C01E2E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  <w:shd w:val="clear" w:color="000000" w:fill="FFFFFF"/>
            <w:noWrap/>
            <w:textDirection w:val="btLr"/>
            <w:vAlign w:val="bottom"/>
            <w:hideMark/>
          </w:tcPr>
          <w:p w:rsidR="00C01E2E" w:rsidRPr="00C01E2E" w:rsidRDefault="00C01E2E" w:rsidP="00C01E2E">
            <w:pPr>
              <w:spacing w:before="0" w:after="0" w:line="240" w:lineRule="auto"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1E2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0" w:type="dxa"/>
            <w:shd w:val="clear" w:color="000000" w:fill="FFFFFF"/>
            <w:noWrap/>
            <w:vAlign w:val="center"/>
            <w:hideMark/>
          </w:tcPr>
          <w:p w:rsidR="00C01E2E" w:rsidRPr="00C01E2E" w:rsidRDefault="00C01E2E" w:rsidP="00C01E2E">
            <w:pPr>
              <w:spacing w:before="0" w:after="0" w:line="240" w:lineRule="auto"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01E2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C01E2E" w:rsidRPr="00C01E2E" w:rsidTr="00C01E2E">
        <w:trPr>
          <w:trHeight w:val="564"/>
        </w:trPr>
        <w:tc>
          <w:tcPr>
            <w:tcW w:w="80" w:type="dxa"/>
            <w:vMerge/>
            <w:vAlign w:val="center"/>
            <w:hideMark/>
          </w:tcPr>
          <w:p w:rsidR="00C01E2E" w:rsidRPr="00C01E2E" w:rsidRDefault="00C01E2E" w:rsidP="00C01E2E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00" w:type="dxa"/>
            <w:vMerge/>
            <w:vAlign w:val="center"/>
            <w:hideMark/>
          </w:tcPr>
          <w:p w:rsidR="00C01E2E" w:rsidRPr="00C01E2E" w:rsidRDefault="00C01E2E" w:rsidP="00C01E2E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7" w:type="dxa"/>
            <w:vMerge/>
            <w:vAlign w:val="center"/>
            <w:hideMark/>
          </w:tcPr>
          <w:p w:rsidR="00C01E2E" w:rsidRPr="00C01E2E" w:rsidRDefault="00C01E2E" w:rsidP="00C01E2E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  <w:shd w:val="clear" w:color="000000" w:fill="FFFFFF"/>
            <w:noWrap/>
            <w:textDirection w:val="btLr"/>
            <w:vAlign w:val="center"/>
            <w:hideMark/>
          </w:tcPr>
          <w:p w:rsidR="00C01E2E" w:rsidRPr="00C01E2E" w:rsidRDefault="00C01E2E" w:rsidP="00C01E2E">
            <w:pPr>
              <w:spacing w:before="0"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E2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7" w:type="dxa"/>
            <w:vMerge/>
            <w:vAlign w:val="center"/>
            <w:hideMark/>
          </w:tcPr>
          <w:p w:rsidR="00C01E2E" w:rsidRPr="00C01E2E" w:rsidRDefault="00C01E2E" w:rsidP="00C01E2E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  <w:shd w:val="clear" w:color="000000" w:fill="FFFFFF"/>
            <w:noWrap/>
            <w:vAlign w:val="bottom"/>
            <w:hideMark/>
          </w:tcPr>
          <w:p w:rsidR="00C01E2E" w:rsidRPr="00C01E2E" w:rsidRDefault="00C01E2E" w:rsidP="00C01E2E">
            <w:pPr>
              <w:spacing w:before="0"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E2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7" w:type="dxa"/>
            <w:vMerge/>
            <w:vAlign w:val="center"/>
            <w:hideMark/>
          </w:tcPr>
          <w:p w:rsidR="00C01E2E" w:rsidRPr="00C01E2E" w:rsidRDefault="00C01E2E" w:rsidP="00C01E2E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C01E2E" w:rsidRPr="00C01E2E" w:rsidRDefault="00C01E2E" w:rsidP="00C01E2E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E2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shd w:val="clear" w:color="000000" w:fill="FFFFFF"/>
            <w:noWrap/>
            <w:vAlign w:val="bottom"/>
            <w:hideMark/>
          </w:tcPr>
          <w:p w:rsidR="00C01E2E" w:rsidRPr="00C01E2E" w:rsidRDefault="00C01E2E" w:rsidP="00C01E2E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C01E2E">
              <w:rPr>
                <w:rFonts w:ascii="Calibri" w:eastAsia="Times New Roman" w:hAnsi="Calibri" w:cs="Calibri"/>
                <w:b/>
                <w:bCs/>
                <w:lang w:eastAsia="ru-RU"/>
              </w:rPr>
              <w:t> </w:t>
            </w:r>
          </w:p>
        </w:tc>
      </w:tr>
    </w:tbl>
    <w:p w:rsidR="004A5298" w:rsidRDefault="004A5298" w:rsidP="00557D9B">
      <w:pPr>
        <w:rPr>
          <w:lang w:val="en-US"/>
        </w:rPr>
      </w:pPr>
    </w:p>
    <w:p w:rsidR="005C352E" w:rsidRPr="005C352E" w:rsidRDefault="004A5298" w:rsidP="00557D9B">
      <w:r>
        <w:t>Пример маркировки криопробирок</w:t>
      </w:r>
      <w:r w:rsidR="00C01E2E">
        <w:t xml:space="preserve"> 1.5 мл этикеткой 38Х16.9 мм.</w:t>
      </w:r>
    </w:p>
    <w:p w:rsidR="005C352E" w:rsidRPr="005C352E" w:rsidRDefault="004A5298" w:rsidP="00557D9B">
      <w:r w:rsidRPr="004A5298">
        <w:rPr>
          <w:noProof/>
          <w:lang w:eastAsia="ru-RU"/>
        </w:rPr>
        <w:drawing>
          <wp:inline distT="0" distB="0" distL="0" distR="0" wp14:anchorId="4BD5CF97" wp14:editId="6489AA9F">
            <wp:extent cx="1314450" cy="12287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352E" w:rsidRPr="005C352E" w:rsidRDefault="005C352E" w:rsidP="00557D9B"/>
    <w:p w:rsidR="00E21B5A" w:rsidRDefault="00E21B5A" w:rsidP="00E21B5A">
      <w:pPr>
        <w:ind w:firstLine="0"/>
        <w:sectPr w:rsidR="00E21B5A" w:rsidSect="00D731E8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814D37" w:rsidRPr="00814D37" w:rsidRDefault="00814D37" w:rsidP="001E690A">
      <w:pPr>
        <w:pStyle w:val="2"/>
      </w:pPr>
      <w:bookmarkStart w:id="295" w:name="_Toc75281899"/>
      <w:r w:rsidRPr="00814D37">
        <w:lastRenderedPageBreak/>
        <w:t xml:space="preserve">Приложение </w:t>
      </w:r>
      <w:r w:rsidR="00B9725F">
        <w:t>4</w:t>
      </w:r>
      <w:bookmarkEnd w:id="295"/>
    </w:p>
    <w:p w:rsidR="00814D37" w:rsidRPr="005F16E7" w:rsidRDefault="005F16E7" w:rsidP="00244E0E">
      <w:pPr>
        <w:pStyle w:val="afe"/>
        <w:rPr>
          <w:rFonts w:eastAsia="MS Mincho"/>
          <w:highlight w:val="yellow"/>
          <w:lang w:eastAsia="ja-JP"/>
        </w:rPr>
      </w:pPr>
      <w:r>
        <w:rPr>
          <w:rFonts w:eastAsia="MS Mincho"/>
          <w:lang w:eastAsia="ja-JP"/>
        </w:rPr>
        <w:t>Форма согласия</w:t>
      </w:r>
      <w:r>
        <w:rPr>
          <w:rFonts w:eastAsia="MS Mincho"/>
          <w:lang w:val="en-US" w:eastAsia="ja-JP"/>
        </w:rPr>
        <w:t xml:space="preserve"> </w:t>
      </w:r>
      <w:r>
        <w:rPr>
          <w:rFonts w:eastAsia="MS Mincho"/>
          <w:lang w:eastAsia="ja-JP"/>
        </w:rPr>
        <w:t>Исследователя</w:t>
      </w:r>
    </w:p>
    <w:p w:rsidR="00814D37" w:rsidRPr="009A24DE" w:rsidRDefault="00814D37" w:rsidP="00244E0E">
      <w:r w:rsidRPr="009A24DE">
        <w:t xml:space="preserve">Клиническое исследование по протоколу </w:t>
      </w:r>
      <w:r w:rsidRPr="00170AEC">
        <w:t xml:space="preserve">№ </w:t>
      </w:r>
      <w:sdt>
        <w:sdtPr>
          <w:alias w:val="Код протокола"/>
          <w:tag w:val="Код протокола"/>
          <w:id w:val="-28193033"/>
          <w:placeholder>
            <w:docPart w:val="A4538AFD9F444404A49E98744FDC56B6"/>
          </w:placeholder>
        </w:sdtPr>
        <w:sdtContent>
          <w:r w:rsidR="00447B5D">
            <w:rPr>
              <w:highlight w:val="green"/>
            </w:rPr>
            <w:t>номер протокола</w:t>
          </w:r>
        </w:sdtContent>
      </w:sdt>
      <w:r>
        <w:t>:</w:t>
      </w:r>
      <w:r w:rsidRPr="00170AEC">
        <w:t xml:space="preserve"> </w:t>
      </w:r>
      <w:r w:rsidRPr="009A24DE">
        <w:t>«</w:t>
      </w:r>
      <w:sdt>
        <w:sdtPr>
          <w:rPr>
            <w:shd w:val="clear" w:color="auto" w:fill="FFFFFF" w:themeFill="background1"/>
          </w:rPr>
          <w:alias w:val="Название исследования"/>
          <w:tag w:val="Название исследования"/>
          <w:id w:val="1825472605"/>
          <w:placeholder>
            <w:docPart w:val="2E6E54110FA04CA2867EB2639683D763"/>
          </w:placeholder>
        </w:sdtPr>
        <w:sdtContent>
          <w:r w:rsidR="00447B5D" w:rsidRPr="008F0344">
            <w:rPr>
              <w:highlight w:val="green"/>
              <w:shd w:val="clear" w:color="auto" w:fill="FFFFFF" w:themeFill="background1"/>
            </w:rPr>
            <w:t>Название протокола клинического исследования</w:t>
          </w:r>
        </w:sdtContent>
      </w:sdt>
      <w:r w:rsidRPr="009A24DE">
        <w:t>»</w:t>
      </w:r>
    </w:p>
    <w:p w:rsidR="00814D37" w:rsidRPr="009A24DE" w:rsidRDefault="00814D37" w:rsidP="00244E0E">
      <w:r w:rsidRPr="009A24DE">
        <w:t xml:space="preserve">Я прочитал(а) все страницы протокола этого клинического исследования, Спонсором которого является </w:t>
      </w:r>
      <w:sdt>
        <w:sdtPr>
          <w:alias w:val="Спонсор"/>
          <w:tag w:val="Спонсор"/>
          <w:id w:val="-706417623"/>
          <w:placeholder>
            <w:docPart w:val="6838A6C6B636481C9C646E2D784CA98F"/>
          </w:placeholder>
        </w:sdtPr>
        <w:sdtContent>
          <w:r w:rsidR="00447B5D">
            <w:t>ООО «</w:t>
          </w:r>
          <w:r w:rsidR="00447B5D" w:rsidRPr="00DD1E37">
            <w:rPr>
              <w:highlight w:val="green"/>
            </w:rPr>
            <w:t>Спонсор</w:t>
          </w:r>
          <w:r w:rsidR="00447B5D">
            <w:t>»</w:t>
          </w:r>
        </w:sdtContent>
      </w:sdt>
      <w:r w:rsidRPr="009A24DE">
        <w:t>, Россия, и согласен (согласна) с тем, что он содержит всю информацию, необходимую для проведения этого исследования.</w:t>
      </w:r>
    </w:p>
    <w:p w:rsidR="00814D37" w:rsidRPr="009A24DE" w:rsidRDefault="00814D37" w:rsidP="00244E0E">
      <w:r w:rsidRPr="009A24DE">
        <w:t>Я даю свое согласие на:</w:t>
      </w:r>
    </w:p>
    <w:p w:rsidR="00814D37" w:rsidRPr="009A24DE" w:rsidRDefault="00814D37" w:rsidP="00244E0E">
      <w:r w:rsidRPr="009A24DE">
        <w:t>а) проведение клинического исследования в соответствии с протоколом, настоящими Правилами и требованиями законодательства Российской Федерации в сфере обращения лекарственных средств;</w:t>
      </w:r>
    </w:p>
    <w:p w:rsidR="00814D37" w:rsidRPr="009A24DE" w:rsidRDefault="00814D37" w:rsidP="00244E0E">
      <w:r w:rsidRPr="009A24DE">
        <w:t>б) соблюдение процедуры регистрации и представления данных клинического исследования;</w:t>
      </w:r>
    </w:p>
    <w:p w:rsidR="00814D37" w:rsidRDefault="00814D37" w:rsidP="00244E0E">
      <w:r w:rsidRPr="009A24DE">
        <w:t>в) п</w:t>
      </w:r>
      <w:r>
        <w:t>роведение мониторинга и аудита;</w:t>
      </w:r>
    </w:p>
    <w:p w:rsidR="00814D37" w:rsidRDefault="00814D37" w:rsidP="00244E0E">
      <w:r w:rsidRPr="009A24DE">
        <w:t>г) хранение документов, связанных с проведением клинического исследования, до тех пор, пока организатор клинического исследования не сообщит исследователю и медицинской организации, что данные документы могут быть уничтожены.</w:t>
      </w:r>
    </w:p>
    <w:tbl>
      <w:tblPr>
        <w:tblStyle w:val="af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851"/>
        <w:gridCol w:w="1701"/>
        <w:gridCol w:w="2204"/>
        <w:gridCol w:w="2439"/>
      </w:tblGrid>
      <w:tr w:rsidR="00814D37" w:rsidTr="00814D37">
        <w:trPr>
          <w:trHeight w:val="567"/>
        </w:trPr>
        <w:tc>
          <w:tcPr>
            <w:tcW w:w="3227" w:type="dxa"/>
            <w:gridSpan w:val="2"/>
          </w:tcPr>
          <w:p w:rsidR="00814D37" w:rsidRDefault="00814D37" w:rsidP="00814D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left"/>
              <w:rPr>
                <w:rFonts w:eastAsia="Times New Roman" w:cs="Times New Roman"/>
                <w:iCs/>
                <w:color w:val="000000" w:themeColor="text1"/>
              </w:rPr>
            </w:pPr>
          </w:p>
        </w:tc>
        <w:tc>
          <w:tcPr>
            <w:tcW w:w="6344" w:type="dxa"/>
            <w:gridSpan w:val="3"/>
          </w:tcPr>
          <w:p w:rsidR="00814D37" w:rsidRDefault="00814D37" w:rsidP="00814D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iCs/>
                <w:color w:val="000000" w:themeColor="text1"/>
              </w:rPr>
            </w:pPr>
          </w:p>
        </w:tc>
      </w:tr>
      <w:tr w:rsidR="00814D37" w:rsidTr="00814D37">
        <w:trPr>
          <w:trHeight w:val="567"/>
        </w:trPr>
        <w:tc>
          <w:tcPr>
            <w:tcW w:w="9571" w:type="dxa"/>
            <w:gridSpan w:val="5"/>
          </w:tcPr>
          <w:p w:rsidR="00814D37" w:rsidRDefault="00814D37" w:rsidP="00814D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left"/>
              <w:rPr>
                <w:rFonts w:eastAsia="Times New Roman" w:cs="Times New Roman"/>
                <w:iCs/>
                <w:color w:val="000000" w:themeColor="text1"/>
              </w:rPr>
            </w:pPr>
            <w:r>
              <w:rPr>
                <w:rFonts w:eastAsia="Times New Roman" w:cs="Times New Roman"/>
                <w:iCs/>
                <w:color w:val="000000" w:themeColor="text1"/>
              </w:rPr>
              <w:t>Исследователь</w:t>
            </w:r>
          </w:p>
        </w:tc>
      </w:tr>
      <w:tr w:rsidR="00814D37" w:rsidTr="00814D37">
        <w:trPr>
          <w:trHeight w:val="567"/>
        </w:trPr>
        <w:tc>
          <w:tcPr>
            <w:tcW w:w="4928" w:type="dxa"/>
            <w:gridSpan w:val="3"/>
            <w:vAlign w:val="bottom"/>
          </w:tcPr>
          <w:p w:rsidR="00814D37" w:rsidRDefault="00814D37" w:rsidP="00814D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left"/>
              <w:rPr>
                <w:rFonts w:eastAsia="Times New Roman" w:cs="Times New Roman"/>
                <w:iCs/>
                <w:color w:val="000000" w:themeColor="text1"/>
              </w:rPr>
            </w:pPr>
            <w:r>
              <w:rPr>
                <w:rFonts w:eastAsia="Times New Roman" w:cs="Times New Roman"/>
                <w:iCs/>
                <w:color w:val="000000" w:themeColor="text1"/>
              </w:rPr>
              <w:t>ФИО:________________</w:t>
            </w:r>
          </w:p>
        </w:tc>
        <w:tc>
          <w:tcPr>
            <w:tcW w:w="2204" w:type="dxa"/>
            <w:vAlign w:val="bottom"/>
          </w:tcPr>
          <w:p w:rsidR="00814D37" w:rsidRDefault="00814D37" w:rsidP="00244E0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iCs/>
                <w:color w:val="000000" w:themeColor="text1"/>
              </w:rPr>
            </w:pPr>
            <w:r>
              <w:rPr>
                <w:rFonts w:eastAsia="Times New Roman" w:cs="Times New Roman"/>
                <w:iCs/>
                <w:color w:val="000000" w:themeColor="text1"/>
              </w:rPr>
              <w:t>____________</w:t>
            </w:r>
          </w:p>
        </w:tc>
        <w:tc>
          <w:tcPr>
            <w:tcW w:w="2439" w:type="dxa"/>
            <w:vAlign w:val="bottom"/>
          </w:tcPr>
          <w:p w:rsidR="00814D37" w:rsidRPr="00244E0E" w:rsidRDefault="00814D37" w:rsidP="00244E0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iCs/>
                <w:color w:val="000000" w:themeColor="text1"/>
                <w:lang w:val="en-US"/>
              </w:rPr>
            </w:pPr>
            <w:r>
              <w:rPr>
                <w:rFonts w:eastAsia="Times New Roman" w:cs="Times New Roman"/>
                <w:iCs/>
                <w:color w:val="000000" w:themeColor="text1"/>
              </w:rPr>
              <w:t>____</w:t>
            </w:r>
            <w:r>
              <w:rPr>
                <w:rFonts w:eastAsia="Times New Roman" w:cs="Times New Roman"/>
                <w:iCs/>
                <w:color w:val="000000" w:themeColor="text1"/>
                <w:lang w:val="en-US"/>
              </w:rPr>
              <w:t>/____/_____</w:t>
            </w:r>
          </w:p>
        </w:tc>
      </w:tr>
      <w:tr w:rsidR="00814D37" w:rsidTr="00244E0E">
        <w:trPr>
          <w:trHeight w:val="386"/>
        </w:trPr>
        <w:tc>
          <w:tcPr>
            <w:tcW w:w="2376" w:type="dxa"/>
          </w:tcPr>
          <w:p w:rsidR="00814D37" w:rsidRDefault="00814D37" w:rsidP="00814D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rPr>
                <w:rFonts w:eastAsia="Times New Roman" w:cs="Times New Roman"/>
                <w:iCs/>
                <w:color w:val="000000" w:themeColor="text1"/>
              </w:rPr>
            </w:pPr>
          </w:p>
        </w:tc>
        <w:tc>
          <w:tcPr>
            <w:tcW w:w="2552" w:type="dxa"/>
            <w:gridSpan w:val="2"/>
          </w:tcPr>
          <w:p w:rsidR="00814D37" w:rsidRDefault="00814D37" w:rsidP="00814D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rPr>
                <w:rFonts w:eastAsia="Times New Roman" w:cs="Times New Roman"/>
                <w:iCs/>
                <w:color w:val="000000" w:themeColor="text1"/>
              </w:rPr>
            </w:pPr>
          </w:p>
        </w:tc>
        <w:tc>
          <w:tcPr>
            <w:tcW w:w="2204" w:type="dxa"/>
          </w:tcPr>
          <w:p w:rsidR="00814D37" w:rsidRPr="00244E0E" w:rsidRDefault="00814D37" w:rsidP="00244E0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iCs/>
                <w:color w:val="000000" w:themeColor="text1"/>
                <w:sz w:val="14"/>
              </w:rPr>
            </w:pPr>
            <w:r w:rsidRPr="00244E0E">
              <w:rPr>
                <w:rFonts w:eastAsia="Times New Roman" w:cs="Times New Roman"/>
                <w:iCs/>
                <w:color w:val="000000" w:themeColor="text1"/>
                <w:sz w:val="14"/>
              </w:rPr>
              <w:t>подпись</w:t>
            </w:r>
          </w:p>
        </w:tc>
        <w:tc>
          <w:tcPr>
            <w:tcW w:w="2439" w:type="dxa"/>
          </w:tcPr>
          <w:p w:rsidR="00814D37" w:rsidRPr="00244E0E" w:rsidRDefault="00814D37" w:rsidP="00244E0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iCs/>
                <w:color w:val="000000" w:themeColor="text1"/>
                <w:sz w:val="14"/>
                <w:lang w:val="en-US"/>
              </w:rPr>
            </w:pPr>
            <w:r w:rsidRPr="00244E0E">
              <w:rPr>
                <w:rFonts w:eastAsia="Times New Roman" w:cs="Times New Roman"/>
                <w:iCs/>
                <w:color w:val="000000" w:themeColor="text1"/>
                <w:sz w:val="14"/>
              </w:rPr>
              <w:t>Дата</w:t>
            </w:r>
            <w:r w:rsidRPr="00244E0E">
              <w:rPr>
                <w:rFonts w:eastAsia="Times New Roman" w:cs="Times New Roman"/>
                <w:iCs/>
                <w:color w:val="000000" w:themeColor="text1"/>
                <w:sz w:val="14"/>
                <w:lang w:val="en-US"/>
              </w:rPr>
              <w:t xml:space="preserve"> (</w:t>
            </w:r>
            <w:r w:rsidRPr="00244E0E">
              <w:rPr>
                <w:rFonts w:eastAsia="Times New Roman" w:cs="Times New Roman"/>
                <w:iCs/>
                <w:color w:val="000000" w:themeColor="text1"/>
                <w:sz w:val="14"/>
              </w:rPr>
              <w:t>день</w:t>
            </w:r>
            <w:r w:rsidRPr="00244E0E">
              <w:rPr>
                <w:rFonts w:eastAsia="Times New Roman" w:cs="Times New Roman"/>
                <w:iCs/>
                <w:color w:val="000000" w:themeColor="text1"/>
                <w:sz w:val="14"/>
                <w:lang w:val="en-US"/>
              </w:rPr>
              <w:t>/</w:t>
            </w:r>
            <w:r w:rsidRPr="00244E0E">
              <w:rPr>
                <w:rFonts w:eastAsia="Times New Roman" w:cs="Times New Roman"/>
                <w:iCs/>
                <w:color w:val="000000" w:themeColor="text1"/>
                <w:sz w:val="14"/>
              </w:rPr>
              <w:t>месц</w:t>
            </w:r>
            <w:r w:rsidRPr="00244E0E">
              <w:rPr>
                <w:rFonts w:eastAsia="Times New Roman" w:cs="Times New Roman"/>
                <w:iCs/>
                <w:color w:val="000000" w:themeColor="text1"/>
                <w:sz w:val="14"/>
                <w:lang w:val="en-US"/>
              </w:rPr>
              <w:t>/</w:t>
            </w:r>
            <w:r w:rsidRPr="00244E0E">
              <w:rPr>
                <w:rFonts w:eastAsia="Times New Roman" w:cs="Times New Roman"/>
                <w:iCs/>
                <w:color w:val="000000" w:themeColor="text1"/>
                <w:sz w:val="14"/>
              </w:rPr>
              <w:t>год</w:t>
            </w:r>
            <w:r w:rsidRPr="00244E0E">
              <w:rPr>
                <w:rFonts w:eastAsia="Times New Roman" w:cs="Times New Roman"/>
                <w:iCs/>
                <w:color w:val="000000" w:themeColor="text1"/>
                <w:sz w:val="14"/>
                <w:lang w:val="en-US"/>
              </w:rPr>
              <w:t>)</w:t>
            </w:r>
          </w:p>
        </w:tc>
      </w:tr>
    </w:tbl>
    <w:p w:rsidR="00814D37" w:rsidRDefault="00814D37" w:rsidP="00814D37">
      <w:pPr>
        <w:widowControl w:val="0"/>
        <w:shd w:val="clear" w:color="auto" w:fill="FFFFFF" w:themeFill="background1"/>
        <w:autoSpaceDE w:val="0"/>
        <w:autoSpaceDN w:val="0"/>
        <w:adjustRightInd w:val="0"/>
        <w:spacing w:before="0" w:after="0" w:line="240" w:lineRule="auto"/>
        <w:rPr>
          <w:rFonts w:eastAsia="Times New Roman" w:cs="Times New Roman"/>
          <w:iCs/>
          <w:color w:val="000000" w:themeColor="text1"/>
        </w:rPr>
      </w:pPr>
    </w:p>
    <w:p w:rsidR="00814D37" w:rsidRDefault="00814D37" w:rsidP="00814D37">
      <w:pPr>
        <w:spacing w:before="0" w:after="200" w:line="276" w:lineRule="auto"/>
        <w:ind w:firstLine="0"/>
        <w:jc w:val="left"/>
        <w:rPr>
          <w:rFonts w:eastAsia="Times New Roman" w:cs="Times New Roman"/>
          <w:iCs/>
          <w:color w:val="000000" w:themeColor="text1"/>
        </w:rPr>
      </w:pPr>
      <w:r>
        <w:rPr>
          <w:rFonts w:eastAsia="Times New Roman" w:cs="Times New Roman"/>
          <w:iCs/>
          <w:color w:val="000000" w:themeColor="text1"/>
        </w:rPr>
        <w:br w:type="page"/>
      </w:r>
    </w:p>
    <w:p w:rsidR="00814D37" w:rsidRPr="006665EC" w:rsidRDefault="00814D37" w:rsidP="00814D37">
      <w:pPr>
        <w:widowControl w:val="0"/>
        <w:shd w:val="clear" w:color="auto" w:fill="FFFFFF" w:themeFill="background1"/>
        <w:autoSpaceDE w:val="0"/>
        <w:autoSpaceDN w:val="0"/>
        <w:adjustRightInd w:val="0"/>
        <w:spacing w:before="0" w:after="0" w:line="240" w:lineRule="auto"/>
        <w:contextualSpacing/>
        <w:rPr>
          <w:rFonts w:eastAsia="MS Mincho" w:cs="Times New Roman"/>
          <w:b/>
          <w:color w:val="000000" w:themeColor="text1"/>
          <w:lang w:eastAsia="ja-JP"/>
        </w:rPr>
      </w:pPr>
      <w:r>
        <w:rPr>
          <w:rFonts w:eastAsia="MS Mincho" w:cs="Times New Roman"/>
          <w:b/>
          <w:color w:val="000000" w:themeColor="text1"/>
          <w:lang w:eastAsia="ja-JP"/>
        </w:rPr>
        <w:lastRenderedPageBreak/>
        <w:t>Форма согласия контрактно-исследовательской организации</w:t>
      </w:r>
    </w:p>
    <w:p w:rsidR="00814D37" w:rsidRPr="006665EC" w:rsidRDefault="00814D37" w:rsidP="00814D37">
      <w:pPr>
        <w:widowControl w:val="0"/>
        <w:shd w:val="clear" w:color="auto" w:fill="FFFFFF" w:themeFill="background1"/>
        <w:autoSpaceDE w:val="0"/>
        <w:autoSpaceDN w:val="0"/>
        <w:adjustRightInd w:val="0"/>
        <w:spacing w:before="0" w:line="240" w:lineRule="auto"/>
        <w:ind w:left="284" w:firstLine="0"/>
        <w:contextualSpacing/>
        <w:rPr>
          <w:rFonts w:eastAsia="MS Mincho" w:cs="Times New Roman"/>
          <w:color w:val="000000" w:themeColor="text1"/>
          <w:lang w:eastAsia="ja-JP"/>
        </w:rPr>
      </w:pPr>
    </w:p>
    <w:p w:rsidR="00814D37" w:rsidRPr="006665EC" w:rsidRDefault="00814D37" w:rsidP="00814D37">
      <w:pPr>
        <w:widowControl w:val="0"/>
        <w:shd w:val="clear" w:color="auto" w:fill="FFFFFF" w:themeFill="background1"/>
        <w:autoSpaceDE w:val="0"/>
        <w:autoSpaceDN w:val="0"/>
        <w:adjustRightInd w:val="0"/>
        <w:spacing w:before="0"/>
        <w:contextualSpacing/>
        <w:rPr>
          <w:rFonts w:eastAsia="MS Mincho" w:cs="Times New Roman"/>
          <w:color w:val="000000" w:themeColor="text1"/>
          <w:lang w:eastAsia="ja-JP"/>
        </w:rPr>
      </w:pPr>
      <w:r w:rsidRPr="006665EC">
        <w:rPr>
          <w:rFonts w:eastAsia="MS Mincho" w:cs="Times New Roman"/>
          <w:color w:val="000000" w:themeColor="text1"/>
          <w:lang w:eastAsia="ja-JP"/>
        </w:rPr>
        <w:t xml:space="preserve">Поставив подпись под данным заявлением, лицо, подписавшее настоящий документ, </w:t>
      </w:r>
      <w:r>
        <w:rPr>
          <w:rFonts w:eastAsia="MS Mincho" w:cs="Times New Roman"/>
          <w:color w:val="000000" w:themeColor="text1"/>
          <w:lang w:eastAsia="ja-JP"/>
        </w:rPr>
        <w:t>соглашается следовать</w:t>
      </w:r>
      <w:r w:rsidRPr="006665EC">
        <w:rPr>
          <w:rFonts w:eastAsia="MS Mincho" w:cs="Times New Roman"/>
          <w:color w:val="000000" w:themeColor="text1"/>
          <w:lang w:eastAsia="ja-JP"/>
        </w:rPr>
        <w:t xml:space="preserve"> протокол</w:t>
      </w:r>
      <w:r>
        <w:rPr>
          <w:rFonts w:eastAsia="MS Mincho" w:cs="Times New Roman"/>
          <w:color w:val="000000" w:themeColor="text1"/>
          <w:lang w:eastAsia="ja-JP"/>
        </w:rPr>
        <w:t>у</w:t>
      </w:r>
      <w:r w:rsidRPr="006665EC">
        <w:rPr>
          <w:rFonts w:eastAsia="MS Mincho" w:cs="Times New Roman"/>
          <w:color w:val="000000" w:themeColor="text1"/>
          <w:lang w:eastAsia="ja-JP"/>
        </w:rPr>
        <w:t xml:space="preserve"> клинического исследования </w:t>
      </w:r>
      <w:r w:rsidRPr="00170AEC">
        <w:rPr>
          <w:rFonts w:eastAsia="MS Mincho" w:cs="Times New Roman"/>
          <w:color w:val="000000" w:themeColor="text1"/>
          <w:lang w:eastAsia="ja-JP"/>
        </w:rPr>
        <w:t xml:space="preserve">№ </w:t>
      </w:r>
      <w:sdt>
        <w:sdtPr>
          <w:alias w:val="Код протокола"/>
          <w:tag w:val="Код протокола"/>
          <w:id w:val="-1890025546"/>
          <w:placeholder>
            <w:docPart w:val="6803308A845648B89A3F02BE250E2BC0"/>
          </w:placeholder>
        </w:sdtPr>
        <w:sdtContent>
          <w:r w:rsidR="00447B5D">
            <w:rPr>
              <w:highlight w:val="green"/>
            </w:rPr>
            <w:t>номер протокола</w:t>
          </w:r>
        </w:sdtContent>
      </w:sdt>
      <w:r>
        <w:rPr>
          <w:rFonts w:eastAsia="MS Mincho" w:cs="Times New Roman"/>
          <w:color w:val="000000" w:themeColor="text1"/>
          <w:lang w:eastAsia="ja-JP"/>
        </w:rPr>
        <w:t>:</w:t>
      </w:r>
      <w:r w:rsidRPr="00170AEC">
        <w:rPr>
          <w:rFonts w:eastAsia="MS Mincho" w:cs="Times New Roman"/>
          <w:color w:val="000000" w:themeColor="text1"/>
          <w:lang w:eastAsia="ja-JP"/>
        </w:rPr>
        <w:t xml:space="preserve"> </w:t>
      </w:r>
      <w:r>
        <w:rPr>
          <w:rFonts w:eastAsia="MS Mincho" w:cs="Times New Roman"/>
          <w:color w:val="000000" w:themeColor="text1"/>
          <w:lang w:eastAsia="ja-JP"/>
        </w:rPr>
        <w:t>«</w:t>
      </w:r>
      <w:sdt>
        <w:sdtPr>
          <w:rPr>
            <w:shd w:val="clear" w:color="auto" w:fill="FFFFFF" w:themeFill="background1"/>
          </w:rPr>
          <w:alias w:val="Название исследования"/>
          <w:tag w:val="Название исследования"/>
          <w:id w:val="601609711"/>
          <w:placeholder>
            <w:docPart w:val="356D7B98B39D4BACA7E94B1657CDFA66"/>
          </w:placeholder>
        </w:sdtPr>
        <w:sdtContent>
          <w:r w:rsidR="00447B5D" w:rsidRPr="008F0344">
            <w:rPr>
              <w:highlight w:val="green"/>
              <w:shd w:val="clear" w:color="auto" w:fill="FFFFFF" w:themeFill="background1"/>
            </w:rPr>
            <w:t>Название протокола клинического исследования</w:t>
          </w:r>
        </w:sdtContent>
      </w:sdt>
      <w:r>
        <w:rPr>
          <w:rFonts w:eastAsia="MS Mincho" w:cs="Times New Roman"/>
          <w:color w:val="000000" w:themeColor="text1"/>
          <w:lang w:eastAsia="ja-JP"/>
        </w:rPr>
        <w:t>».</w:t>
      </w:r>
    </w:p>
    <w:p w:rsidR="00814D37" w:rsidRDefault="00814D37" w:rsidP="00814D37">
      <w:pPr>
        <w:widowControl w:val="0"/>
        <w:shd w:val="clear" w:color="auto" w:fill="FFFFFF" w:themeFill="background1"/>
        <w:autoSpaceDE w:val="0"/>
        <w:autoSpaceDN w:val="0"/>
        <w:adjustRightInd w:val="0"/>
        <w:spacing w:before="0"/>
        <w:contextualSpacing/>
        <w:rPr>
          <w:rFonts w:eastAsia="MS Mincho" w:cs="Times New Roman"/>
          <w:color w:val="000000" w:themeColor="text1"/>
          <w:lang w:eastAsia="ja-JP"/>
        </w:rPr>
      </w:pPr>
    </w:p>
    <w:p w:rsidR="00814D37" w:rsidRDefault="00814D37" w:rsidP="00814D37">
      <w:pPr>
        <w:widowControl w:val="0"/>
        <w:shd w:val="clear" w:color="auto" w:fill="FFFFFF" w:themeFill="background1"/>
        <w:autoSpaceDE w:val="0"/>
        <w:autoSpaceDN w:val="0"/>
        <w:adjustRightInd w:val="0"/>
        <w:spacing w:before="0"/>
        <w:contextualSpacing/>
        <w:rPr>
          <w:rFonts w:eastAsia="MS Mincho" w:cs="Times New Roman"/>
          <w:color w:val="000000" w:themeColor="text1"/>
          <w:lang w:eastAsia="ja-JP"/>
        </w:rPr>
      </w:pPr>
    </w:p>
    <w:tbl>
      <w:tblPr>
        <w:tblStyle w:val="af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814D37" w:rsidTr="00814D37">
        <w:tc>
          <w:tcPr>
            <w:tcW w:w="9571" w:type="dxa"/>
            <w:gridSpan w:val="4"/>
          </w:tcPr>
          <w:p w:rsidR="00814D37" w:rsidRDefault="00814D37" w:rsidP="00814D37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rPr>
                <w:rFonts w:eastAsia="MS Mincho" w:cs="Times New Roman"/>
                <w:color w:val="000000" w:themeColor="text1"/>
                <w:lang w:eastAsia="ja-JP"/>
              </w:rPr>
            </w:pPr>
            <w:r>
              <w:rPr>
                <w:rFonts w:eastAsia="MS Mincho" w:cs="Times New Roman"/>
                <w:color w:val="000000" w:themeColor="text1"/>
                <w:lang w:eastAsia="ja-JP"/>
              </w:rPr>
              <w:t>Контрактно-исследовательская организация</w:t>
            </w:r>
          </w:p>
        </w:tc>
      </w:tr>
      <w:tr w:rsidR="00814D37" w:rsidTr="00814D37">
        <w:tc>
          <w:tcPr>
            <w:tcW w:w="2392" w:type="dxa"/>
          </w:tcPr>
          <w:p w:rsidR="00814D37" w:rsidRDefault="00814D37" w:rsidP="00814D37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rPr>
                <w:rFonts w:eastAsia="MS Mincho" w:cs="Times New Roman"/>
                <w:color w:val="000000" w:themeColor="text1"/>
                <w:lang w:eastAsia="ja-JP"/>
              </w:rPr>
            </w:pPr>
          </w:p>
        </w:tc>
        <w:tc>
          <w:tcPr>
            <w:tcW w:w="2393" w:type="dxa"/>
          </w:tcPr>
          <w:p w:rsidR="00814D37" w:rsidRDefault="00814D37" w:rsidP="00814D37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rPr>
                <w:rFonts w:eastAsia="MS Mincho" w:cs="Times New Roman"/>
                <w:color w:val="000000" w:themeColor="text1"/>
                <w:lang w:eastAsia="ja-JP"/>
              </w:rPr>
            </w:pPr>
          </w:p>
        </w:tc>
        <w:tc>
          <w:tcPr>
            <w:tcW w:w="2393" w:type="dxa"/>
          </w:tcPr>
          <w:p w:rsidR="00814D37" w:rsidRDefault="00814D37" w:rsidP="00814D37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rPr>
                <w:rFonts w:eastAsia="MS Mincho" w:cs="Times New Roman"/>
                <w:color w:val="000000" w:themeColor="text1"/>
                <w:lang w:eastAsia="ja-JP"/>
              </w:rPr>
            </w:pPr>
          </w:p>
        </w:tc>
        <w:tc>
          <w:tcPr>
            <w:tcW w:w="2393" w:type="dxa"/>
          </w:tcPr>
          <w:p w:rsidR="00814D37" w:rsidRDefault="00814D37" w:rsidP="00814D37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rPr>
                <w:rFonts w:eastAsia="MS Mincho" w:cs="Times New Roman"/>
                <w:color w:val="000000" w:themeColor="text1"/>
                <w:lang w:eastAsia="ja-JP"/>
              </w:rPr>
            </w:pPr>
          </w:p>
        </w:tc>
      </w:tr>
      <w:tr w:rsidR="00814D37" w:rsidTr="00814D37">
        <w:tc>
          <w:tcPr>
            <w:tcW w:w="4785" w:type="dxa"/>
            <w:gridSpan w:val="2"/>
          </w:tcPr>
          <w:p w:rsidR="00814D37" w:rsidRDefault="00814D37" w:rsidP="00814D37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rPr>
                <w:rFonts w:eastAsia="MS Mincho" w:cs="Times New Roman"/>
                <w:color w:val="000000" w:themeColor="text1"/>
                <w:lang w:eastAsia="ja-JP"/>
              </w:rPr>
            </w:pPr>
            <w:r>
              <w:rPr>
                <w:rFonts w:eastAsia="MS Mincho" w:cs="Times New Roman"/>
                <w:color w:val="000000" w:themeColor="text1"/>
                <w:lang w:eastAsia="ja-JP"/>
              </w:rPr>
              <w:t>Уполномоченное лицо</w:t>
            </w:r>
          </w:p>
        </w:tc>
        <w:tc>
          <w:tcPr>
            <w:tcW w:w="2393" w:type="dxa"/>
          </w:tcPr>
          <w:p w:rsidR="00814D37" w:rsidRDefault="00814D37" w:rsidP="00814D37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rPr>
                <w:rFonts w:eastAsia="MS Mincho" w:cs="Times New Roman"/>
                <w:color w:val="000000" w:themeColor="text1"/>
                <w:lang w:eastAsia="ja-JP"/>
              </w:rPr>
            </w:pPr>
          </w:p>
        </w:tc>
        <w:tc>
          <w:tcPr>
            <w:tcW w:w="2393" w:type="dxa"/>
          </w:tcPr>
          <w:p w:rsidR="00814D37" w:rsidRDefault="00814D37" w:rsidP="00814D37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rPr>
                <w:rFonts w:eastAsia="MS Mincho" w:cs="Times New Roman"/>
                <w:color w:val="000000" w:themeColor="text1"/>
                <w:lang w:eastAsia="ja-JP"/>
              </w:rPr>
            </w:pPr>
          </w:p>
        </w:tc>
      </w:tr>
      <w:tr w:rsidR="00814D37" w:rsidTr="00814D37">
        <w:tc>
          <w:tcPr>
            <w:tcW w:w="4785" w:type="dxa"/>
            <w:gridSpan w:val="2"/>
            <w:vAlign w:val="bottom"/>
          </w:tcPr>
          <w:p w:rsidR="00814D37" w:rsidRDefault="00814D37" w:rsidP="00814D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left"/>
              <w:rPr>
                <w:rFonts w:eastAsia="Times New Roman" w:cs="Times New Roman"/>
                <w:iCs/>
                <w:color w:val="000000" w:themeColor="text1"/>
              </w:rPr>
            </w:pPr>
            <w:r>
              <w:rPr>
                <w:rFonts w:eastAsia="Times New Roman" w:cs="Times New Roman"/>
                <w:iCs/>
                <w:color w:val="000000" w:themeColor="text1"/>
              </w:rPr>
              <w:t>ФИО:________________</w:t>
            </w:r>
          </w:p>
        </w:tc>
        <w:tc>
          <w:tcPr>
            <w:tcW w:w="2393" w:type="dxa"/>
            <w:vAlign w:val="bottom"/>
          </w:tcPr>
          <w:p w:rsidR="00814D37" w:rsidRDefault="00814D37" w:rsidP="00244E0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iCs/>
                <w:color w:val="000000" w:themeColor="text1"/>
              </w:rPr>
            </w:pPr>
            <w:r>
              <w:rPr>
                <w:rFonts w:eastAsia="Times New Roman" w:cs="Times New Roman"/>
                <w:iCs/>
                <w:color w:val="000000" w:themeColor="text1"/>
              </w:rPr>
              <w:t>____________</w:t>
            </w:r>
          </w:p>
        </w:tc>
        <w:tc>
          <w:tcPr>
            <w:tcW w:w="2393" w:type="dxa"/>
            <w:vAlign w:val="bottom"/>
          </w:tcPr>
          <w:p w:rsidR="00814D37" w:rsidRPr="00244E0E" w:rsidRDefault="00814D37" w:rsidP="00244E0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iCs/>
                <w:color w:val="000000" w:themeColor="text1"/>
                <w:lang w:val="en-US"/>
              </w:rPr>
            </w:pPr>
            <w:r>
              <w:rPr>
                <w:rFonts w:eastAsia="Times New Roman" w:cs="Times New Roman"/>
                <w:iCs/>
                <w:color w:val="000000" w:themeColor="text1"/>
              </w:rPr>
              <w:t>____</w:t>
            </w:r>
            <w:r>
              <w:rPr>
                <w:rFonts w:eastAsia="Times New Roman" w:cs="Times New Roman"/>
                <w:iCs/>
                <w:color w:val="000000" w:themeColor="text1"/>
                <w:lang w:val="en-US"/>
              </w:rPr>
              <w:t>/____/_____</w:t>
            </w:r>
          </w:p>
        </w:tc>
      </w:tr>
      <w:tr w:rsidR="00814D37" w:rsidTr="00814D37">
        <w:tc>
          <w:tcPr>
            <w:tcW w:w="2392" w:type="dxa"/>
          </w:tcPr>
          <w:p w:rsidR="00814D37" w:rsidRDefault="00814D37" w:rsidP="00814D37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rPr>
                <w:rFonts w:eastAsia="MS Mincho" w:cs="Times New Roman"/>
                <w:color w:val="000000" w:themeColor="text1"/>
                <w:lang w:eastAsia="ja-JP"/>
              </w:rPr>
            </w:pPr>
          </w:p>
        </w:tc>
        <w:tc>
          <w:tcPr>
            <w:tcW w:w="2393" w:type="dxa"/>
          </w:tcPr>
          <w:p w:rsidR="00814D37" w:rsidRDefault="00814D37" w:rsidP="00814D37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rPr>
                <w:rFonts w:eastAsia="MS Mincho" w:cs="Times New Roman"/>
                <w:color w:val="000000" w:themeColor="text1"/>
                <w:lang w:eastAsia="ja-JP"/>
              </w:rPr>
            </w:pPr>
          </w:p>
        </w:tc>
        <w:tc>
          <w:tcPr>
            <w:tcW w:w="2393" w:type="dxa"/>
          </w:tcPr>
          <w:p w:rsidR="00814D37" w:rsidRPr="00244E0E" w:rsidRDefault="00814D37" w:rsidP="00244E0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iCs/>
                <w:color w:val="000000" w:themeColor="text1"/>
                <w:sz w:val="14"/>
              </w:rPr>
            </w:pPr>
            <w:r w:rsidRPr="00244E0E">
              <w:rPr>
                <w:rFonts w:eastAsia="Times New Roman" w:cs="Times New Roman"/>
                <w:iCs/>
                <w:color w:val="000000" w:themeColor="text1"/>
                <w:sz w:val="14"/>
              </w:rPr>
              <w:t>подпись</w:t>
            </w:r>
          </w:p>
        </w:tc>
        <w:tc>
          <w:tcPr>
            <w:tcW w:w="2393" w:type="dxa"/>
          </w:tcPr>
          <w:p w:rsidR="00814D37" w:rsidRPr="00244E0E" w:rsidRDefault="00814D37" w:rsidP="00244E0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iCs/>
                <w:color w:val="000000" w:themeColor="text1"/>
                <w:sz w:val="14"/>
                <w:lang w:val="en-US"/>
              </w:rPr>
            </w:pPr>
            <w:r w:rsidRPr="00244E0E">
              <w:rPr>
                <w:rFonts w:eastAsia="Times New Roman" w:cs="Times New Roman"/>
                <w:iCs/>
                <w:color w:val="000000" w:themeColor="text1"/>
                <w:sz w:val="14"/>
              </w:rPr>
              <w:t>Дата</w:t>
            </w:r>
            <w:r w:rsidRPr="00244E0E">
              <w:rPr>
                <w:rFonts w:eastAsia="Times New Roman" w:cs="Times New Roman"/>
                <w:iCs/>
                <w:color w:val="000000" w:themeColor="text1"/>
                <w:sz w:val="14"/>
                <w:lang w:val="en-US"/>
              </w:rPr>
              <w:t xml:space="preserve"> (</w:t>
            </w:r>
            <w:r w:rsidRPr="00244E0E">
              <w:rPr>
                <w:rFonts w:eastAsia="Times New Roman" w:cs="Times New Roman"/>
                <w:iCs/>
                <w:color w:val="000000" w:themeColor="text1"/>
                <w:sz w:val="14"/>
              </w:rPr>
              <w:t>день</w:t>
            </w:r>
            <w:r w:rsidRPr="00244E0E">
              <w:rPr>
                <w:rFonts w:eastAsia="Times New Roman" w:cs="Times New Roman"/>
                <w:iCs/>
                <w:color w:val="000000" w:themeColor="text1"/>
                <w:sz w:val="14"/>
                <w:lang w:val="en-US"/>
              </w:rPr>
              <w:t>/</w:t>
            </w:r>
            <w:r w:rsidRPr="00244E0E">
              <w:rPr>
                <w:rFonts w:eastAsia="Times New Roman" w:cs="Times New Roman"/>
                <w:iCs/>
                <w:color w:val="000000" w:themeColor="text1"/>
                <w:sz w:val="14"/>
              </w:rPr>
              <w:t>месц</w:t>
            </w:r>
            <w:r w:rsidRPr="00244E0E">
              <w:rPr>
                <w:rFonts w:eastAsia="Times New Roman" w:cs="Times New Roman"/>
                <w:iCs/>
                <w:color w:val="000000" w:themeColor="text1"/>
                <w:sz w:val="14"/>
                <w:lang w:val="en-US"/>
              </w:rPr>
              <w:t>/</w:t>
            </w:r>
            <w:r w:rsidRPr="00244E0E">
              <w:rPr>
                <w:rFonts w:eastAsia="Times New Roman" w:cs="Times New Roman"/>
                <w:iCs/>
                <w:color w:val="000000" w:themeColor="text1"/>
                <w:sz w:val="14"/>
              </w:rPr>
              <w:t>год</w:t>
            </w:r>
            <w:r w:rsidRPr="00244E0E">
              <w:rPr>
                <w:rFonts w:eastAsia="Times New Roman" w:cs="Times New Roman"/>
                <w:iCs/>
                <w:color w:val="000000" w:themeColor="text1"/>
                <w:sz w:val="14"/>
                <w:lang w:val="en-US"/>
              </w:rPr>
              <w:t>)</w:t>
            </w:r>
          </w:p>
        </w:tc>
      </w:tr>
    </w:tbl>
    <w:p w:rsidR="00814D37" w:rsidRPr="006665EC" w:rsidRDefault="00814D37" w:rsidP="00BA4509">
      <w:pPr>
        <w:rPr>
          <w:lang w:eastAsia="ja-JP"/>
        </w:rPr>
      </w:pPr>
    </w:p>
    <w:p w:rsidR="00814D37" w:rsidRPr="0042267F" w:rsidRDefault="00814D37" w:rsidP="00BA4509"/>
    <w:p w:rsidR="007E163B" w:rsidRDefault="007E163B">
      <w:pPr>
        <w:spacing w:before="0" w:after="200" w:line="276" w:lineRule="auto"/>
        <w:ind w:firstLine="0"/>
        <w:jc w:val="left"/>
      </w:pPr>
      <w:r>
        <w:br w:type="page"/>
      </w:r>
    </w:p>
    <w:p w:rsidR="00814D37" w:rsidRDefault="007E163B" w:rsidP="007E163B">
      <w:pPr>
        <w:pStyle w:val="2"/>
      </w:pPr>
      <w:bookmarkStart w:id="296" w:name="_Ref515547867"/>
      <w:bookmarkStart w:id="297" w:name="_Toc75281900"/>
      <w:r>
        <w:lastRenderedPageBreak/>
        <w:t>Приложение 5</w:t>
      </w:r>
      <w:bookmarkEnd w:id="296"/>
      <w:bookmarkEnd w:id="297"/>
    </w:p>
    <w:p w:rsidR="0040139A" w:rsidRPr="00FD5AC0" w:rsidRDefault="0040139A" w:rsidP="0040139A">
      <w:pPr>
        <w:pStyle w:val="4"/>
      </w:pPr>
      <w:bookmarkStart w:id="298" w:name="_Toc75281901"/>
      <w:r w:rsidRPr="00FD5AC0">
        <w:t>Критерии ВОЗ для определения связи НЯ с приемом исследуемого препарата.</w:t>
      </w:r>
      <w:bookmarkEnd w:id="298"/>
    </w:p>
    <w:tbl>
      <w:tblPr>
        <w:tblW w:w="5000" w:type="pct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6"/>
        <w:gridCol w:w="7335"/>
      </w:tblGrid>
      <w:tr w:rsidR="0040139A" w:rsidRPr="00FB43CF" w:rsidTr="00F62F9E">
        <w:tc>
          <w:tcPr>
            <w:tcW w:w="1168" w:type="pct"/>
            <w:tcBorders>
              <w:right w:val="nil"/>
            </w:tcBorders>
            <w:vAlign w:val="center"/>
          </w:tcPr>
          <w:p w:rsidR="0040139A" w:rsidRPr="00FD5AC0" w:rsidRDefault="0040139A" w:rsidP="00F62F9E">
            <w:pPr>
              <w:autoSpaceDE w:val="0"/>
              <w:autoSpaceDN w:val="0"/>
              <w:adjustRightInd w:val="0"/>
              <w:spacing w:before="60" w:after="60" w:line="348" w:lineRule="auto"/>
              <w:ind w:firstLine="0"/>
              <w:rPr>
                <w:rStyle w:val="ae"/>
              </w:rPr>
            </w:pPr>
            <w:r w:rsidRPr="00FD5AC0">
              <w:rPr>
                <w:rStyle w:val="ae"/>
              </w:rPr>
              <w:t>Определенная</w:t>
            </w:r>
          </w:p>
        </w:tc>
        <w:tc>
          <w:tcPr>
            <w:tcW w:w="3832" w:type="pct"/>
            <w:tcBorders>
              <w:left w:val="nil"/>
            </w:tcBorders>
            <w:vAlign w:val="center"/>
          </w:tcPr>
          <w:p w:rsidR="0040139A" w:rsidRPr="00FB43CF" w:rsidRDefault="0040139A" w:rsidP="00F62F9E">
            <w:pPr>
              <w:rPr>
                <w:b/>
                <w:bCs/>
                <w:i/>
                <w:iCs/>
              </w:rPr>
            </w:pPr>
            <w:r w:rsidRPr="00FB43CF">
              <w:t>Клинические проявления, нарушения лабораторных показателей возникают в период приема препарата, не могут быть объяснены наличием существующих заболеваний и влиянием других факторов. Проявления НПР регрессируют после отмены лекарства и возникают вновь при повторном назначении.</w:t>
            </w:r>
          </w:p>
        </w:tc>
      </w:tr>
      <w:tr w:rsidR="0040139A" w:rsidRPr="00FB43CF" w:rsidTr="00F62F9E">
        <w:tc>
          <w:tcPr>
            <w:tcW w:w="1168" w:type="pct"/>
            <w:tcBorders>
              <w:right w:val="nil"/>
            </w:tcBorders>
            <w:vAlign w:val="center"/>
          </w:tcPr>
          <w:p w:rsidR="0040139A" w:rsidRPr="00FD5AC0" w:rsidRDefault="0040139A" w:rsidP="00F62F9E">
            <w:pPr>
              <w:autoSpaceDE w:val="0"/>
              <w:autoSpaceDN w:val="0"/>
              <w:adjustRightInd w:val="0"/>
              <w:spacing w:before="60" w:after="60" w:line="348" w:lineRule="auto"/>
              <w:ind w:firstLine="0"/>
              <w:rPr>
                <w:rStyle w:val="ae"/>
              </w:rPr>
            </w:pPr>
            <w:r w:rsidRPr="00FD5AC0">
              <w:rPr>
                <w:rStyle w:val="ae"/>
              </w:rPr>
              <w:t>Вероятная</w:t>
            </w:r>
          </w:p>
        </w:tc>
        <w:tc>
          <w:tcPr>
            <w:tcW w:w="3832" w:type="pct"/>
            <w:tcBorders>
              <w:left w:val="nil"/>
            </w:tcBorders>
            <w:vAlign w:val="center"/>
          </w:tcPr>
          <w:p w:rsidR="0040139A" w:rsidRPr="00FB43CF" w:rsidRDefault="0040139A" w:rsidP="00F62F9E">
            <w:r w:rsidRPr="00FB43CF">
              <w:t>Клинические проявления, нарушения лабораторных показателей связанны по времени с приемом лекарства, вряд ли имеют отношение к сопутствующим заболеваниям или другим факторам, и которые регрессируют с отменой препарата. Ответная реакция на повторное назначение препарата неизвестна.</w:t>
            </w:r>
          </w:p>
        </w:tc>
      </w:tr>
      <w:tr w:rsidR="0040139A" w:rsidRPr="00FB43CF" w:rsidTr="00F62F9E">
        <w:tc>
          <w:tcPr>
            <w:tcW w:w="1168" w:type="pct"/>
            <w:tcBorders>
              <w:right w:val="nil"/>
            </w:tcBorders>
            <w:vAlign w:val="center"/>
          </w:tcPr>
          <w:p w:rsidR="0040139A" w:rsidRPr="00FD5AC0" w:rsidRDefault="0040139A" w:rsidP="00F62F9E">
            <w:pPr>
              <w:autoSpaceDE w:val="0"/>
              <w:autoSpaceDN w:val="0"/>
              <w:adjustRightInd w:val="0"/>
              <w:spacing w:before="60" w:after="60" w:line="348" w:lineRule="auto"/>
              <w:ind w:firstLine="0"/>
              <w:rPr>
                <w:rStyle w:val="ae"/>
              </w:rPr>
            </w:pPr>
            <w:r w:rsidRPr="00FD5AC0">
              <w:rPr>
                <w:rStyle w:val="ae"/>
              </w:rPr>
              <w:t>Возможная</w:t>
            </w:r>
          </w:p>
        </w:tc>
        <w:tc>
          <w:tcPr>
            <w:tcW w:w="3832" w:type="pct"/>
            <w:tcBorders>
              <w:left w:val="nil"/>
            </w:tcBorders>
            <w:vAlign w:val="center"/>
          </w:tcPr>
          <w:p w:rsidR="0040139A" w:rsidRPr="00FB43CF" w:rsidRDefault="0040139A" w:rsidP="00F62F9E">
            <w:r w:rsidRPr="00FB43CF">
              <w:t>Клинические проявления, изменения лабораторных показателей связанны по времени с приемом препарата, но их можно объяснить наличием сопутствующих заболеваний или приемом других лекарств и влиянием химических соединений. Информация о реакции на отмену лекарства неясная.</w:t>
            </w:r>
          </w:p>
        </w:tc>
      </w:tr>
      <w:tr w:rsidR="0040139A" w:rsidRPr="00FB43CF" w:rsidTr="00F62F9E">
        <w:tc>
          <w:tcPr>
            <w:tcW w:w="1168" w:type="pct"/>
            <w:tcBorders>
              <w:right w:val="nil"/>
            </w:tcBorders>
            <w:vAlign w:val="center"/>
          </w:tcPr>
          <w:p w:rsidR="0040139A" w:rsidRPr="00FD5AC0" w:rsidRDefault="0040139A" w:rsidP="00F62F9E">
            <w:pPr>
              <w:autoSpaceDE w:val="0"/>
              <w:autoSpaceDN w:val="0"/>
              <w:adjustRightInd w:val="0"/>
              <w:spacing w:before="60" w:after="60" w:line="348" w:lineRule="auto"/>
              <w:ind w:firstLine="0"/>
              <w:rPr>
                <w:rStyle w:val="ae"/>
              </w:rPr>
            </w:pPr>
            <w:r w:rsidRPr="00FD5AC0">
              <w:rPr>
                <w:rStyle w:val="ae"/>
              </w:rPr>
              <w:t>Сомнительная</w:t>
            </w:r>
          </w:p>
        </w:tc>
        <w:tc>
          <w:tcPr>
            <w:tcW w:w="3832" w:type="pct"/>
            <w:tcBorders>
              <w:left w:val="nil"/>
            </w:tcBorders>
            <w:vAlign w:val="center"/>
          </w:tcPr>
          <w:p w:rsidR="0040139A" w:rsidRPr="00FB43CF" w:rsidRDefault="0040139A" w:rsidP="00F62F9E">
            <w:r w:rsidRPr="00FB43CF">
              <w:t>Клинические проявления, изменения лабораторных показателей возникают при отсутствии четкой временной связи с приемом лекарства; присутствуют другие факторы (лекарства, заболевания, химические вещества), которые могут быть причиной их возникновения.</w:t>
            </w:r>
          </w:p>
        </w:tc>
      </w:tr>
      <w:tr w:rsidR="0040139A" w:rsidRPr="00FB43CF" w:rsidTr="00F62F9E">
        <w:tc>
          <w:tcPr>
            <w:tcW w:w="1168" w:type="pct"/>
            <w:tcBorders>
              <w:right w:val="nil"/>
            </w:tcBorders>
            <w:vAlign w:val="center"/>
          </w:tcPr>
          <w:p w:rsidR="0040139A" w:rsidRPr="00FD5AC0" w:rsidRDefault="0040139A" w:rsidP="00F62F9E">
            <w:pPr>
              <w:autoSpaceDE w:val="0"/>
              <w:autoSpaceDN w:val="0"/>
              <w:adjustRightInd w:val="0"/>
              <w:spacing w:before="60" w:after="60" w:line="348" w:lineRule="auto"/>
              <w:ind w:firstLine="0"/>
              <w:rPr>
                <w:rStyle w:val="ae"/>
              </w:rPr>
            </w:pPr>
            <w:r w:rsidRPr="00FD5AC0">
              <w:rPr>
                <w:rStyle w:val="ae"/>
              </w:rPr>
              <w:t>Условная</w:t>
            </w:r>
          </w:p>
        </w:tc>
        <w:tc>
          <w:tcPr>
            <w:tcW w:w="3832" w:type="pct"/>
            <w:tcBorders>
              <w:left w:val="nil"/>
            </w:tcBorders>
            <w:vAlign w:val="center"/>
          </w:tcPr>
          <w:p w:rsidR="0040139A" w:rsidRPr="00FB43CF" w:rsidRDefault="0040139A" w:rsidP="00F62F9E">
            <w:r w:rsidRPr="00FB43CF">
              <w:t xml:space="preserve">Клинические проявления, нарушения лабораторных показателей, отнесенные к </w:t>
            </w:r>
            <w:r>
              <w:t>НЯ</w:t>
            </w:r>
            <w:r w:rsidRPr="00FB43CF">
              <w:t>, трудно оценивать. Необходимы дополнительные данные для оценки, или же эти данные в настоящее время анализируются.</w:t>
            </w:r>
          </w:p>
        </w:tc>
      </w:tr>
      <w:tr w:rsidR="0040139A" w:rsidRPr="00FB43CF" w:rsidTr="00F62F9E">
        <w:tc>
          <w:tcPr>
            <w:tcW w:w="1168" w:type="pct"/>
            <w:tcBorders>
              <w:right w:val="nil"/>
            </w:tcBorders>
            <w:vAlign w:val="center"/>
          </w:tcPr>
          <w:p w:rsidR="0040139A" w:rsidRPr="00FD5AC0" w:rsidRDefault="0040139A" w:rsidP="00F62F9E">
            <w:pPr>
              <w:autoSpaceDE w:val="0"/>
              <w:autoSpaceDN w:val="0"/>
              <w:adjustRightInd w:val="0"/>
              <w:spacing w:before="60" w:after="60" w:line="348" w:lineRule="auto"/>
              <w:ind w:firstLine="0"/>
              <w:rPr>
                <w:rStyle w:val="ae"/>
              </w:rPr>
            </w:pPr>
            <w:r>
              <w:rPr>
                <w:rStyle w:val="ae"/>
              </w:rPr>
              <w:t xml:space="preserve">Не подлежащая </w:t>
            </w:r>
            <w:r w:rsidRPr="00FD5AC0">
              <w:rPr>
                <w:rStyle w:val="ae"/>
              </w:rPr>
              <w:t xml:space="preserve">классификации </w:t>
            </w:r>
          </w:p>
        </w:tc>
        <w:tc>
          <w:tcPr>
            <w:tcW w:w="3832" w:type="pct"/>
            <w:tcBorders>
              <w:left w:val="nil"/>
            </w:tcBorders>
            <w:vAlign w:val="center"/>
          </w:tcPr>
          <w:p w:rsidR="0040139A" w:rsidRPr="00FB43CF" w:rsidRDefault="0040139A" w:rsidP="00F62F9E">
            <w:r>
              <w:t>Сообщения о подозреваемом</w:t>
            </w:r>
            <w:r w:rsidRPr="00FB43CF">
              <w:t xml:space="preserve"> </w:t>
            </w:r>
            <w:r>
              <w:t>НЯ</w:t>
            </w:r>
            <w:r w:rsidRPr="00FB43CF">
              <w:t xml:space="preserve"> нельзя оценить, так как нет достаточной информации, или же она противоречива.</w:t>
            </w:r>
          </w:p>
        </w:tc>
      </w:tr>
      <w:bookmarkEnd w:id="0"/>
    </w:tbl>
    <w:p w:rsidR="007E163B" w:rsidRPr="007E163B" w:rsidRDefault="007E163B" w:rsidP="00830E15">
      <w:pPr>
        <w:ind w:firstLine="0"/>
      </w:pPr>
    </w:p>
    <w:sectPr w:rsidR="007E163B" w:rsidRPr="007E163B" w:rsidSect="00E21B5A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44" w:author="Арнаутов Владимир Сергеевич" w:date="2017-11-09T16:45:00Z" w:initials="АВС">
    <w:p w:rsidR="00F62F9E" w:rsidRPr="00991EA6" w:rsidRDefault="00F62F9E">
      <w:pPr>
        <w:pStyle w:val="aff8"/>
        <w:rPr>
          <w:lang w:val="ru-RU"/>
        </w:rPr>
      </w:pPr>
      <w:r>
        <w:rPr>
          <w:rStyle w:val="aff7"/>
        </w:rPr>
        <w:annotationRef/>
      </w:r>
      <w:r>
        <w:rPr>
          <w:lang w:val="ru-RU"/>
        </w:rPr>
        <w:t>Проверить есть ли ночные точки забора ФК или др. процедуры.</w:t>
      </w:r>
    </w:p>
  </w:comment>
  <w:comment w:id="90" w:author="Арнаутов Владимир Сергеевич" w:date="2017-11-09T16:45:00Z" w:initials="АВС">
    <w:p w:rsidR="00F62F9E" w:rsidRDefault="00F62F9E">
      <w:pPr>
        <w:pStyle w:val="aff8"/>
      </w:pPr>
      <w:r>
        <w:rPr>
          <w:rStyle w:val="aff7"/>
        </w:rPr>
        <w:annotationRef/>
      </w:r>
      <w:r w:rsidRPr="00E656F7">
        <w:rPr>
          <w:lang w:val="ru-RU"/>
        </w:rPr>
        <w:t>Федеральный закон Российской Федерации от 23 февраля 2013 г. № 15-ФЗ "Об охране здоровья граждан от воздействия окружающего табачного дыма и последствий потребления табака</w:t>
      </w:r>
    </w:p>
  </w:comment>
  <w:comment w:id="94" w:author="Арнаутов Владимир Сергеевич" w:date="2017-11-09T16:45:00Z" w:initials="АВС">
    <w:p w:rsidR="00F62F9E" w:rsidRPr="000E6EEB" w:rsidRDefault="00F62F9E">
      <w:pPr>
        <w:pStyle w:val="aff8"/>
        <w:rPr>
          <w:lang w:val="ru-RU"/>
        </w:rPr>
      </w:pPr>
      <w:r>
        <w:rPr>
          <w:rStyle w:val="aff7"/>
        </w:rPr>
        <w:annotationRef/>
      </w:r>
      <w:r>
        <w:rPr>
          <w:lang w:val="ru-RU"/>
        </w:rPr>
        <w:t>Если эта точка последняя в текущие сутки.</w:t>
      </w:r>
    </w:p>
  </w:comment>
  <w:comment w:id="99" w:author="Арнаутов Владимир Сергеевич" w:date="2017-11-09T16:45:00Z" w:initials="АВС">
    <w:p w:rsidR="00F62F9E" w:rsidRPr="00A82175" w:rsidRDefault="00F62F9E">
      <w:pPr>
        <w:pStyle w:val="aff8"/>
        <w:rPr>
          <w:lang w:val="ru-RU"/>
        </w:rPr>
      </w:pPr>
      <w:r>
        <w:rPr>
          <w:rStyle w:val="aff7"/>
        </w:rPr>
        <w:annotationRef/>
      </w:r>
      <w:r>
        <w:rPr>
          <w:lang w:val="ru-RU"/>
        </w:rPr>
        <w:t>Можно исключить если это не влияет на кинетику.</w:t>
      </w:r>
    </w:p>
  </w:comment>
  <w:comment w:id="156" w:author="Владимир Арнаутов" w:date="2020-04-27T19:34:00Z" w:initials="ВА">
    <w:p w:rsidR="00F62F9E" w:rsidRDefault="00F62F9E" w:rsidP="00FB67FD">
      <w:pPr>
        <w:pStyle w:val="aff8"/>
      </w:pPr>
      <w:r>
        <w:rPr>
          <w:rStyle w:val="aff7"/>
        </w:rPr>
        <w:annotationRef/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CF8" w:rsidRDefault="00084CF8" w:rsidP="00921236">
      <w:pPr>
        <w:spacing w:before="0" w:after="0" w:line="240" w:lineRule="auto"/>
      </w:pPr>
      <w:r>
        <w:separator/>
      </w:r>
    </w:p>
  </w:endnote>
  <w:endnote w:type="continuationSeparator" w:id="0">
    <w:p w:rsidR="00084CF8" w:rsidRDefault="00084CF8" w:rsidP="0092123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5990047"/>
      <w:docPartObj>
        <w:docPartGallery w:val="Page Numbers (Bottom of Page)"/>
        <w:docPartUnique/>
      </w:docPartObj>
    </w:sdtPr>
    <w:sdtEndPr/>
    <w:sdtContent>
      <w:p w:rsidR="00F62F9E" w:rsidRDefault="00F62F9E">
        <w:pPr>
          <w:pStyle w:val="aff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4D46">
          <w:rPr>
            <w:noProof/>
          </w:rPr>
          <w:t>37</w:t>
        </w:r>
        <w:r>
          <w:fldChar w:fldCharType="end"/>
        </w:r>
      </w:p>
    </w:sdtContent>
  </w:sdt>
  <w:p w:rsidR="00F62F9E" w:rsidRDefault="00F62F9E">
    <w:pPr>
      <w:pStyle w:val="aff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CF8" w:rsidRDefault="00084CF8" w:rsidP="00921236">
      <w:pPr>
        <w:spacing w:before="0" w:after="0" w:line="240" w:lineRule="auto"/>
      </w:pPr>
      <w:r>
        <w:separator/>
      </w:r>
    </w:p>
  </w:footnote>
  <w:footnote w:type="continuationSeparator" w:id="0">
    <w:p w:rsidR="00084CF8" w:rsidRDefault="00084CF8" w:rsidP="0092123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F9E" w:rsidRPr="00665A8E" w:rsidRDefault="00F62F9E">
    <w:pPr>
      <w:pStyle w:val="affa"/>
      <w:rPr>
        <w:sz w:val="18"/>
      </w:rPr>
    </w:pPr>
    <w:r w:rsidRPr="007B1E8E">
      <w:rPr>
        <w:sz w:val="18"/>
      </w:rPr>
      <w:t>ПРОТОКОЛ №</w:t>
    </w:r>
    <w:r w:rsidRPr="007B1E8E">
      <w:rPr>
        <w:sz w:val="18"/>
      </w:rPr>
      <w:fldChar w:fldCharType="begin"/>
    </w:r>
    <w:r w:rsidRPr="007B1E8E">
      <w:rPr>
        <w:sz w:val="18"/>
      </w:rPr>
      <w:instrText xml:space="preserve"> REF Номер_протокола \h  \* MERGEFORMAT </w:instrText>
    </w:r>
    <w:r w:rsidRPr="007B1E8E">
      <w:rPr>
        <w:sz w:val="18"/>
      </w:rPr>
    </w:r>
    <w:r w:rsidRPr="007B1E8E">
      <w:rPr>
        <w:sz w:val="18"/>
      </w:rPr>
      <w:fldChar w:fldCharType="separate"/>
    </w:r>
    <w:sdt>
      <w:sdtPr>
        <w:rPr>
          <w:sz w:val="18"/>
        </w:rPr>
        <w:alias w:val="Код протокола"/>
        <w:tag w:val="Код протокола"/>
        <w:id w:val="336814366"/>
        <w:placeholder>
          <w:docPart w:val="A6381306B18D4F2AA3B5F8039915E039"/>
        </w:placeholder>
      </w:sdtPr>
      <w:sdtContent>
        <w:r w:rsidR="00447B5D" w:rsidRPr="00447B5D">
          <w:rPr>
            <w:sz w:val="18"/>
          </w:rPr>
          <w:t>номер протокола</w:t>
        </w:r>
      </w:sdtContent>
    </w:sdt>
    <w:r w:rsidRPr="007B1E8E">
      <w:rPr>
        <w:sz w:val="18"/>
      </w:rPr>
      <w:fldChar w:fldCharType="end"/>
    </w:r>
    <w:r w:rsidRPr="007B1E8E">
      <w:rPr>
        <w:sz w:val="18"/>
      </w:rPr>
      <w:t xml:space="preserve">, Версия </w:t>
    </w:r>
    <w:r w:rsidRPr="007B1E8E">
      <w:rPr>
        <w:sz w:val="18"/>
      </w:rPr>
      <w:fldChar w:fldCharType="begin"/>
    </w:r>
    <w:r w:rsidRPr="007B1E8E">
      <w:rPr>
        <w:sz w:val="18"/>
      </w:rPr>
      <w:instrText xml:space="preserve"> REF Версия_протокола \h  \* MERGEFORMAT </w:instrText>
    </w:r>
    <w:r w:rsidRPr="007B1E8E">
      <w:rPr>
        <w:sz w:val="18"/>
      </w:rPr>
    </w:r>
    <w:r w:rsidRPr="007B1E8E">
      <w:rPr>
        <w:sz w:val="18"/>
      </w:rPr>
      <w:fldChar w:fldCharType="separate"/>
    </w:r>
    <w:sdt>
      <w:sdtPr>
        <w:rPr>
          <w:sz w:val="18"/>
        </w:rPr>
        <w:alias w:val="Версия протокола"/>
        <w:tag w:val="Версия протокола"/>
        <w:id w:val="840664856"/>
        <w:placeholder>
          <w:docPart w:val="2936E0FF835149AA9CE0C11B75DDAC61"/>
        </w:placeholder>
      </w:sdtPr>
      <w:sdtContent>
        <w:r w:rsidR="00447B5D" w:rsidRPr="00447B5D">
          <w:rPr>
            <w:sz w:val="18"/>
          </w:rPr>
          <w:t>версия протокола</w:t>
        </w:r>
      </w:sdtContent>
    </w:sdt>
    <w:r w:rsidRPr="007B1E8E">
      <w:rPr>
        <w:sz w:val="18"/>
      </w:rPr>
      <w:fldChar w:fldCharType="end"/>
    </w:r>
    <w:r w:rsidRPr="007B1E8E">
      <w:rPr>
        <w:sz w:val="18"/>
      </w:rPr>
      <w:t xml:space="preserve">, от </w:t>
    </w:r>
    <w:r w:rsidRPr="007B1E8E">
      <w:rPr>
        <w:sz w:val="18"/>
      </w:rPr>
      <w:fldChar w:fldCharType="begin"/>
    </w:r>
    <w:r w:rsidRPr="007B1E8E">
      <w:rPr>
        <w:sz w:val="18"/>
      </w:rPr>
      <w:instrText xml:space="preserve"> REF Дата_протокола \h  \* MERGEFORMAT </w:instrText>
    </w:r>
    <w:r w:rsidRPr="007B1E8E">
      <w:rPr>
        <w:sz w:val="18"/>
      </w:rPr>
    </w:r>
    <w:r w:rsidRPr="007B1E8E">
      <w:rPr>
        <w:sz w:val="18"/>
      </w:rPr>
      <w:fldChar w:fldCharType="separate"/>
    </w:r>
    <w:sdt>
      <w:sdtPr>
        <w:rPr>
          <w:sz w:val="18"/>
        </w:rPr>
        <w:alias w:val="Дата протокола"/>
        <w:tag w:val="Дата протокола"/>
        <w:id w:val="-1575812131"/>
        <w:placeholder>
          <w:docPart w:val="423C2EA3CA6F46C5B34DD549948D107A"/>
        </w:placeholder>
      </w:sdtPr>
      <w:sdtContent>
        <w:r w:rsidR="00447B5D" w:rsidRPr="00447B5D">
          <w:rPr>
            <w:sz w:val="18"/>
          </w:rPr>
          <w:t>дата протокола</w:t>
        </w:r>
      </w:sdtContent>
    </w:sdt>
    <w:r w:rsidRPr="007B1E8E">
      <w:rPr>
        <w:sz w:val="18"/>
      </w:rPr>
      <w:fldChar w:fldCharType="end"/>
    </w:r>
    <w:r w:rsidRPr="007B1E8E">
      <w:rPr>
        <w:sz w:val="18"/>
      </w:rPr>
      <w:t>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F9E" w:rsidRDefault="00F62F9E" w:rsidP="00244E0E">
    <w:pPr>
      <w:pStyle w:val="affa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2C0883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6C80E65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FFFFFF89"/>
    <w:multiLevelType w:val="singleLevel"/>
    <w:tmpl w:val="22AC7CD6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BB37556"/>
    <w:multiLevelType w:val="hybridMultilevel"/>
    <w:tmpl w:val="9198DBC6"/>
    <w:lvl w:ilvl="0" w:tplc="C8AE61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5B15E6D"/>
    <w:multiLevelType w:val="hybridMultilevel"/>
    <w:tmpl w:val="D5E68EAA"/>
    <w:lvl w:ilvl="0" w:tplc="D5501A4A">
      <w:start w:val="1"/>
      <w:numFmt w:val="decimal"/>
      <w:pStyle w:val="a0"/>
      <w:lvlText w:val="Табл. 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9A504E0"/>
    <w:multiLevelType w:val="hybridMultilevel"/>
    <w:tmpl w:val="7064084C"/>
    <w:lvl w:ilvl="0" w:tplc="464053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D7778C"/>
    <w:multiLevelType w:val="hybridMultilevel"/>
    <w:tmpl w:val="2E68A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3642AC"/>
    <w:multiLevelType w:val="multilevel"/>
    <w:tmpl w:val="2F925018"/>
    <w:lvl w:ilvl="0">
      <w:start w:val="1"/>
      <w:numFmt w:val="decimal"/>
      <w:pStyle w:val="10"/>
      <w:lvlText w:val="%1."/>
      <w:lvlJc w:val="left"/>
      <w:pPr>
        <w:ind w:left="720" w:hanging="360"/>
      </w:pPr>
    </w:lvl>
    <w:lvl w:ilvl="1">
      <w:start w:val="1"/>
      <w:numFmt w:val="decimal"/>
      <w:pStyle w:val="2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pStyle w:val="3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216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880"/>
      </w:pPr>
      <w:rPr>
        <w:rFonts w:hint="default"/>
      </w:rPr>
    </w:lvl>
  </w:abstractNum>
  <w:abstractNum w:abstractNumId="8">
    <w:nsid w:val="352B6258"/>
    <w:multiLevelType w:val="hybridMultilevel"/>
    <w:tmpl w:val="35F43ED4"/>
    <w:lvl w:ilvl="0" w:tplc="16B0DFDA">
      <w:start w:val="1"/>
      <w:numFmt w:val="decimal"/>
      <w:lvlText w:val="%1."/>
      <w:lvlJc w:val="left"/>
      <w:pPr>
        <w:ind w:left="1854" w:hanging="360"/>
      </w:pPr>
      <w:rPr>
        <w:rFonts w:ascii="Verdana" w:hAnsi="Verdana" w:hint="default"/>
        <w:b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>
    <w:nsid w:val="3D743B1D"/>
    <w:multiLevelType w:val="hybridMultilevel"/>
    <w:tmpl w:val="2E0A7BDE"/>
    <w:lvl w:ilvl="0" w:tplc="856E6C2A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C55552"/>
    <w:multiLevelType w:val="hybridMultilevel"/>
    <w:tmpl w:val="D2D00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911247"/>
    <w:multiLevelType w:val="multilevel"/>
    <w:tmpl w:val="D2EC60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216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880"/>
      </w:pPr>
      <w:rPr>
        <w:rFonts w:hint="default"/>
      </w:rPr>
    </w:lvl>
  </w:abstractNum>
  <w:abstractNum w:abstractNumId="12">
    <w:nsid w:val="4AB723A5"/>
    <w:multiLevelType w:val="hybridMultilevel"/>
    <w:tmpl w:val="B10E1230"/>
    <w:lvl w:ilvl="0" w:tplc="04383F1C">
      <w:start w:val="1"/>
      <w:numFmt w:val="decimal"/>
      <w:pStyle w:val="a1"/>
      <w:lvlText w:val="Рисунок 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56331FFA"/>
    <w:multiLevelType w:val="hybridMultilevel"/>
    <w:tmpl w:val="EF2CE8E6"/>
    <w:lvl w:ilvl="0" w:tplc="C2CE1310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DF4CA2"/>
    <w:multiLevelType w:val="hybridMultilevel"/>
    <w:tmpl w:val="D2D00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AE19FE"/>
    <w:multiLevelType w:val="hybridMultilevel"/>
    <w:tmpl w:val="A9A46AFE"/>
    <w:lvl w:ilvl="0" w:tplc="0F7EADB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4"/>
  </w:num>
  <w:num w:numId="5">
    <w:abstractNumId w:val="12"/>
  </w:num>
  <w:num w:numId="6">
    <w:abstractNumId w:val="14"/>
  </w:num>
  <w:num w:numId="7">
    <w:abstractNumId w:val="6"/>
  </w:num>
  <w:num w:numId="8">
    <w:abstractNumId w:val="7"/>
  </w:num>
  <w:num w:numId="9">
    <w:abstractNumId w:val="9"/>
  </w:num>
  <w:num w:numId="10">
    <w:abstractNumId w:val="5"/>
  </w:num>
  <w:num w:numId="11">
    <w:abstractNumId w:val="13"/>
  </w:num>
  <w:num w:numId="12">
    <w:abstractNumId w:val="8"/>
  </w:num>
  <w:num w:numId="13">
    <w:abstractNumId w:val="7"/>
  </w:num>
  <w:num w:numId="14">
    <w:abstractNumId w:val="7"/>
  </w:num>
  <w:num w:numId="15">
    <w:abstractNumId w:val="7"/>
  </w:num>
  <w:num w:numId="16">
    <w:abstractNumId w:val="9"/>
  </w:num>
  <w:num w:numId="17">
    <w:abstractNumId w:val="15"/>
  </w:num>
  <w:num w:numId="18">
    <w:abstractNumId w:val="11"/>
  </w:num>
  <w:num w:numId="19">
    <w:abstractNumId w:val="7"/>
  </w:num>
  <w:num w:numId="20">
    <w:abstractNumId w:val="7"/>
  </w:num>
  <w:num w:numId="21">
    <w:abstractNumId w:val="7"/>
  </w:num>
  <w:num w:numId="22">
    <w:abstractNumId w:val="9"/>
  </w:num>
  <w:num w:numId="23">
    <w:abstractNumId w:val="2"/>
  </w:num>
  <w:num w:numId="24">
    <w:abstractNumId w:val="10"/>
  </w:num>
  <w:num w:numId="25">
    <w:abstractNumId w:val="0"/>
  </w:num>
  <w:num w:numId="26">
    <w:abstractNumId w:val="3"/>
  </w:num>
  <w:num w:numId="27">
    <w:abstractNumId w:val="1"/>
    <w:lvlOverride w:ilvl="0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B5D"/>
    <w:rsid w:val="000079D7"/>
    <w:rsid w:val="00021817"/>
    <w:rsid w:val="000220F7"/>
    <w:rsid w:val="00025545"/>
    <w:rsid w:val="00030111"/>
    <w:rsid w:val="00030B5E"/>
    <w:rsid w:val="00031E7B"/>
    <w:rsid w:val="000321B4"/>
    <w:rsid w:val="00033487"/>
    <w:rsid w:val="00040382"/>
    <w:rsid w:val="000403CB"/>
    <w:rsid w:val="00042272"/>
    <w:rsid w:val="000437A9"/>
    <w:rsid w:val="00047473"/>
    <w:rsid w:val="00052069"/>
    <w:rsid w:val="0005213F"/>
    <w:rsid w:val="00057CA2"/>
    <w:rsid w:val="0006167C"/>
    <w:rsid w:val="00061CA2"/>
    <w:rsid w:val="0006275E"/>
    <w:rsid w:val="00065256"/>
    <w:rsid w:val="000658FA"/>
    <w:rsid w:val="00065C82"/>
    <w:rsid w:val="0006710B"/>
    <w:rsid w:val="00072674"/>
    <w:rsid w:val="00073570"/>
    <w:rsid w:val="000757DF"/>
    <w:rsid w:val="00077A60"/>
    <w:rsid w:val="00084CF8"/>
    <w:rsid w:val="00085563"/>
    <w:rsid w:val="0008583C"/>
    <w:rsid w:val="00086CB5"/>
    <w:rsid w:val="00092DA3"/>
    <w:rsid w:val="00095CC7"/>
    <w:rsid w:val="000A0249"/>
    <w:rsid w:val="000A06B1"/>
    <w:rsid w:val="000A6E1D"/>
    <w:rsid w:val="000A79B9"/>
    <w:rsid w:val="000B37F8"/>
    <w:rsid w:val="000C28D8"/>
    <w:rsid w:val="000D3811"/>
    <w:rsid w:val="000D5381"/>
    <w:rsid w:val="000D653F"/>
    <w:rsid w:val="000E35C9"/>
    <w:rsid w:val="000E40E0"/>
    <w:rsid w:val="000E5378"/>
    <w:rsid w:val="000E6EEB"/>
    <w:rsid w:val="000E77DD"/>
    <w:rsid w:val="000F1D93"/>
    <w:rsid w:val="000F2AC0"/>
    <w:rsid w:val="001035FE"/>
    <w:rsid w:val="0010450C"/>
    <w:rsid w:val="00104621"/>
    <w:rsid w:val="00104F55"/>
    <w:rsid w:val="001072D4"/>
    <w:rsid w:val="0011078C"/>
    <w:rsid w:val="0011095A"/>
    <w:rsid w:val="00112034"/>
    <w:rsid w:val="00112B5A"/>
    <w:rsid w:val="00113F92"/>
    <w:rsid w:val="00114067"/>
    <w:rsid w:val="00117F01"/>
    <w:rsid w:val="00127DE1"/>
    <w:rsid w:val="00134662"/>
    <w:rsid w:val="00142216"/>
    <w:rsid w:val="00142F80"/>
    <w:rsid w:val="00144D53"/>
    <w:rsid w:val="001453A3"/>
    <w:rsid w:val="001463ED"/>
    <w:rsid w:val="0014643F"/>
    <w:rsid w:val="001503FF"/>
    <w:rsid w:val="00150845"/>
    <w:rsid w:val="00153B72"/>
    <w:rsid w:val="00155F62"/>
    <w:rsid w:val="001566B1"/>
    <w:rsid w:val="001616BD"/>
    <w:rsid w:val="00164F21"/>
    <w:rsid w:val="00166046"/>
    <w:rsid w:val="001709AA"/>
    <w:rsid w:val="00170A00"/>
    <w:rsid w:val="00171145"/>
    <w:rsid w:val="00172195"/>
    <w:rsid w:val="00174330"/>
    <w:rsid w:val="00174C1E"/>
    <w:rsid w:val="0018174C"/>
    <w:rsid w:val="0018177F"/>
    <w:rsid w:val="0018671D"/>
    <w:rsid w:val="001878F4"/>
    <w:rsid w:val="00191713"/>
    <w:rsid w:val="00192D93"/>
    <w:rsid w:val="00194276"/>
    <w:rsid w:val="00194CA6"/>
    <w:rsid w:val="001964FA"/>
    <w:rsid w:val="00197863"/>
    <w:rsid w:val="001A37AF"/>
    <w:rsid w:val="001A7E09"/>
    <w:rsid w:val="001B2F5E"/>
    <w:rsid w:val="001C132D"/>
    <w:rsid w:val="001C498D"/>
    <w:rsid w:val="001D0E81"/>
    <w:rsid w:val="001D4982"/>
    <w:rsid w:val="001D6E09"/>
    <w:rsid w:val="001D729B"/>
    <w:rsid w:val="001D777F"/>
    <w:rsid w:val="001E00E4"/>
    <w:rsid w:val="001E0FBD"/>
    <w:rsid w:val="001E690A"/>
    <w:rsid w:val="001E7EDE"/>
    <w:rsid w:val="001E7FC6"/>
    <w:rsid w:val="001F05D6"/>
    <w:rsid w:val="001F05FE"/>
    <w:rsid w:val="001F0B26"/>
    <w:rsid w:val="001F0CC4"/>
    <w:rsid w:val="001F5BEF"/>
    <w:rsid w:val="001F6F87"/>
    <w:rsid w:val="001F6FF0"/>
    <w:rsid w:val="002003D8"/>
    <w:rsid w:val="002028C7"/>
    <w:rsid w:val="00204FE8"/>
    <w:rsid w:val="002075F7"/>
    <w:rsid w:val="0021113D"/>
    <w:rsid w:val="0022064A"/>
    <w:rsid w:val="00222987"/>
    <w:rsid w:val="002231BF"/>
    <w:rsid w:val="00224918"/>
    <w:rsid w:val="00224B8F"/>
    <w:rsid w:val="00224C83"/>
    <w:rsid w:val="002330E4"/>
    <w:rsid w:val="0023580E"/>
    <w:rsid w:val="00235F32"/>
    <w:rsid w:val="00237C30"/>
    <w:rsid w:val="00240A43"/>
    <w:rsid w:val="00243CA2"/>
    <w:rsid w:val="00244E0E"/>
    <w:rsid w:val="00246273"/>
    <w:rsid w:val="00250523"/>
    <w:rsid w:val="00250851"/>
    <w:rsid w:val="00251F9A"/>
    <w:rsid w:val="00253E9E"/>
    <w:rsid w:val="00256B38"/>
    <w:rsid w:val="0025796B"/>
    <w:rsid w:val="00261F91"/>
    <w:rsid w:val="00264C7D"/>
    <w:rsid w:val="00271727"/>
    <w:rsid w:val="00276237"/>
    <w:rsid w:val="00276B3F"/>
    <w:rsid w:val="00277FC8"/>
    <w:rsid w:val="00280C6F"/>
    <w:rsid w:val="002825EE"/>
    <w:rsid w:val="0028373F"/>
    <w:rsid w:val="00283F69"/>
    <w:rsid w:val="0028529A"/>
    <w:rsid w:val="00285638"/>
    <w:rsid w:val="00291D50"/>
    <w:rsid w:val="002943D3"/>
    <w:rsid w:val="002A268C"/>
    <w:rsid w:val="002A7AF5"/>
    <w:rsid w:val="002B0B7D"/>
    <w:rsid w:val="002B2A56"/>
    <w:rsid w:val="002B3AC8"/>
    <w:rsid w:val="002B6264"/>
    <w:rsid w:val="002B7B4C"/>
    <w:rsid w:val="002C1A38"/>
    <w:rsid w:val="002C3DE0"/>
    <w:rsid w:val="002C5023"/>
    <w:rsid w:val="002C5A1D"/>
    <w:rsid w:val="002C5AA3"/>
    <w:rsid w:val="002D0348"/>
    <w:rsid w:val="002D669D"/>
    <w:rsid w:val="002E0A8A"/>
    <w:rsid w:val="002E1DE3"/>
    <w:rsid w:val="002E2057"/>
    <w:rsid w:val="002E25CC"/>
    <w:rsid w:val="002E2B08"/>
    <w:rsid w:val="002E5CB8"/>
    <w:rsid w:val="002F00E9"/>
    <w:rsid w:val="002F0DB6"/>
    <w:rsid w:val="002F1FA7"/>
    <w:rsid w:val="002F3182"/>
    <w:rsid w:val="00311347"/>
    <w:rsid w:val="003126FF"/>
    <w:rsid w:val="00313491"/>
    <w:rsid w:val="00315D4F"/>
    <w:rsid w:val="00316EC2"/>
    <w:rsid w:val="00317214"/>
    <w:rsid w:val="003239E0"/>
    <w:rsid w:val="00325E8A"/>
    <w:rsid w:val="00327030"/>
    <w:rsid w:val="00327BEF"/>
    <w:rsid w:val="00332256"/>
    <w:rsid w:val="0033388B"/>
    <w:rsid w:val="003342B5"/>
    <w:rsid w:val="003348CB"/>
    <w:rsid w:val="00334D2E"/>
    <w:rsid w:val="00336CD0"/>
    <w:rsid w:val="00336DF6"/>
    <w:rsid w:val="00340EEA"/>
    <w:rsid w:val="0034242B"/>
    <w:rsid w:val="00344A4A"/>
    <w:rsid w:val="003477D1"/>
    <w:rsid w:val="003514D3"/>
    <w:rsid w:val="003523E3"/>
    <w:rsid w:val="00352A18"/>
    <w:rsid w:val="00355465"/>
    <w:rsid w:val="0035572E"/>
    <w:rsid w:val="00356F9A"/>
    <w:rsid w:val="00362705"/>
    <w:rsid w:val="00371C32"/>
    <w:rsid w:val="003726C8"/>
    <w:rsid w:val="0037295D"/>
    <w:rsid w:val="00376DAA"/>
    <w:rsid w:val="00377FB6"/>
    <w:rsid w:val="003804BB"/>
    <w:rsid w:val="00381926"/>
    <w:rsid w:val="003847A4"/>
    <w:rsid w:val="003904E5"/>
    <w:rsid w:val="003929CC"/>
    <w:rsid w:val="0039352D"/>
    <w:rsid w:val="00394313"/>
    <w:rsid w:val="003945A3"/>
    <w:rsid w:val="003965A1"/>
    <w:rsid w:val="003A26ED"/>
    <w:rsid w:val="003A4529"/>
    <w:rsid w:val="003A4BD7"/>
    <w:rsid w:val="003A5675"/>
    <w:rsid w:val="003A5930"/>
    <w:rsid w:val="003B0B02"/>
    <w:rsid w:val="003B26AF"/>
    <w:rsid w:val="003B2D00"/>
    <w:rsid w:val="003B4C6E"/>
    <w:rsid w:val="003D0A7C"/>
    <w:rsid w:val="003D4B16"/>
    <w:rsid w:val="003D4F08"/>
    <w:rsid w:val="003D5BCC"/>
    <w:rsid w:val="003D5DBE"/>
    <w:rsid w:val="003E7A45"/>
    <w:rsid w:val="003F0202"/>
    <w:rsid w:val="003F55A3"/>
    <w:rsid w:val="003F62E8"/>
    <w:rsid w:val="003F73D1"/>
    <w:rsid w:val="004005CB"/>
    <w:rsid w:val="0040139A"/>
    <w:rsid w:val="004015E5"/>
    <w:rsid w:val="00404B76"/>
    <w:rsid w:val="0040636C"/>
    <w:rsid w:val="00406416"/>
    <w:rsid w:val="0040704F"/>
    <w:rsid w:val="00411D63"/>
    <w:rsid w:val="0041305D"/>
    <w:rsid w:val="004136E6"/>
    <w:rsid w:val="00413D69"/>
    <w:rsid w:val="0041461D"/>
    <w:rsid w:val="00416E5A"/>
    <w:rsid w:val="00420138"/>
    <w:rsid w:val="004209B2"/>
    <w:rsid w:val="00426E2A"/>
    <w:rsid w:val="00431BD6"/>
    <w:rsid w:val="00433C63"/>
    <w:rsid w:val="00433E13"/>
    <w:rsid w:val="00436E73"/>
    <w:rsid w:val="0044096D"/>
    <w:rsid w:val="00441A94"/>
    <w:rsid w:val="004422BA"/>
    <w:rsid w:val="00444621"/>
    <w:rsid w:val="00444CD2"/>
    <w:rsid w:val="00447B5D"/>
    <w:rsid w:val="00447BEA"/>
    <w:rsid w:val="00450BF8"/>
    <w:rsid w:val="0045235D"/>
    <w:rsid w:val="00452497"/>
    <w:rsid w:val="00461635"/>
    <w:rsid w:val="004632BC"/>
    <w:rsid w:val="00467610"/>
    <w:rsid w:val="00467D38"/>
    <w:rsid w:val="00471DCA"/>
    <w:rsid w:val="004721E9"/>
    <w:rsid w:val="004734E3"/>
    <w:rsid w:val="00476DD0"/>
    <w:rsid w:val="00477FBC"/>
    <w:rsid w:val="00482EFC"/>
    <w:rsid w:val="0048741A"/>
    <w:rsid w:val="00493D0C"/>
    <w:rsid w:val="00497BE7"/>
    <w:rsid w:val="004A14B8"/>
    <w:rsid w:val="004A1C50"/>
    <w:rsid w:val="004A42BB"/>
    <w:rsid w:val="004A5298"/>
    <w:rsid w:val="004A52BE"/>
    <w:rsid w:val="004B16C0"/>
    <w:rsid w:val="004B4484"/>
    <w:rsid w:val="004B46E2"/>
    <w:rsid w:val="004B5241"/>
    <w:rsid w:val="004B777E"/>
    <w:rsid w:val="004C06F4"/>
    <w:rsid w:val="004C0A7C"/>
    <w:rsid w:val="004C1DC6"/>
    <w:rsid w:val="004C2461"/>
    <w:rsid w:val="004C294A"/>
    <w:rsid w:val="004C3A6F"/>
    <w:rsid w:val="004C6FBA"/>
    <w:rsid w:val="004D1BD4"/>
    <w:rsid w:val="004D2C83"/>
    <w:rsid w:val="004D373D"/>
    <w:rsid w:val="004D6D20"/>
    <w:rsid w:val="004E4C6C"/>
    <w:rsid w:val="004E5EAE"/>
    <w:rsid w:val="004E6ED7"/>
    <w:rsid w:val="004E6F7F"/>
    <w:rsid w:val="004F3B18"/>
    <w:rsid w:val="004F533B"/>
    <w:rsid w:val="004F55BA"/>
    <w:rsid w:val="004F7461"/>
    <w:rsid w:val="004F7B8A"/>
    <w:rsid w:val="00502F7F"/>
    <w:rsid w:val="0050498D"/>
    <w:rsid w:val="005064DC"/>
    <w:rsid w:val="00506B20"/>
    <w:rsid w:val="00506BE3"/>
    <w:rsid w:val="0051070B"/>
    <w:rsid w:val="00514524"/>
    <w:rsid w:val="00515687"/>
    <w:rsid w:val="00517661"/>
    <w:rsid w:val="0052286D"/>
    <w:rsid w:val="00523041"/>
    <w:rsid w:val="00535FE9"/>
    <w:rsid w:val="0054203A"/>
    <w:rsid w:val="005440E8"/>
    <w:rsid w:val="00544449"/>
    <w:rsid w:val="00545EA2"/>
    <w:rsid w:val="0055285B"/>
    <w:rsid w:val="0055440C"/>
    <w:rsid w:val="00557D9B"/>
    <w:rsid w:val="00563DC0"/>
    <w:rsid w:val="00567977"/>
    <w:rsid w:val="00582643"/>
    <w:rsid w:val="0058651A"/>
    <w:rsid w:val="0059546B"/>
    <w:rsid w:val="00597009"/>
    <w:rsid w:val="00597B65"/>
    <w:rsid w:val="00597F07"/>
    <w:rsid w:val="005A1DD3"/>
    <w:rsid w:val="005A32D0"/>
    <w:rsid w:val="005A368E"/>
    <w:rsid w:val="005A3F73"/>
    <w:rsid w:val="005A47C6"/>
    <w:rsid w:val="005A49D6"/>
    <w:rsid w:val="005A53CF"/>
    <w:rsid w:val="005A667C"/>
    <w:rsid w:val="005B00BD"/>
    <w:rsid w:val="005B06A4"/>
    <w:rsid w:val="005B0A9F"/>
    <w:rsid w:val="005B2535"/>
    <w:rsid w:val="005B2EA1"/>
    <w:rsid w:val="005B3B77"/>
    <w:rsid w:val="005C08A5"/>
    <w:rsid w:val="005C352E"/>
    <w:rsid w:val="005C3D1F"/>
    <w:rsid w:val="005C4689"/>
    <w:rsid w:val="005D0B06"/>
    <w:rsid w:val="005D1057"/>
    <w:rsid w:val="005D408C"/>
    <w:rsid w:val="005D7885"/>
    <w:rsid w:val="005E0AB3"/>
    <w:rsid w:val="005E1025"/>
    <w:rsid w:val="005F0D49"/>
    <w:rsid w:val="005F16E7"/>
    <w:rsid w:val="005F4CFF"/>
    <w:rsid w:val="005F5662"/>
    <w:rsid w:val="00600761"/>
    <w:rsid w:val="00602915"/>
    <w:rsid w:val="00604C01"/>
    <w:rsid w:val="00607F1F"/>
    <w:rsid w:val="00612BAA"/>
    <w:rsid w:val="00616608"/>
    <w:rsid w:val="006170C4"/>
    <w:rsid w:val="006176DE"/>
    <w:rsid w:val="00617AA4"/>
    <w:rsid w:val="006266C0"/>
    <w:rsid w:val="0062743D"/>
    <w:rsid w:val="00631CCF"/>
    <w:rsid w:val="0063420E"/>
    <w:rsid w:val="00634312"/>
    <w:rsid w:val="00637CCF"/>
    <w:rsid w:val="00642E4E"/>
    <w:rsid w:val="00643D2E"/>
    <w:rsid w:val="00647184"/>
    <w:rsid w:val="00652279"/>
    <w:rsid w:val="00657752"/>
    <w:rsid w:val="00663776"/>
    <w:rsid w:val="006645C1"/>
    <w:rsid w:val="00665A8E"/>
    <w:rsid w:val="00665DC4"/>
    <w:rsid w:val="006700BC"/>
    <w:rsid w:val="006709F4"/>
    <w:rsid w:val="00671567"/>
    <w:rsid w:val="0067351F"/>
    <w:rsid w:val="006772C0"/>
    <w:rsid w:val="00683ED2"/>
    <w:rsid w:val="00684E8F"/>
    <w:rsid w:val="006906A7"/>
    <w:rsid w:val="00690B0C"/>
    <w:rsid w:val="00690C95"/>
    <w:rsid w:val="00690F00"/>
    <w:rsid w:val="006949F5"/>
    <w:rsid w:val="00694C0F"/>
    <w:rsid w:val="006A3187"/>
    <w:rsid w:val="006A642E"/>
    <w:rsid w:val="006A6CAB"/>
    <w:rsid w:val="006B2B0A"/>
    <w:rsid w:val="006B486C"/>
    <w:rsid w:val="006B5E22"/>
    <w:rsid w:val="006B5FE9"/>
    <w:rsid w:val="006C30DA"/>
    <w:rsid w:val="006C6C23"/>
    <w:rsid w:val="006C7700"/>
    <w:rsid w:val="006D20EA"/>
    <w:rsid w:val="006D4B3C"/>
    <w:rsid w:val="006D588F"/>
    <w:rsid w:val="006E0974"/>
    <w:rsid w:val="006E6FAE"/>
    <w:rsid w:val="006E74EC"/>
    <w:rsid w:val="006F6613"/>
    <w:rsid w:val="006F7386"/>
    <w:rsid w:val="007003EA"/>
    <w:rsid w:val="00700BA4"/>
    <w:rsid w:val="00703F9D"/>
    <w:rsid w:val="00712D85"/>
    <w:rsid w:val="007141E3"/>
    <w:rsid w:val="00716000"/>
    <w:rsid w:val="00716479"/>
    <w:rsid w:val="00716D1F"/>
    <w:rsid w:val="00724220"/>
    <w:rsid w:val="00730A20"/>
    <w:rsid w:val="007326AC"/>
    <w:rsid w:val="007345B0"/>
    <w:rsid w:val="007373D3"/>
    <w:rsid w:val="00737484"/>
    <w:rsid w:val="00737BD0"/>
    <w:rsid w:val="0075067E"/>
    <w:rsid w:val="00752FC9"/>
    <w:rsid w:val="00755CCA"/>
    <w:rsid w:val="0075604E"/>
    <w:rsid w:val="007676B9"/>
    <w:rsid w:val="00774B95"/>
    <w:rsid w:val="00774F3C"/>
    <w:rsid w:val="007752FE"/>
    <w:rsid w:val="00775FF9"/>
    <w:rsid w:val="00782E04"/>
    <w:rsid w:val="00785074"/>
    <w:rsid w:val="00787657"/>
    <w:rsid w:val="00790D3E"/>
    <w:rsid w:val="00795DDB"/>
    <w:rsid w:val="00797D96"/>
    <w:rsid w:val="007A12C7"/>
    <w:rsid w:val="007A2408"/>
    <w:rsid w:val="007A6117"/>
    <w:rsid w:val="007B0E0B"/>
    <w:rsid w:val="007B1E8E"/>
    <w:rsid w:val="007B41CE"/>
    <w:rsid w:val="007B4636"/>
    <w:rsid w:val="007B5EC2"/>
    <w:rsid w:val="007C1C44"/>
    <w:rsid w:val="007C2586"/>
    <w:rsid w:val="007C4B6A"/>
    <w:rsid w:val="007C4C09"/>
    <w:rsid w:val="007C4F2E"/>
    <w:rsid w:val="007C57EF"/>
    <w:rsid w:val="007C6071"/>
    <w:rsid w:val="007C751A"/>
    <w:rsid w:val="007D1AF3"/>
    <w:rsid w:val="007D3553"/>
    <w:rsid w:val="007D6959"/>
    <w:rsid w:val="007D73A5"/>
    <w:rsid w:val="007D79D6"/>
    <w:rsid w:val="007E0785"/>
    <w:rsid w:val="007E163B"/>
    <w:rsid w:val="007E1AEF"/>
    <w:rsid w:val="007E465C"/>
    <w:rsid w:val="007F00A9"/>
    <w:rsid w:val="007F07A7"/>
    <w:rsid w:val="007F2CFA"/>
    <w:rsid w:val="007F4BF7"/>
    <w:rsid w:val="007F4C07"/>
    <w:rsid w:val="007F59C6"/>
    <w:rsid w:val="00801A0D"/>
    <w:rsid w:val="00802A9C"/>
    <w:rsid w:val="0080771C"/>
    <w:rsid w:val="0081012B"/>
    <w:rsid w:val="008143EB"/>
    <w:rsid w:val="00814D37"/>
    <w:rsid w:val="0082084A"/>
    <w:rsid w:val="00821666"/>
    <w:rsid w:val="00827A40"/>
    <w:rsid w:val="00830E15"/>
    <w:rsid w:val="00831033"/>
    <w:rsid w:val="008310FC"/>
    <w:rsid w:val="00833A62"/>
    <w:rsid w:val="00837B93"/>
    <w:rsid w:val="00841EC8"/>
    <w:rsid w:val="008439ED"/>
    <w:rsid w:val="008440FC"/>
    <w:rsid w:val="00847223"/>
    <w:rsid w:val="0085014E"/>
    <w:rsid w:val="00850AE0"/>
    <w:rsid w:val="00851847"/>
    <w:rsid w:val="00851B00"/>
    <w:rsid w:val="0085254C"/>
    <w:rsid w:val="00855CB5"/>
    <w:rsid w:val="0086118D"/>
    <w:rsid w:val="00865231"/>
    <w:rsid w:val="008654A4"/>
    <w:rsid w:val="00865CE1"/>
    <w:rsid w:val="00874FB9"/>
    <w:rsid w:val="00882BFA"/>
    <w:rsid w:val="00882E7B"/>
    <w:rsid w:val="008831FF"/>
    <w:rsid w:val="008850F7"/>
    <w:rsid w:val="008879F6"/>
    <w:rsid w:val="00890F6E"/>
    <w:rsid w:val="008940F1"/>
    <w:rsid w:val="00897775"/>
    <w:rsid w:val="00897B76"/>
    <w:rsid w:val="00897EF4"/>
    <w:rsid w:val="008A0787"/>
    <w:rsid w:val="008A6E2E"/>
    <w:rsid w:val="008A7D40"/>
    <w:rsid w:val="008B153A"/>
    <w:rsid w:val="008B15F7"/>
    <w:rsid w:val="008C07BC"/>
    <w:rsid w:val="008C1F08"/>
    <w:rsid w:val="008C4D5A"/>
    <w:rsid w:val="008C5C49"/>
    <w:rsid w:val="008C6DBA"/>
    <w:rsid w:val="008D000B"/>
    <w:rsid w:val="008D295D"/>
    <w:rsid w:val="008D2CC9"/>
    <w:rsid w:val="008D3830"/>
    <w:rsid w:val="008D4804"/>
    <w:rsid w:val="008E18FB"/>
    <w:rsid w:val="008E27BE"/>
    <w:rsid w:val="008E69D7"/>
    <w:rsid w:val="008E79E1"/>
    <w:rsid w:val="008F0344"/>
    <w:rsid w:val="008F0B41"/>
    <w:rsid w:val="008F10A1"/>
    <w:rsid w:val="008F2804"/>
    <w:rsid w:val="008F64C9"/>
    <w:rsid w:val="00900804"/>
    <w:rsid w:val="00900BAA"/>
    <w:rsid w:val="00903A72"/>
    <w:rsid w:val="00903A76"/>
    <w:rsid w:val="00906BD9"/>
    <w:rsid w:val="00915A00"/>
    <w:rsid w:val="00921236"/>
    <w:rsid w:val="00925A27"/>
    <w:rsid w:val="00925B85"/>
    <w:rsid w:val="0092670E"/>
    <w:rsid w:val="009279AE"/>
    <w:rsid w:val="009309C6"/>
    <w:rsid w:val="009310B3"/>
    <w:rsid w:val="00931F78"/>
    <w:rsid w:val="009324BE"/>
    <w:rsid w:val="009335F5"/>
    <w:rsid w:val="009353A8"/>
    <w:rsid w:val="00937CDA"/>
    <w:rsid w:val="00940151"/>
    <w:rsid w:val="009411FC"/>
    <w:rsid w:val="00943CF5"/>
    <w:rsid w:val="00946520"/>
    <w:rsid w:val="00950792"/>
    <w:rsid w:val="009518EA"/>
    <w:rsid w:val="00952947"/>
    <w:rsid w:val="0095396F"/>
    <w:rsid w:val="009550E0"/>
    <w:rsid w:val="00970DAE"/>
    <w:rsid w:val="00971B55"/>
    <w:rsid w:val="00971B57"/>
    <w:rsid w:val="00971F18"/>
    <w:rsid w:val="00974CC9"/>
    <w:rsid w:val="00976E7E"/>
    <w:rsid w:val="0098001D"/>
    <w:rsid w:val="00991230"/>
    <w:rsid w:val="009918AB"/>
    <w:rsid w:val="00991EA6"/>
    <w:rsid w:val="009A1630"/>
    <w:rsid w:val="009A2038"/>
    <w:rsid w:val="009B0D50"/>
    <w:rsid w:val="009B1C98"/>
    <w:rsid w:val="009B3FEC"/>
    <w:rsid w:val="009B4659"/>
    <w:rsid w:val="009B6586"/>
    <w:rsid w:val="009B6657"/>
    <w:rsid w:val="009C12E2"/>
    <w:rsid w:val="009C4CC5"/>
    <w:rsid w:val="009C4F51"/>
    <w:rsid w:val="009C678F"/>
    <w:rsid w:val="009D0D4C"/>
    <w:rsid w:val="009D3986"/>
    <w:rsid w:val="009D5247"/>
    <w:rsid w:val="009D5F3C"/>
    <w:rsid w:val="009E34C7"/>
    <w:rsid w:val="009E5BBA"/>
    <w:rsid w:val="009E5D0E"/>
    <w:rsid w:val="009E5D2C"/>
    <w:rsid w:val="009E5E8D"/>
    <w:rsid w:val="009E6AD9"/>
    <w:rsid w:val="009F0523"/>
    <w:rsid w:val="009F45DE"/>
    <w:rsid w:val="009F5282"/>
    <w:rsid w:val="00A10B8F"/>
    <w:rsid w:val="00A11ADE"/>
    <w:rsid w:val="00A11C24"/>
    <w:rsid w:val="00A24C27"/>
    <w:rsid w:val="00A3192F"/>
    <w:rsid w:val="00A32272"/>
    <w:rsid w:val="00A3259B"/>
    <w:rsid w:val="00A35EA2"/>
    <w:rsid w:val="00A420A3"/>
    <w:rsid w:val="00A454B2"/>
    <w:rsid w:val="00A5112F"/>
    <w:rsid w:val="00A5378F"/>
    <w:rsid w:val="00A56017"/>
    <w:rsid w:val="00A57054"/>
    <w:rsid w:val="00A5754D"/>
    <w:rsid w:val="00A648C3"/>
    <w:rsid w:val="00A65F1C"/>
    <w:rsid w:val="00A6681C"/>
    <w:rsid w:val="00A71A56"/>
    <w:rsid w:val="00A801CB"/>
    <w:rsid w:val="00A81A23"/>
    <w:rsid w:val="00A82175"/>
    <w:rsid w:val="00A90920"/>
    <w:rsid w:val="00AA10BD"/>
    <w:rsid w:val="00AA1E9C"/>
    <w:rsid w:val="00AA5F9F"/>
    <w:rsid w:val="00AA6181"/>
    <w:rsid w:val="00AA6240"/>
    <w:rsid w:val="00AA6EB5"/>
    <w:rsid w:val="00AA7A1A"/>
    <w:rsid w:val="00AB28CE"/>
    <w:rsid w:val="00AB4880"/>
    <w:rsid w:val="00AC0554"/>
    <w:rsid w:val="00AC1A95"/>
    <w:rsid w:val="00AC3AE2"/>
    <w:rsid w:val="00AC40FF"/>
    <w:rsid w:val="00AC4259"/>
    <w:rsid w:val="00AC47EA"/>
    <w:rsid w:val="00AD66CC"/>
    <w:rsid w:val="00AD68DD"/>
    <w:rsid w:val="00AE0FE6"/>
    <w:rsid w:val="00AE383F"/>
    <w:rsid w:val="00AE6BEE"/>
    <w:rsid w:val="00AF00AA"/>
    <w:rsid w:val="00AF2548"/>
    <w:rsid w:val="00AF2F95"/>
    <w:rsid w:val="00AF41A6"/>
    <w:rsid w:val="00AF43EF"/>
    <w:rsid w:val="00AF5EE7"/>
    <w:rsid w:val="00B009B1"/>
    <w:rsid w:val="00B04054"/>
    <w:rsid w:val="00B23741"/>
    <w:rsid w:val="00B24EBA"/>
    <w:rsid w:val="00B25890"/>
    <w:rsid w:val="00B25F77"/>
    <w:rsid w:val="00B264BA"/>
    <w:rsid w:val="00B26CC9"/>
    <w:rsid w:val="00B31114"/>
    <w:rsid w:val="00B334D2"/>
    <w:rsid w:val="00B34390"/>
    <w:rsid w:val="00B40B07"/>
    <w:rsid w:val="00B43240"/>
    <w:rsid w:val="00B60FE2"/>
    <w:rsid w:val="00B64150"/>
    <w:rsid w:val="00B652B0"/>
    <w:rsid w:val="00B72436"/>
    <w:rsid w:val="00B74251"/>
    <w:rsid w:val="00B74775"/>
    <w:rsid w:val="00B801DC"/>
    <w:rsid w:val="00B8321D"/>
    <w:rsid w:val="00B843D0"/>
    <w:rsid w:val="00B85B41"/>
    <w:rsid w:val="00B90226"/>
    <w:rsid w:val="00B9099E"/>
    <w:rsid w:val="00B916A2"/>
    <w:rsid w:val="00B92469"/>
    <w:rsid w:val="00B94B2D"/>
    <w:rsid w:val="00B94CCA"/>
    <w:rsid w:val="00B9725F"/>
    <w:rsid w:val="00BA4509"/>
    <w:rsid w:val="00BA5574"/>
    <w:rsid w:val="00BA6279"/>
    <w:rsid w:val="00BA7D96"/>
    <w:rsid w:val="00BB00B1"/>
    <w:rsid w:val="00BB1A28"/>
    <w:rsid w:val="00BB782F"/>
    <w:rsid w:val="00BC2ABC"/>
    <w:rsid w:val="00BC3710"/>
    <w:rsid w:val="00BC49DC"/>
    <w:rsid w:val="00BC5F29"/>
    <w:rsid w:val="00BC70B6"/>
    <w:rsid w:val="00BD0832"/>
    <w:rsid w:val="00BD189F"/>
    <w:rsid w:val="00BD4828"/>
    <w:rsid w:val="00BD48D7"/>
    <w:rsid w:val="00BD7B0F"/>
    <w:rsid w:val="00BD7C04"/>
    <w:rsid w:val="00BE46F7"/>
    <w:rsid w:val="00BE4B34"/>
    <w:rsid w:val="00BE71DD"/>
    <w:rsid w:val="00BE7B4F"/>
    <w:rsid w:val="00BE7C37"/>
    <w:rsid w:val="00BF0552"/>
    <w:rsid w:val="00BF0DD9"/>
    <w:rsid w:val="00BF393B"/>
    <w:rsid w:val="00BF68DC"/>
    <w:rsid w:val="00C01E2E"/>
    <w:rsid w:val="00C02D79"/>
    <w:rsid w:val="00C030AB"/>
    <w:rsid w:val="00C04EDB"/>
    <w:rsid w:val="00C15C82"/>
    <w:rsid w:val="00C1666A"/>
    <w:rsid w:val="00C208A7"/>
    <w:rsid w:val="00C25097"/>
    <w:rsid w:val="00C25897"/>
    <w:rsid w:val="00C27A65"/>
    <w:rsid w:val="00C27FDD"/>
    <w:rsid w:val="00C343AB"/>
    <w:rsid w:val="00C351F9"/>
    <w:rsid w:val="00C35DF1"/>
    <w:rsid w:val="00C36257"/>
    <w:rsid w:val="00C37B3B"/>
    <w:rsid w:val="00C41B35"/>
    <w:rsid w:val="00C42D3B"/>
    <w:rsid w:val="00C4624D"/>
    <w:rsid w:val="00C46385"/>
    <w:rsid w:val="00C46B88"/>
    <w:rsid w:val="00C47AF1"/>
    <w:rsid w:val="00C532B0"/>
    <w:rsid w:val="00C54C48"/>
    <w:rsid w:val="00C5613F"/>
    <w:rsid w:val="00C6061B"/>
    <w:rsid w:val="00C61B60"/>
    <w:rsid w:val="00C65DA9"/>
    <w:rsid w:val="00C66588"/>
    <w:rsid w:val="00C667C2"/>
    <w:rsid w:val="00C66B9F"/>
    <w:rsid w:val="00C70245"/>
    <w:rsid w:val="00C71263"/>
    <w:rsid w:val="00C733BD"/>
    <w:rsid w:val="00C73DE0"/>
    <w:rsid w:val="00C7526C"/>
    <w:rsid w:val="00C75A3E"/>
    <w:rsid w:val="00C8152F"/>
    <w:rsid w:val="00C85BD9"/>
    <w:rsid w:val="00C8660B"/>
    <w:rsid w:val="00C86F2A"/>
    <w:rsid w:val="00C8704D"/>
    <w:rsid w:val="00C87EEF"/>
    <w:rsid w:val="00C9158C"/>
    <w:rsid w:val="00C94F3F"/>
    <w:rsid w:val="00C94F82"/>
    <w:rsid w:val="00C95F43"/>
    <w:rsid w:val="00C96566"/>
    <w:rsid w:val="00C96E52"/>
    <w:rsid w:val="00CA0FA1"/>
    <w:rsid w:val="00CA146A"/>
    <w:rsid w:val="00CA54A2"/>
    <w:rsid w:val="00CB7D92"/>
    <w:rsid w:val="00CC20B5"/>
    <w:rsid w:val="00CC236F"/>
    <w:rsid w:val="00CC2E93"/>
    <w:rsid w:val="00CC4501"/>
    <w:rsid w:val="00CC5107"/>
    <w:rsid w:val="00CC6A8C"/>
    <w:rsid w:val="00CC6B63"/>
    <w:rsid w:val="00CC6E33"/>
    <w:rsid w:val="00CD5EBC"/>
    <w:rsid w:val="00CE0F64"/>
    <w:rsid w:val="00CE24A8"/>
    <w:rsid w:val="00CE683E"/>
    <w:rsid w:val="00CE77C5"/>
    <w:rsid w:val="00CF01E8"/>
    <w:rsid w:val="00CF26B4"/>
    <w:rsid w:val="00CF348A"/>
    <w:rsid w:val="00CF3AD7"/>
    <w:rsid w:val="00CF7702"/>
    <w:rsid w:val="00CF7EE9"/>
    <w:rsid w:val="00D01F4A"/>
    <w:rsid w:val="00D04D46"/>
    <w:rsid w:val="00D0669B"/>
    <w:rsid w:val="00D07353"/>
    <w:rsid w:val="00D10DB6"/>
    <w:rsid w:val="00D11980"/>
    <w:rsid w:val="00D16814"/>
    <w:rsid w:val="00D20147"/>
    <w:rsid w:val="00D214E0"/>
    <w:rsid w:val="00D21BDA"/>
    <w:rsid w:val="00D2207A"/>
    <w:rsid w:val="00D22A30"/>
    <w:rsid w:val="00D23007"/>
    <w:rsid w:val="00D26D9B"/>
    <w:rsid w:val="00D30F9B"/>
    <w:rsid w:val="00D32C9B"/>
    <w:rsid w:val="00D353E9"/>
    <w:rsid w:val="00D379D5"/>
    <w:rsid w:val="00D543D4"/>
    <w:rsid w:val="00D55668"/>
    <w:rsid w:val="00D564F9"/>
    <w:rsid w:val="00D569DC"/>
    <w:rsid w:val="00D570FA"/>
    <w:rsid w:val="00D57508"/>
    <w:rsid w:val="00D6188E"/>
    <w:rsid w:val="00D62269"/>
    <w:rsid w:val="00D64AF1"/>
    <w:rsid w:val="00D67037"/>
    <w:rsid w:val="00D717C2"/>
    <w:rsid w:val="00D731E8"/>
    <w:rsid w:val="00D7582C"/>
    <w:rsid w:val="00D81AAF"/>
    <w:rsid w:val="00D8251F"/>
    <w:rsid w:val="00D82A20"/>
    <w:rsid w:val="00D84412"/>
    <w:rsid w:val="00D8531A"/>
    <w:rsid w:val="00D877A3"/>
    <w:rsid w:val="00D900C5"/>
    <w:rsid w:val="00DA63D4"/>
    <w:rsid w:val="00DB1235"/>
    <w:rsid w:val="00DB4A00"/>
    <w:rsid w:val="00DC0775"/>
    <w:rsid w:val="00DC3A1C"/>
    <w:rsid w:val="00DC4DCF"/>
    <w:rsid w:val="00DC5115"/>
    <w:rsid w:val="00DC5B78"/>
    <w:rsid w:val="00DC6225"/>
    <w:rsid w:val="00DD1E37"/>
    <w:rsid w:val="00DD27F0"/>
    <w:rsid w:val="00DD4526"/>
    <w:rsid w:val="00DD4B82"/>
    <w:rsid w:val="00DD6DE2"/>
    <w:rsid w:val="00DD76F9"/>
    <w:rsid w:val="00DE0E95"/>
    <w:rsid w:val="00DE18B8"/>
    <w:rsid w:val="00DE30FC"/>
    <w:rsid w:val="00DE47D7"/>
    <w:rsid w:val="00DE5B37"/>
    <w:rsid w:val="00DF3384"/>
    <w:rsid w:val="00E054E6"/>
    <w:rsid w:val="00E119D6"/>
    <w:rsid w:val="00E134C3"/>
    <w:rsid w:val="00E13C3C"/>
    <w:rsid w:val="00E1555D"/>
    <w:rsid w:val="00E15D3F"/>
    <w:rsid w:val="00E21AD3"/>
    <w:rsid w:val="00E21B5A"/>
    <w:rsid w:val="00E2267E"/>
    <w:rsid w:val="00E32BBF"/>
    <w:rsid w:val="00E36421"/>
    <w:rsid w:val="00E4443D"/>
    <w:rsid w:val="00E446C2"/>
    <w:rsid w:val="00E50688"/>
    <w:rsid w:val="00E52CD8"/>
    <w:rsid w:val="00E610FA"/>
    <w:rsid w:val="00E6196A"/>
    <w:rsid w:val="00E636AF"/>
    <w:rsid w:val="00E63710"/>
    <w:rsid w:val="00E73692"/>
    <w:rsid w:val="00E75CFC"/>
    <w:rsid w:val="00E7771D"/>
    <w:rsid w:val="00E847C6"/>
    <w:rsid w:val="00E84D40"/>
    <w:rsid w:val="00E87F8F"/>
    <w:rsid w:val="00E94A64"/>
    <w:rsid w:val="00E9677F"/>
    <w:rsid w:val="00E9728D"/>
    <w:rsid w:val="00E9768F"/>
    <w:rsid w:val="00EA340B"/>
    <w:rsid w:val="00EA3F16"/>
    <w:rsid w:val="00EA672F"/>
    <w:rsid w:val="00EA7434"/>
    <w:rsid w:val="00EB0BB5"/>
    <w:rsid w:val="00EB3C5E"/>
    <w:rsid w:val="00EB6DE6"/>
    <w:rsid w:val="00EC26DC"/>
    <w:rsid w:val="00EC410C"/>
    <w:rsid w:val="00EC4CB5"/>
    <w:rsid w:val="00ED4ADD"/>
    <w:rsid w:val="00ED7DCA"/>
    <w:rsid w:val="00EE210C"/>
    <w:rsid w:val="00EE4C92"/>
    <w:rsid w:val="00EE5EB7"/>
    <w:rsid w:val="00EE5F6D"/>
    <w:rsid w:val="00EF01A7"/>
    <w:rsid w:val="00EF1B62"/>
    <w:rsid w:val="00EF3B6A"/>
    <w:rsid w:val="00EF409D"/>
    <w:rsid w:val="00EF4371"/>
    <w:rsid w:val="00F005A2"/>
    <w:rsid w:val="00F00C21"/>
    <w:rsid w:val="00F01939"/>
    <w:rsid w:val="00F01B0A"/>
    <w:rsid w:val="00F211B1"/>
    <w:rsid w:val="00F25EDE"/>
    <w:rsid w:val="00F332A4"/>
    <w:rsid w:val="00F335D2"/>
    <w:rsid w:val="00F33CC7"/>
    <w:rsid w:val="00F42CB7"/>
    <w:rsid w:val="00F43DEF"/>
    <w:rsid w:val="00F43FEE"/>
    <w:rsid w:val="00F50641"/>
    <w:rsid w:val="00F529E8"/>
    <w:rsid w:val="00F55A88"/>
    <w:rsid w:val="00F55B44"/>
    <w:rsid w:val="00F55EFF"/>
    <w:rsid w:val="00F57C25"/>
    <w:rsid w:val="00F62F9E"/>
    <w:rsid w:val="00F66149"/>
    <w:rsid w:val="00F66346"/>
    <w:rsid w:val="00F6670E"/>
    <w:rsid w:val="00F7586D"/>
    <w:rsid w:val="00F822F4"/>
    <w:rsid w:val="00F90D08"/>
    <w:rsid w:val="00F93F29"/>
    <w:rsid w:val="00F94A78"/>
    <w:rsid w:val="00F94DCC"/>
    <w:rsid w:val="00F978F2"/>
    <w:rsid w:val="00F97AC5"/>
    <w:rsid w:val="00F97C36"/>
    <w:rsid w:val="00FA1DFA"/>
    <w:rsid w:val="00FB0356"/>
    <w:rsid w:val="00FB33BC"/>
    <w:rsid w:val="00FB3D90"/>
    <w:rsid w:val="00FB5084"/>
    <w:rsid w:val="00FB5FF9"/>
    <w:rsid w:val="00FB6014"/>
    <w:rsid w:val="00FB67FD"/>
    <w:rsid w:val="00FB7775"/>
    <w:rsid w:val="00FC0174"/>
    <w:rsid w:val="00FC4AAC"/>
    <w:rsid w:val="00FD116C"/>
    <w:rsid w:val="00FD1C28"/>
    <w:rsid w:val="00FD7484"/>
    <w:rsid w:val="00FD7A72"/>
    <w:rsid w:val="00FE16C8"/>
    <w:rsid w:val="00FE426D"/>
    <w:rsid w:val="00FE4C2B"/>
    <w:rsid w:val="00FE5A61"/>
    <w:rsid w:val="00FE6242"/>
    <w:rsid w:val="00FE7BBF"/>
    <w:rsid w:val="00FF1733"/>
    <w:rsid w:val="00FF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E1B2C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8"/>
    <w:lsdException w:name="caption" w:uiPriority="35" w:qFormat="1"/>
    <w:lsdException w:name="List Number" w:uiPriority="11" w:qFormat="1"/>
    <w:lsdException w:name="List Bullet 4" w:uiPriority="0"/>
    <w:lsdException w:name="Title" w:semiHidden="0" w:uiPriority="10" w:unhideWhenUsed="0" w:qFormat="1"/>
    <w:lsdException w:name="Default Paragraph Font" w:uiPriority="1"/>
    <w:lsdException w:name="Subtitle" w:semiHidden="0" w:uiPriority="12" w:unhideWhenUsed="0" w:qFormat="1"/>
    <w:lsdException w:name="Body Text 3" w:uiPriority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431BD6"/>
    <w:pPr>
      <w:spacing w:before="120" w:after="120" w:line="324" w:lineRule="auto"/>
      <w:ind w:firstLine="567"/>
      <w:jc w:val="both"/>
    </w:pPr>
    <w:rPr>
      <w:rFonts w:ascii="Arial" w:hAnsi="Arial"/>
    </w:rPr>
  </w:style>
  <w:style w:type="paragraph" w:styleId="10">
    <w:name w:val="heading 1"/>
    <w:basedOn w:val="a2"/>
    <w:next w:val="a2"/>
    <w:link w:val="11"/>
    <w:uiPriority w:val="9"/>
    <w:qFormat/>
    <w:rsid w:val="007676B9"/>
    <w:pPr>
      <w:keepNext/>
      <w:keepLines/>
      <w:numPr>
        <w:numId w:val="21"/>
      </w:numPr>
      <w:spacing w:before="480" w:after="0"/>
      <w:ind w:left="1418" w:hanging="851"/>
      <w:outlineLvl w:val="0"/>
    </w:pPr>
    <w:rPr>
      <w:rFonts w:eastAsiaTheme="majorEastAsia" w:cstheme="majorBidi"/>
      <w:b/>
      <w:bCs/>
      <w:color w:val="000000" w:themeColor="text1"/>
      <w:sz w:val="24"/>
      <w:szCs w:val="28"/>
    </w:rPr>
  </w:style>
  <w:style w:type="paragraph" w:styleId="2">
    <w:name w:val="heading 2"/>
    <w:basedOn w:val="a2"/>
    <w:next w:val="a2"/>
    <w:link w:val="20"/>
    <w:uiPriority w:val="9"/>
    <w:qFormat/>
    <w:rsid w:val="007676B9"/>
    <w:pPr>
      <w:keepNext/>
      <w:keepLines/>
      <w:numPr>
        <w:ilvl w:val="1"/>
        <w:numId w:val="21"/>
      </w:numPr>
      <w:spacing w:before="200" w:after="0"/>
      <w:ind w:left="1418" w:hanging="851"/>
      <w:jc w:val="left"/>
      <w:outlineLvl w:val="1"/>
    </w:pPr>
    <w:rPr>
      <w:rFonts w:eastAsiaTheme="majorEastAsia" w:cstheme="majorBidi"/>
      <w:b/>
      <w:bCs/>
      <w:color w:val="000000" w:themeColor="text1"/>
      <w:sz w:val="24"/>
      <w:szCs w:val="26"/>
    </w:rPr>
  </w:style>
  <w:style w:type="paragraph" w:styleId="3">
    <w:name w:val="heading 3"/>
    <w:basedOn w:val="a2"/>
    <w:next w:val="a2"/>
    <w:link w:val="30"/>
    <w:uiPriority w:val="9"/>
    <w:qFormat/>
    <w:rsid w:val="00FB5FF9"/>
    <w:pPr>
      <w:keepNext/>
      <w:numPr>
        <w:ilvl w:val="2"/>
        <w:numId w:val="1"/>
      </w:numPr>
      <w:ind w:left="1418" w:hanging="851"/>
      <w:outlineLvl w:val="2"/>
    </w:pPr>
    <w:rPr>
      <w:b/>
    </w:rPr>
  </w:style>
  <w:style w:type="paragraph" w:styleId="4">
    <w:name w:val="heading 4"/>
    <w:basedOn w:val="a2"/>
    <w:next w:val="a2"/>
    <w:link w:val="40"/>
    <w:uiPriority w:val="9"/>
    <w:qFormat/>
    <w:rsid w:val="00D23007"/>
    <w:pPr>
      <w:keepNext/>
      <w:keepLines/>
      <w:spacing w:before="200" w:after="0"/>
      <w:outlineLvl w:val="3"/>
    </w:pPr>
    <w:rPr>
      <w:rFonts w:eastAsiaTheme="majorEastAsia" w:cstheme="majorBidi"/>
      <w:b/>
      <w:bCs/>
      <w:iCs/>
      <w:color w:val="000000" w:themeColor="text1"/>
    </w:rPr>
  </w:style>
  <w:style w:type="paragraph" w:styleId="5">
    <w:name w:val="heading 5"/>
    <w:basedOn w:val="a2"/>
    <w:next w:val="a2"/>
    <w:link w:val="50"/>
    <w:uiPriority w:val="9"/>
    <w:qFormat/>
    <w:rsid w:val="00D23007"/>
    <w:pPr>
      <w:keepNext/>
      <w:keepLines/>
      <w:spacing w:after="0"/>
      <w:outlineLvl w:val="4"/>
    </w:pPr>
    <w:rPr>
      <w:rFonts w:eastAsiaTheme="majorEastAsia" w:cstheme="majorBidi"/>
      <w:b/>
      <w:color w:val="000000" w:themeColor="text1"/>
    </w:rPr>
  </w:style>
  <w:style w:type="paragraph" w:styleId="6">
    <w:name w:val="heading 6"/>
    <w:basedOn w:val="a2"/>
    <w:next w:val="a2"/>
    <w:link w:val="60"/>
    <w:uiPriority w:val="9"/>
    <w:unhideWhenUsed/>
    <w:qFormat/>
    <w:rsid w:val="00D23007"/>
    <w:pPr>
      <w:keepNext/>
      <w:keepLines/>
      <w:spacing w:before="200" w:after="0"/>
      <w:outlineLvl w:val="5"/>
    </w:pPr>
    <w:rPr>
      <w:rFonts w:eastAsiaTheme="majorEastAsia" w:cstheme="majorBidi"/>
      <w:iCs/>
      <w:color w:val="000000" w:themeColor="text1"/>
      <w:u w:val="single"/>
    </w:rPr>
  </w:style>
  <w:style w:type="paragraph" w:styleId="7">
    <w:name w:val="heading 7"/>
    <w:basedOn w:val="a2"/>
    <w:next w:val="a2"/>
    <w:link w:val="70"/>
    <w:uiPriority w:val="9"/>
    <w:semiHidden/>
    <w:qFormat/>
    <w:rsid w:val="00D23007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000000" w:themeColor="text1"/>
    </w:rPr>
  </w:style>
  <w:style w:type="paragraph" w:styleId="8">
    <w:name w:val="heading 8"/>
    <w:basedOn w:val="a2"/>
    <w:next w:val="a2"/>
    <w:link w:val="80"/>
    <w:uiPriority w:val="9"/>
    <w:semiHidden/>
    <w:qFormat/>
    <w:rsid w:val="00D23007"/>
    <w:pPr>
      <w:keepNext/>
      <w:keepLines/>
      <w:spacing w:before="200" w:after="0"/>
      <w:outlineLvl w:val="7"/>
    </w:pPr>
    <w:rPr>
      <w:rFonts w:eastAsiaTheme="majorEastAsia" w:cstheme="majorBidi"/>
      <w:color w:val="000000" w:themeColor="text1"/>
      <w:szCs w:val="20"/>
    </w:rPr>
  </w:style>
  <w:style w:type="paragraph" w:styleId="9">
    <w:name w:val="heading 9"/>
    <w:basedOn w:val="a2"/>
    <w:next w:val="a2"/>
    <w:link w:val="90"/>
    <w:uiPriority w:val="9"/>
    <w:semiHidden/>
    <w:rsid w:val="00C8152F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basedOn w:val="a3"/>
    <w:link w:val="10"/>
    <w:uiPriority w:val="9"/>
    <w:rsid w:val="007676B9"/>
    <w:rPr>
      <w:rFonts w:ascii="Arial" w:eastAsiaTheme="majorEastAsia" w:hAnsi="Arial" w:cstheme="majorBidi"/>
      <w:b/>
      <w:bCs/>
      <w:color w:val="000000" w:themeColor="text1"/>
      <w:sz w:val="24"/>
      <w:szCs w:val="28"/>
    </w:rPr>
  </w:style>
  <w:style w:type="character" w:customStyle="1" w:styleId="20">
    <w:name w:val="Заголовок 2 Знак"/>
    <w:basedOn w:val="a3"/>
    <w:link w:val="2"/>
    <w:uiPriority w:val="9"/>
    <w:rsid w:val="007676B9"/>
    <w:rPr>
      <w:rFonts w:ascii="Arial" w:eastAsiaTheme="majorEastAsia" w:hAnsi="Arial" w:cstheme="majorBidi"/>
      <w:b/>
      <w:bCs/>
      <w:color w:val="000000" w:themeColor="text1"/>
      <w:sz w:val="24"/>
      <w:szCs w:val="26"/>
    </w:rPr>
  </w:style>
  <w:style w:type="character" w:customStyle="1" w:styleId="30">
    <w:name w:val="Заголовок 3 Знак"/>
    <w:basedOn w:val="a3"/>
    <w:link w:val="3"/>
    <w:uiPriority w:val="9"/>
    <w:rsid w:val="00FB5FF9"/>
    <w:rPr>
      <w:rFonts w:ascii="Verdana" w:hAnsi="Verdana"/>
      <w:b/>
    </w:rPr>
  </w:style>
  <w:style w:type="character" w:customStyle="1" w:styleId="40">
    <w:name w:val="Заголовок 4 Знак"/>
    <w:basedOn w:val="a3"/>
    <w:link w:val="4"/>
    <w:uiPriority w:val="9"/>
    <w:rsid w:val="00D23007"/>
    <w:rPr>
      <w:rFonts w:ascii="Verdana" w:eastAsiaTheme="majorEastAsia" w:hAnsi="Verdana" w:cstheme="majorBidi"/>
      <w:b/>
      <w:bCs/>
      <w:iCs/>
      <w:color w:val="000000" w:themeColor="text1"/>
      <w:spacing w:val="4"/>
    </w:rPr>
  </w:style>
  <w:style w:type="character" w:customStyle="1" w:styleId="50">
    <w:name w:val="Заголовок 5 Знак"/>
    <w:basedOn w:val="a3"/>
    <w:link w:val="5"/>
    <w:uiPriority w:val="9"/>
    <w:rsid w:val="00D23007"/>
    <w:rPr>
      <w:rFonts w:ascii="Verdana" w:eastAsiaTheme="majorEastAsia" w:hAnsi="Verdana" w:cstheme="majorBidi"/>
      <w:b/>
      <w:color w:val="000000" w:themeColor="text1"/>
      <w:spacing w:val="4"/>
    </w:rPr>
  </w:style>
  <w:style w:type="character" w:customStyle="1" w:styleId="60">
    <w:name w:val="Заголовок 6 Знак"/>
    <w:basedOn w:val="a3"/>
    <w:link w:val="6"/>
    <w:uiPriority w:val="9"/>
    <w:rsid w:val="00D23007"/>
    <w:rPr>
      <w:rFonts w:ascii="Verdana" w:eastAsiaTheme="majorEastAsia" w:hAnsi="Verdana" w:cstheme="majorBidi"/>
      <w:iCs/>
      <w:color w:val="000000" w:themeColor="text1"/>
      <w:u w:val="single"/>
    </w:rPr>
  </w:style>
  <w:style w:type="character" w:customStyle="1" w:styleId="70">
    <w:name w:val="Заголовок 7 Знак"/>
    <w:basedOn w:val="a3"/>
    <w:link w:val="7"/>
    <w:uiPriority w:val="9"/>
    <w:semiHidden/>
    <w:rsid w:val="00D23007"/>
    <w:rPr>
      <w:rFonts w:ascii="Verdana" w:eastAsiaTheme="majorEastAsia" w:hAnsi="Verdana" w:cstheme="majorBidi"/>
      <w:i/>
      <w:iCs/>
      <w:color w:val="000000" w:themeColor="text1"/>
    </w:rPr>
  </w:style>
  <w:style w:type="character" w:customStyle="1" w:styleId="80">
    <w:name w:val="Заголовок 8 Знак"/>
    <w:basedOn w:val="a3"/>
    <w:link w:val="8"/>
    <w:uiPriority w:val="9"/>
    <w:semiHidden/>
    <w:rsid w:val="00D23007"/>
    <w:rPr>
      <w:rFonts w:ascii="Verdana" w:eastAsiaTheme="majorEastAsia" w:hAnsi="Verdana" w:cstheme="majorBidi"/>
      <w:color w:val="000000" w:themeColor="text1"/>
      <w:szCs w:val="20"/>
    </w:rPr>
  </w:style>
  <w:style w:type="character" w:customStyle="1" w:styleId="90">
    <w:name w:val="Заголовок 9 Знак"/>
    <w:basedOn w:val="a3"/>
    <w:link w:val="9"/>
    <w:uiPriority w:val="9"/>
    <w:semiHidden/>
    <w:rsid w:val="00C5613F"/>
    <w:rPr>
      <w:rFonts w:ascii="Verdana" w:eastAsiaTheme="majorEastAsia" w:hAnsi="Verdana" w:cstheme="majorBidi"/>
      <w:i/>
      <w:iCs/>
      <w:color w:val="404040" w:themeColor="text1" w:themeTint="BF"/>
      <w:sz w:val="20"/>
      <w:szCs w:val="20"/>
    </w:rPr>
  </w:style>
  <w:style w:type="paragraph" w:styleId="a6">
    <w:name w:val="No Spacing"/>
    <w:basedOn w:val="a2"/>
    <w:link w:val="a7"/>
    <w:uiPriority w:val="1"/>
    <w:qFormat/>
    <w:rsid w:val="00A801CB"/>
    <w:pPr>
      <w:spacing w:after="0" w:line="240" w:lineRule="auto"/>
    </w:pPr>
    <w:rPr>
      <w:sz w:val="18"/>
      <w:lang w:val="en-US"/>
    </w:rPr>
  </w:style>
  <w:style w:type="character" w:customStyle="1" w:styleId="a7">
    <w:name w:val="Без интервала Знак"/>
    <w:basedOn w:val="a3"/>
    <w:link w:val="a6"/>
    <w:uiPriority w:val="1"/>
    <w:rsid w:val="00A801CB"/>
    <w:rPr>
      <w:rFonts w:ascii="Arial" w:hAnsi="Arial"/>
      <w:sz w:val="18"/>
      <w:lang w:val="en-US"/>
    </w:rPr>
  </w:style>
  <w:style w:type="paragraph" w:styleId="a8">
    <w:name w:val="Title"/>
    <w:basedOn w:val="a2"/>
    <w:next w:val="a2"/>
    <w:link w:val="a9"/>
    <w:uiPriority w:val="10"/>
    <w:unhideWhenUsed/>
    <w:qFormat/>
    <w:rsid w:val="00D23007"/>
    <w:pPr>
      <w:spacing w:after="0" w:line="240" w:lineRule="auto"/>
      <w:ind w:firstLine="0"/>
      <w:contextualSpacing/>
      <w:jc w:val="left"/>
    </w:pPr>
    <w:rPr>
      <w:rFonts w:eastAsiaTheme="majorEastAsia" w:cstheme="majorBidi"/>
      <w:b/>
      <w:color w:val="000000" w:themeColor="text1"/>
      <w:spacing w:val="6"/>
      <w:kern w:val="28"/>
      <w:szCs w:val="52"/>
      <w14:numSpacing w14:val="proportional"/>
    </w:rPr>
  </w:style>
  <w:style w:type="character" w:customStyle="1" w:styleId="a9">
    <w:name w:val="Название Знак"/>
    <w:basedOn w:val="a3"/>
    <w:link w:val="a8"/>
    <w:uiPriority w:val="10"/>
    <w:rsid w:val="00D23007"/>
    <w:rPr>
      <w:rFonts w:ascii="Verdana" w:eastAsiaTheme="majorEastAsia" w:hAnsi="Verdana" w:cstheme="majorBidi"/>
      <w:b/>
      <w:color w:val="000000" w:themeColor="text1"/>
      <w:spacing w:val="6"/>
      <w:kern w:val="28"/>
      <w:szCs w:val="52"/>
      <w14:numSpacing w14:val="proportional"/>
    </w:rPr>
  </w:style>
  <w:style w:type="paragraph" w:styleId="aa">
    <w:name w:val="Subtitle"/>
    <w:basedOn w:val="a2"/>
    <w:next w:val="a2"/>
    <w:link w:val="ab"/>
    <w:uiPriority w:val="12"/>
    <w:qFormat/>
    <w:rsid w:val="00D23007"/>
    <w:pPr>
      <w:numPr>
        <w:ilvl w:val="1"/>
      </w:numPr>
      <w:ind w:firstLine="567"/>
    </w:pPr>
    <w:rPr>
      <w:rFonts w:eastAsiaTheme="majorEastAsia" w:cstheme="majorBidi"/>
      <w:i/>
      <w:iCs/>
      <w:color w:val="000000" w:themeColor="text1"/>
      <w:spacing w:val="15"/>
      <w:szCs w:val="24"/>
    </w:rPr>
  </w:style>
  <w:style w:type="character" w:customStyle="1" w:styleId="ab">
    <w:name w:val="Подзаголовок Знак"/>
    <w:basedOn w:val="a3"/>
    <w:link w:val="aa"/>
    <w:uiPriority w:val="12"/>
    <w:rsid w:val="00D23007"/>
    <w:rPr>
      <w:rFonts w:ascii="Verdana" w:eastAsiaTheme="majorEastAsia" w:hAnsi="Verdana" w:cstheme="majorBidi"/>
      <w:i/>
      <w:iCs/>
      <w:color w:val="000000" w:themeColor="text1"/>
      <w:spacing w:val="15"/>
      <w:szCs w:val="24"/>
    </w:rPr>
  </w:style>
  <w:style w:type="character" w:styleId="ac">
    <w:name w:val="Subtle Emphasis"/>
    <w:basedOn w:val="a3"/>
    <w:uiPriority w:val="19"/>
    <w:rsid w:val="00EB6DE6"/>
    <w:rPr>
      <w:i/>
      <w:iCs/>
      <w:color w:val="808080" w:themeColor="text1" w:themeTint="7F"/>
    </w:rPr>
  </w:style>
  <w:style w:type="character" w:styleId="ad">
    <w:name w:val="Emphasis"/>
    <w:basedOn w:val="a3"/>
    <w:uiPriority w:val="20"/>
    <w:qFormat/>
    <w:rsid w:val="00D23007"/>
    <w:rPr>
      <w:i/>
      <w:iCs/>
    </w:rPr>
  </w:style>
  <w:style w:type="character" w:styleId="ae">
    <w:name w:val="Intense Emphasis"/>
    <w:basedOn w:val="a3"/>
    <w:uiPriority w:val="21"/>
    <w:qFormat/>
    <w:rsid w:val="009A1630"/>
    <w:rPr>
      <w:b/>
      <w:bCs/>
      <w:i w:val="0"/>
      <w:iCs/>
      <w:color w:val="000000" w:themeColor="text1"/>
      <w:spacing w:val="-6"/>
    </w:rPr>
  </w:style>
  <w:style w:type="character" w:styleId="af">
    <w:name w:val="Strong"/>
    <w:basedOn w:val="a3"/>
    <w:uiPriority w:val="22"/>
    <w:rsid w:val="00EB6DE6"/>
    <w:rPr>
      <w:b/>
      <w:bCs/>
    </w:rPr>
  </w:style>
  <w:style w:type="paragraph" w:styleId="21">
    <w:name w:val="Quote"/>
    <w:basedOn w:val="a2"/>
    <w:next w:val="a2"/>
    <w:link w:val="22"/>
    <w:uiPriority w:val="29"/>
    <w:rsid w:val="00C8152F"/>
    <w:rPr>
      <w:i/>
      <w:iCs/>
      <w:color w:val="000000" w:themeColor="text1"/>
    </w:rPr>
  </w:style>
  <w:style w:type="character" w:customStyle="1" w:styleId="22">
    <w:name w:val="Цитата 2 Знак"/>
    <w:basedOn w:val="a3"/>
    <w:link w:val="21"/>
    <w:uiPriority w:val="29"/>
    <w:rsid w:val="00C8152F"/>
    <w:rPr>
      <w:rFonts w:ascii="Verdana" w:hAnsi="Verdana"/>
      <w:i/>
      <w:iCs/>
      <w:color w:val="000000" w:themeColor="text1"/>
    </w:rPr>
  </w:style>
  <w:style w:type="paragraph" w:styleId="af0">
    <w:name w:val="Intense Quote"/>
    <w:basedOn w:val="a2"/>
    <w:next w:val="a2"/>
    <w:link w:val="af1"/>
    <w:uiPriority w:val="30"/>
    <w:rsid w:val="00A11C24"/>
    <w:pPr>
      <w:pBdr>
        <w:bottom w:val="single" w:sz="4" w:space="4" w:color="000000" w:themeColor="text1"/>
      </w:pBdr>
      <w:spacing w:before="200" w:after="280"/>
      <w:ind w:left="936" w:right="936"/>
    </w:pPr>
    <w:rPr>
      <w:b/>
      <w:bCs/>
      <w:i/>
      <w:iCs/>
      <w:color w:val="000000" w:themeColor="text1"/>
    </w:rPr>
  </w:style>
  <w:style w:type="character" w:customStyle="1" w:styleId="af1">
    <w:name w:val="Выделенная цитата Знак"/>
    <w:basedOn w:val="a3"/>
    <w:link w:val="af0"/>
    <w:uiPriority w:val="30"/>
    <w:rsid w:val="00A11C24"/>
    <w:rPr>
      <w:rFonts w:ascii="Verdana" w:hAnsi="Verdana"/>
      <w:b/>
      <w:bCs/>
      <w:i/>
      <w:iCs/>
      <w:color w:val="000000" w:themeColor="text1"/>
    </w:rPr>
  </w:style>
  <w:style w:type="character" w:styleId="af2">
    <w:name w:val="Subtle Reference"/>
    <w:basedOn w:val="a3"/>
    <w:uiPriority w:val="31"/>
    <w:qFormat/>
    <w:rsid w:val="00D23007"/>
    <w:rPr>
      <w:smallCaps/>
      <w:color w:val="000000" w:themeColor="text1"/>
      <w:u w:val="single"/>
    </w:rPr>
  </w:style>
  <w:style w:type="character" w:styleId="af3">
    <w:name w:val="Intense Reference"/>
    <w:basedOn w:val="a3"/>
    <w:uiPriority w:val="32"/>
    <w:unhideWhenUsed/>
    <w:qFormat/>
    <w:rsid w:val="00D23007"/>
    <w:rPr>
      <w:b/>
      <w:bCs/>
      <w:smallCaps/>
      <w:color w:val="000000" w:themeColor="text1"/>
      <w:spacing w:val="5"/>
      <w:u w:val="single"/>
    </w:rPr>
  </w:style>
  <w:style w:type="character" w:styleId="af4">
    <w:name w:val="Book Title"/>
    <w:basedOn w:val="a3"/>
    <w:uiPriority w:val="33"/>
    <w:rsid w:val="00C8152F"/>
    <w:rPr>
      <w:b/>
      <w:bCs/>
      <w:smallCaps/>
      <w:spacing w:val="5"/>
    </w:rPr>
  </w:style>
  <w:style w:type="paragraph" w:styleId="af5">
    <w:name w:val="List Paragraph"/>
    <w:basedOn w:val="a2"/>
    <w:link w:val="af6"/>
    <w:autoRedefine/>
    <w:uiPriority w:val="34"/>
    <w:rsid w:val="00C8152F"/>
    <w:pPr>
      <w:ind w:left="720"/>
      <w:contextualSpacing/>
    </w:pPr>
  </w:style>
  <w:style w:type="character" w:customStyle="1" w:styleId="af6">
    <w:name w:val="Абзац списка Знак"/>
    <w:basedOn w:val="a3"/>
    <w:link w:val="af5"/>
    <w:uiPriority w:val="34"/>
    <w:rsid w:val="007C2586"/>
    <w:rPr>
      <w:rFonts w:ascii="Verdana" w:hAnsi="Verdana"/>
    </w:rPr>
  </w:style>
  <w:style w:type="character" w:styleId="af7">
    <w:name w:val="Placeholder Text"/>
    <w:basedOn w:val="a3"/>
    <w:uiPriority w:val="99"/>
    <w:semiHidden/>
    <w:rsid w:val="008E18FB"/>
    <w:rPr>
      <w:color w:val="808080"/>
    </w:rPr>
  </w:style>
  <w:style w:type="paragraph" w:styleId="af8">
    <w:name w:val="Balloon Text"/>
    <w:basedOn w:val="a2"/>
    <w:link w:val="af9"/>
    <w:uiPriority w:val="99"/>
    <w:semiHidden/>
    <w:unhideWhenUsed/>
    <w:rsid w:val="008E1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3"/>
    <w:link w:val="af8"/>
    <w:uiPriority w:val="99"/>
    <w:semiHidden/>
    <w:rsid w:val="008E18FB"/>
    <w:rPr>
      <w:rFonts w:ascii="Tahoma" w:hAnsi="Tahoma" w:cs="Tahoma"/>
      <w:sz w:val="16"/>
      <w:szCs w:val="16"/>
    </w:rPr>
  </w:style>
  <w:style w:type="paragraph" w:styleId="afa">
    <w:name w:val="TOC Heading"/>
    <w:basedOn w:val="afb"/>
    <w:next w:val="a2"/>
    <w:uiPriority w:val="39"/>
    <w:unhideWhenUsed/>
    <w:qFormat/>
    <w:rsid w:val="00D23007"/>
    <w:rPr>
      <w:rFonts w:asciiTheme="majorHAnsi" w:hAnsiTheme="majorHAnsi"/>
      <w:sz w:val="24"/>
      <w:lang w:eastAsia="ru-RU"/>
    </w:rPr>
  </w:style>
  <w:style w:type="paragraph" w:customStyle="1" w:styleId="afb">
    <w:name w:val="Название (разделы)"/>
    <w:basedOn w:val="a8"/>
    <w:link w:val="afc"/>
    <w:uiPriority w:val="10"/>
    <w:qFormat/>
    <w:rsid w:val="00D23007"/>
    <w:pPr>
      <w:spacing w:before="0" w:after="60"/>
    </w:pPr>
  </w:style>
  <w:style w:type="character" w:customStyle="1" w:styleId="afc">
    <w:name w:val="Название (разделы) Знак"/>
    <w:basedOn w:val="a9"/>
    <w:link w:val="afb"/>
    <w:uiPriority w:val="10"/>
    <w:rsid w:val="00D23007"/>
    <w:rPr>
      <w:rFonts w:ascii="Verdana" w:eastAsiaTheme="majorEastAsia" w:hAnsi="Verdana" w:cstheme="majorBidi"/>
      <w:b/>
      <w:color w:val="000000" w:themeColor="text1"/>
      <w:spacing w:val="6"/>
      <w:kern w:val="28"/>
      <w:szCs w:val="52"/>
      <w14:numSpacing w14:val="proportional"/>
    </w:rPr>
  </w:style>
  <w:style w:type="paragraph" w:styleId="12">
    <w:name w:val="toc 1"/>
    <w:basedOn w:val="a2"/>
    <w:next w:val="a2"/>
    <w:autoRedefine/>
    <w:uiPriority w:val="39"/>
    <w:unhideWhenUsed/>
    <w:rsid w:val="006B2B0A"/>
    <w:pPr>
      <w:spacing w:after="100"/>
    </w:pPr>
    <w:rPr>
      <w:b/>
    </w:rPr>
  </w:style>
  <w:style w:type="paragraph" w:styleId="23">
    <w:name w:val="toc 2"/>
    <w:basedOn w:val="a2"/>
    <w:next w:val="a2"/>
    <w:autoRedefine/>
    <w:uiPriority w:val="39"/>
    <w:unhideWhenUsed/>
    <w:rsid w:val="006B2B0A"/>
    <w:pPr>
      <w:spacing w:after="100"/>
      <w:ind w:left="1134" w:firstLine="0"/>
    </w:pPr>
  </w:style>
  <w:style w:type="character" w:styleId="afd">
    <w:name w:val="Hyperlink"/>
    <w:basedOn w:val="a3"/>
    <w:uiPriority w:val="99"/>
    <w:rsid w:val="00683ED2"/>
    <w:rPr>
      <w:color w:val="auto"/>
      <w:u w:val="single"/>
    </w:rPr>
  </w:style>
  <w:style w:type="paragraph" w:customStyle="1" w:styleId="afe">
    <w:name w:val="Название (титул)"/>
    <w:basedOn w:val="a8"/>
    <w:link w:val="aff"/>
    <w:uiPriority w:val="10"/>
    <w:qFormat/>
    <w:rsid w:val="00D23007"/>
  </w:style>
  <w:style w:type="character" w:customStyle="1" w:styleId="aff">
    <w:name w:val="Название (титул) Знак"/>
    <w:basedOn w:val="a9"/>
    <w:link w:val="afe"/>
    <w:uiPriority w:val="10"/>
    <w:rsid w:val="00D23007"/>
    <w:rPr>
      <w:rFonts w:ascii="Verdana" w:eastAsiaTheme="majorEastAsia" w:hAnsi="Verdana" w:cstheme="majorBidi"/>
      <w:b/>
      <w:color w:val="000000" w:themeColor="text1"/>
      <w:spacing w:val="6"/>
      <w:kern w:val="28"/>
      <w:szCs w:val="52"/>
      <w14:numSpacing w14:val="proportional"/>
    </w:rPr>
  </w:style>
  <w:style w:type="table" w:styleId="aff0">
    <w:name w:val="Table Grid"/>
    <w:basedOn w:val="a4"/>
    <w:uiPriority w:val="59"/>
    <w:rsid w:val="00E054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Body Text"/>
    <w:basedOn w:val="a2"/>
    <w:link w:val="aff2"/>
    <w:uiPriority w:val="99"/>
    <w:rsid w:val="007C2586"/>
    <w:pPr>
      <w:spacing w:line="288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f2">
    <w:name w:val="Основной текст Знак"/>
    <w:basedOn w:val="a3"/>
    <w:link w:val="aff1"/>
    <w:uiPriority w:val="99"/>
    <w:rsid w:val="007C258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Список 1"/>
    <w:basedOn w:val="a2"/>
    <w:link w:val="13"/>
    <w:uiPriority w:val="10"/>
    <w:qFormat/>
    <w:rsid w:val="001E690A"/>
    <w:pPr>
      <w:numPr>
        <w:numId w:val="2"/>
      </w:numPr>
      <w:tabs>
        <w:tab w:val="clear" w:pos="360"/>
      </w:tabs>
      <w:ind w:left="1134" w:hanging="567"/>
    </w:pPr>
  </w:style>
  <w:style w:type="character" w:customStyle="1" w:styleId="13">
    <w:name w:val="Список 1 Знак"/>
    <w:basedOn w:val="af6"/>
    <w:link w:val="1"/>
    <w:uiPriority w:val="10"/>
    <w:rsid w:val="001E690A"/>
    <w:rPr>
      <w:rFonts w:ascii="Verdana" w:hAnsi="Verdana"/>
    </w:rPr>
  </w:style>
  <w:style w:type="paragraph" w:styleId="31">
    <w:name w:val="toc 3"/>
    <w:basedOn w:val="a2"/>
    <w:next w:val="a2"/>
    <w:autoRedefine/>
    <w:uiPriority w:val="39"/>
    <w:unhideWhenUsed/>
    <w:rsid w:val="006B2B0A"/>
    <w:pPr>
      <w:spacing w:after="100"/>
      <w:ind w:left="1134"/>
    </w:pPr>
  </w:style>
  <w:style w:type="paragraph" w:customStyle="1" w:styleId="aff3">
    <w:name w:val="Уменьшенный"/>
    <w:basedOn w:val="a6"/>
    <w:link w:val="aff4"/>
    <w:uiPriority w:val="9"/>
    <w:qFormat/>
    <w:rsid w:val="00D23007"/>
  </w:style>
  <w:style w:type="character" w:customStyle="1" w:styleId="aff4">
    <w:name w:val="Уменьшенный Знак"/>
    <w:basedOn w:val="a7"/>
    <w:link w:val="aff3"/>
    <w:uiPriority w:val="9"/>
    <w:rsid w:val="00D23007"/>
    <w:rPr>
      <w:rFonts w:ascii="Verdana" w:hAnsi="Verdana"/>
      <w:sz w:val="18"/>
      <w:lang w:val="en-US"/>
    </w:rPr>
  </w:style>
  <w:style w:type="paragraph" w:styleId="aff5">
    <w:name w:val="caption"/>
    <w:aliases w:val="Название таблицы"/>
    <w:basedOn w:val="a2"/>
    <w:next w:val="a2"/>
    <w:link w:val="aff6"/>
    <w:uiPriority w:val="35"/>
    <w:unhideWhenUsed/>
    <w:qFormat/>
    <w:rsid w:val="00D23007"/>
    <w:pPr>
      <w:keepNext/>
      <w:spacing w:line="240" w:lineRule="auto"/>
      <w:ind w:left="567" w:hanging="567"/>
    </w:pPr>
    <w:rPr>
      <w:bCs/>
      <w:sz w:val="24"/>
      <w:szCs w:val="18"/>
    </w:rPr>
  </w:style>
  <w:style w:type="character" w:styleId="aff7">
    <w:name w:val="annotation reference"/>
    <w:uiPriority w:val="99"/>
    <w:unhideWhenUsed/>
    <w:rsid w:val="007A2408"/>
    <w:rPr>
      <w:sz w:val="16"/>
      <w:szCs w:val="16"/>
    </w:rPr>
  </w:style>
  <w:style w:type="paragraph" w:styleId="aff8">
    <w:name w:val="annotation text"/>
    <w:basedOn w:val="a2"/>
    <w:link w:val="aff9"/>
    <w:uiPriority w:val="98"/>
    <w:rsid w:val="00D23007"/>
    <w:pPr>
      <w:spacing w:before="0" w:after="0" w:line="240" w:lineRule="auto"/>
      <w:ind w:firstLine="0"/>
      <w:jc w:val="left"/>
    </w:pPr>
    <w:rPr>
      <w:rFonts w:ascii="Arial Unicode MS" w:eastAsia="Arial Unicode MS" w:hAnsi="Arial Unicode MS" w:cs="Times New Roman"/>
      <w:color w:val="000000"/>
      <w:sz w:val="20"/>
      <w:szCs w:val="20"/>
      <w:lang w:val="x-none" w:eastAsia="x-none"/>
    </w:rPr>
  </w:style>
  <w:style w:type="character" w:customStyle="1" w:styleId="aff9">
    <w:name w:val="Текст примечания Знак"/>
    <w:basedOn w:val="a3"/>
    <w:link w:val="aff8"/>
    <w:uiPriority w:val="98"/>
    <w:rsid w:val="00D23007"/>
    <w:rPr>
      <w:rFonts w:ascii="Arial Unicode MS" w:eastAsia="Arial Unicode MS" w:hAnsi="Arial Unicode MS" w:cs="Times New Roman"/>
      <w:color w:val="000000"/>
      <w:sz w:val="20"/>
      <w:szCs w:val="20"/>
      <w:lang w:val="x-none" w:eastAsia="x-none"/>
    </w:rPr>
  </w:style>
  <w:style w:type="paragraph" w:styleId="affa">
    <w:name w:val="header"/>
    <w:basedOn w:val="a2"/>
    <w:link w:val="affb"/>
    <w:uiPriority w:val="99"/>
    <w:unhideWhenUsed/>
    <w:rsid w:val="00921236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ffb">
    <w:name w:val="Верхний колонтитул Знак"/>
    <w:basedOn w:val="a3"/>
    <w:link w:val="affa"/>
    <w:uiPriority w:val="99"/>
    <w:rsid w:val="00921236"/>
    <w:rPr>
      <w:rFonts w:ascii="Verdana" w:hAnsi="Verdana"/>
      <w:spacing w:val="4"/>
      <w:sz w:val="24"/>
    </w:rPr>
  </w:style>
  <w:style w:type="paragraph" w:styleId="affc">
    <w:name w:val="footer"/>
    <w:basedOn w:val="a2"/>
    <w:link w:val="affd"/>
    <w:uiPriority w:val="99"/>
    <w:unhideWhenUsed/>
    <w:rsid w:val="00921236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ffd">
    <w:name w:val="Нижний колонтитул Знак"/>
    <w:basedOn w:val="a3"/>
    <w:link w:val="affc"/>
    <w:uiPriority w:val="99"/>
    <w:rsid w:val="00921236"/>
    <w:rPr>
      <w:rFonts w:ascii="Verdana" w:hAnsi="Verdana"/>
      <w:spacing w:val="4"/>
      <w:sz w:val="24"/>
    </w:rPr>
  </w:style>
  <w:style w:type="character" w:styleId="affe">
    <w:name w:val="line number"/>
    <w:basedOn w:val="a3"/>
    <w:uiPriority w:val="99"/>
    <w:semiHidden/>
    <w:unhideWhenUsed/>
    <w:rsid w:val="00665A8E"/>
  </w:style>
  <w:style w:type="character" w:styleId="afff">
    <w:name w:val="FollowedHyperlink"/>
    <w:basedOn w:val="a3"/>
    <w:uiPriority w:val="99"/>
    <w:semiHidden/>
    <w:unhideWhenUsed/>
    <w:rsid w:val="00582643"/>
    <w:rPr>
      <w:color w:val="800080" w:themeColor="followedHyperlink"/>
      <w:u w:val="single"/>
    </w:rPr>
  </w:style>
  <w:style w:type="paragraph" w:customStyle="1" w:styleId="a1">
    <w:name w:val="Подпись рисунка"/>
    <w:basedOn w:val="af5"/>
    <w:link w:val="afff0"/>
    <w:autoRedefine/>
    <w:uiPriority w:val="99"/>
    <w:rsid w:val="00EB6DE6"/>
    <w:pPr>
      <w:numPr>
        <w:numId w:val="5"/>
      </w:numPr>
    </w:pPr>
    <w:rPr>
      <w:b/>
    </w:rPr>
  </w:style>
  <w:style w:type="character" w:customStyle="1" w:styleId="afff0">
    <w:name w:val="Подпись рисунка Знак"/>
    <w:basedOn w:val="aff6"/>
    <w:link w:val="a1"/>
    <w:uiPriority w:val="99"/>
    <w:rsid w:val="00EB6DE6"/>
    <w:rPr>
      <w:rFonts w:ascii="Verdana" w:hAnsi="Verdana"/>
      <w:b/>
      <w:bCs w:val="0"/>
      <w:spacing w:val="4"/>
      <w:sz w:val="24"/>
      <w:szCs w:val="18"/>
    </w:rPr>
  </w:style>
  <w:style w:type="character" w:customStyle="1" w:styleId="aff6">
    <w:name w:val="Название объекта Знак"/>
    <w:aliases w:val="Название таблицы Знак"/>
    <w:basedOn w:val="a3"/>
    <w:link w:val="aff5"/>
    <w:uiPriority w:val="35"/>
    <w:rsid w:val="00D23007"/>
    <w:rPr>
      <w:rFonts w:ascii="Verdana" w:hAnsi="Verdana"/>
      <w:bCs/>
      <w:spacing w:val="4"/>
      <w:sz w:val="24"/>
      <w:szCs w:val="18"/>
    </w:rPr>
  </w:style>
  <w:style w:type="paragraph" w:customStyle="1" w:styleId="a0">
    <w:name w:val="Подпись таблиц"/>
    <w:basedOn w:val="af5"/>
    <w:link w:val="afff1"/>
    <w:autoRedefine/>
    <w:uiPriority w:val="99"/>
    <w:rsid w:val="00EB6DE6"/>
    <w:pPr>
      <w:numPr>
        <w:numId w:val="4"/>
      </w:numPr>
    </w:pPr>
    <w:rPr>
      <w:b/>
    </w:rPr>
  </w:style>
  <w:style w:type="character" w:customStyle="1" w:styleId="afff1">
    <w:name w:val="Подпись таблиц Знак"/>
    <w:basedOn w:val="af6"/>
    <w:link w:val="a0"/>
    <w:uiPriority w:val="99"/>
    <w:rsid w:val="00EB6DE6"/>
    <w:rPr>
      <w:rFonts w:ascii="Verdana" w:hAnsi="Verdana"/>
      <w:b/>
      <w:spacing w:val="4"/>
    </w:rPr>
  </w:style>
  <w:style w:type="paragraph" w:styleId="41">
    <w:name w:val="toc 4"/>
    <w:basedOn w:val="a2"/>
    <w:next w:val="a2"/>
    <w:uiPriority w:val="39"/>
    <w:unhideWhenUsed/>
    <w:rsid w:val="006B2B0A"/>
    <w:pPr>
      <w:spacing w:before="0" w:after="100" w:line="276" w:lineRule="auto"/>
      <w:ind w:left="1701" w:firstLine="0"/>
      <w:jc w:val="left"/>
    </w:pPr>
    <w:rPr>
      <w:rFonts w:eastAsiaTheme="minorEastAsia"/>
      <w:lang w:eastAsia="ru-RU"/>
    </w:rPr>
  </w:style>
  <w:style w:type="paragraph" w:styleId="51">
    <w:name w:val="toc 5"/>
    <w:basedOn w:val="a2"/>
    <w:next w:val="a2"/>
    <w:autoRedefine/>
    <w:uiPriority w:val="39"/>
    <w:unhideWhenUsed/>
    <w:rsid w:val="006B2B0A"/>
    <w:pPr>
      <w:spacing w:before="0" w:after="100" w:line="276" w:lineRule="auto"/>
      <w:ind w:left="2552" w:firstLine="0"/>
      <w:jc w:val="left"/>
    </w:pPr>
    <w:rPr>
      <w:rFonts w:eastAsiaTheme="minorEastAsia"/>
      <w:lang w:eastAsia="ru-RU"/>
    </w:rPr>
  </w:style>
  <w:style w:type="paragraph" w:styleId="61">
    <w:name w:val="toc 6"/>
    <w:basedOn w:val="a2"/>
    <w:next w:val="a2"/>
    <w:autoRedefine/>
    <w:uiPriority w:val="39"/>
    <w:unhideWhenUsed/>
    <w:rsid w:val="002E25CC"/>
    <w:pPr>
      <w:spacing w:before="0" w:after="100" w:line="276" w:lineRule="auto"/>
      <w:ind w:left="1100" w:firstLine="0"/>
      <w:jc w:val="left"/>
    </w:pPr>
    <w:rPr>
      <w:rFonts w:asciiTheme="minorHAnsi" w:eastAsiaTheme="minorEastAsia" w:hAnsiTheme="minorHAnsi"/>
      <w:lang w:eastAsia="ru-RU"/>
    </w:rPr>
  </w:style>
  <w:style w:type="paragraph" w:styleId="71">
    <w:name w:val="toc 7"/>
    <w:basedOn w:val="a2"/>
    <w:next w:val="a2"/>
    <w:autoRedefine/>
    <w:uiPriority w:val="39"/>
    <w:unhideWhenUsed/>
    <w:rsid w:val="002E25CC"/>
    <w:pPr>
      <w:spacing w:before="0" w:after="100" w:line="276" w:lineRule="auto"/>
      <w:ind w:left="1320" w:firstLine="0"/>
      <w:jc w:val="left"/>
    </w:pPr>
    <w:rPr>
      <w:rFonts w:asciiTheme="minorHAnsi" w:eastAsiaTheme="minorEastAsia" w:hAnsiTheme="minorHAnsi"/>
      <w:lang w:eastAsia="ru-RU"/>
    </w:rPr>
  </w:style>
  <w:style w:type="paragraph" w:styleId="81">
    <w:name w:val="toc 8"/>
    <w:basedOn w:val="a2"/>
    <w:next w:val="a2"/>
    <w:autoRedefine/>
    <w:uiPriority w:val="39"/>
    <w:unhideWhenUsed/>
    <w:rsid w:val="002E25CC"/>
    <w:pPr>
      <w:spacing w:before="0" w:after="100" w:line="276" w:lineRule="auto"/>
      <w:ind w:left="1540" w:firstLine="0"/>
      <w:jc w:val="left"/>
    </w:pPr>
    <w:rPr>
      <w:rFonts w:asciiTheme="minorHAnsi" w:eastAsiaTheme="minorEastAsia" w:hAnsiTheme="minorHAnsi"/>
      <w:lang w:eastAsia="ru-RU"/>
    </w:rPr>
  </w:style>
  <w:style w:type="paragraph" w:styleId="91">
    <w:name w:val="toc 9"/>
    <w:basedOn w:val="a2"/>
    <w:next w:val="a2"/>
    <w:autoRedefine/>
    <w:uiPriority w:val="39"/>
    <w:unhideWhenUsed/>
    <w:rsid w:val="002E25CC"/>
    <w:pPr>
      <w:spacing w:before="0" w:after="100" w:line="276" w:lineRule="auto"/>
      <w:ind w:left="1760" w:firstLine="0"/>
      <w:jc w:val="left"/>
    </w:pPr>
    <w:rPr>
      <w:rFonts w:asciiTheme="minorHAnsi" w:eastAsiaTheme="minorEastAsia" w:hAnsiTheme="minorHAnsi"/>
      <w:lang w:eastAsia="ru-RU"/>
    </w:rPr>
  </w:style>
  <w:style w:type="paragraph" w:styleId="afff2">
    <w:name w:val="Normal (Web)"/>
    <w:basedOn w:val="a2"/>
    <w:uiPriority w:val="99"/>
    <w:semiHidden/>
    <w:unhideWhenUsed/>
    <w:rsid w:val="0048741A"/>
    <w:pPr>
      <w:spacing w:before="100" w:beforeAutospacing="1" w:after="100" w:afterAutospacing="1" w:line="240" w:lineRule="auto"/>
      <w:ind w:firstLine="0"/>
      <w:jc w:val="left"/>
    </w:pPr>
    <w:rPr>
      <w:rFonts w:ascii="Times New Roman" w:eastAsiaTheme="minorEastAsia" w:hAnsi="Times New Roman" w:cs="Times New Roman"/>
      <w:szCs w:val="24"/>
      <w:lang w:eastAsia="ru-RU"/>
    </w:rPr>
  </w:style>
  <w:style w:type="paragraph" w:styleId="a">
    <w:name w:val="List Number"/>
    <w:basedOn w:val="a2"/>
    <w:uiPriority w:val="11"/>
    <w:qFormat/>
    <w:rsid w:val="001E690A"/>
    <w:pPr>
      <w:numPr>
        <w:numId w:val="3"/>
      </w:numPr>
      <w:tabs>
        <w:tab w:val="clear" w:pos="360"/>
        <w:tab w:val="num" w:pos="1134"/>
      </w:tabs>
      <w:ind w:left="0" w:firstLine="567"/>
      <w:contextualSpacing/>
    </w:pPr>
    <w:rPr>
      <w:lang w:val="en-US" w:eastAsia="ru-RU"/>
    </w:rPr>
  </w:style>
  <w:style w:type="paragraph" w:styleId="afff3">
    <w:name w:val="annotation subject"/>
    <w:basedOn w:val="aff8"/>
    <w:next w:val="aff8"/>
    <w:link w:val="afff4"/>
    <w:uiPriority w:val="99"/>
    <w:semiHidden/>
    <w:unhideWhenUsed/>
    <w:rsid w:val="004B16C0"/>
    <w:pPr>
      <w:spacing w:before="120" w:after="120"/>
      <w:ind w:firstLine="567"/>
      <w:jc w:val="both"/>
    </w:pPr>
    <w:rPr>
      <w:rFonts w:ascii="Verdana" w:eastAsiaTheme="minorHAnsi" w:hAnsi="Verdana" w:cstheme="minorBidi"/>
      <w:b/>
      <w:bCs/>
      <w:color w:val="auto"/>
      <w:spacing w:val="4"/>
      <w:lang w:val="ru-RU" w:eastAsia="en-US"/>
    </w:rPr>
  </w:style>
  <w:style w:type="character" w:customStyle="1" w:styleId="afff4">
    <w:name w:val="Тема примечания Знак"/>
    <w:basedOn w:val="aff9"/>
    <w:link w:val="afff3"/>
    <w:uiPriority w:val="99"/>
    <w:semiHidden/>
    <w:rsid w:val="004B16C0"/>
    <w:rPr>
      <w:rFonts w:ascii="Verdana" w:eastAsia="Arial Unicode MS" w:hAnsi="Verdana" w:cs="Times New Roman"/>
      <w:b/>
      <w:bCs/>
      <w:color w:val="000000"/>
      <w:spacing w:val="4"/>
      <w:sz w:val="20"/>
      <w:szCs w:val="20"/>
      <w:lang w:val="x-none" w:eastAsia="x-none"/>
    </w:rPr>
  </w:style>
  <w:style w:type="paragraph" w:customStyle="1" w:styleId="afff5">
    <w:name w:val="Заголовок таблиц"/>
    <w:basedOn w:val="a6"/>
    <w:link w:val="afff6"/>
    <w:uiPriority w:val="1"/>
    <w:qFormat/>
    <w:rsid w:val="00D23007"/>
    <w:rPr>
      <w:b/>
    </w:rPr>
  </w:style>
  <w:style w:type="character" w:customStyle="1" w:styleId="afff6">
    <w:name w:val="Заголовок таблиц Знак"/>
    <w:basedOn w:val="a7"/>
    <w:link w:val="afff5"/>
    <w:uiPriority w:val="1"/>
    <w:rsid w:val="00D23007"/>
    <w:rPr>
      <w:rFonts w:ascii="Verdana" w:hAnsi="Verdana"/>
      <w:b/>
      <w:sz w:val="18"/>
      <w:lang w:val="en-US"/>
    </w:rPr>
  </w:style>
  <w:style w:type="paragraph" w:customStyle="1" w:styleId="afff7">
    <w:name w:val="Текст таблиц"/>
    <w:basedOn w:val="a2"/>
    <w:link w:val="afff8"/>
    <w:qFormat/>
    <w:rsid w:val="00900804"/>
    <w:pPr>
      <w:spacing w:before="0" w:after="0" w:line="240" w:lineRule="auto"/>
      <w:ind w:firstLine="0"/>
    </w:pPr>
    <w:rPr>
      <w:spacing w:val="-6"/>
      <w:sz w:val="18"/>
    </w:rPr>
  </w:style>
  <w:style w:type="character" w:customStyle="1" w:styleId="afff8">
    <w:name w:val="Текст таблиц Знак"/>
    <w:basedOn w:val="afff6"/>
    <w:link w:val="afff7"/>
    <w:rsid w:val="00900804"/>
    <w:rPr>
      <w:rFonts w:ascii="Verdana" w:hAnsi="Verdana"/>
      <w:b w:val="0"/>
      <w:spacing w:val="-6"/>
      <w:sz w:val="18"/>
      <w:lang w:val="en-US"/>
    </w:rPr>
  </w:style>
  <w:style w:type="paragraph" w:customStyle="1" w:styleId="afff9">
    <w:name w:val="Консоль"/>
    <w:link w:val="afffa"/>
    <w:uiPriority w:val="29"/>
    <w:qFormat/>
    <w:rsid w:val="00900804"/>
    <w:rPr>
      <w:rFonts w:ascii="Lucida Console" w:hAnsi="Lucida Console"/>
      <w:sz w:val="18"/>
      <w:lang w:val="en-US"/>
    </w:rPr>
  </w:style>
  <w:style w:type="character" w:customStyle="1" w:styleId="afffa">
    <w:name w:val="Консоль Знак"/>
    <w:basedOn w:val="a3"/>
    <w:link w:val="afff9"/>
    <w:uiPriority w:val="29"/>
    <w:rsid w:val="00900804"/>
    <w:rPr>
      <w:rFonts w:ascii="Lucida Console" w:hAnsi="Lucida Console"/>
      <w:sz w:val="18"/>
      <w:lang w:val="en-US"/>
    </w:rPr>
  </w:style>
  <w:style w:type="character" w:customStyle="1" w:styleId="Arial85pt">
    <w:name w:val="Основной текст + Arial;8;5 pt"/>
    <w:basedOn w:val="a3"/>
    <w:rsid w:val="00D570FA"/>
    <w:rPr>
      <w:rFonts w:ascii="Arial" w:eastAsia="Arial" w:hAnsi="Arial" w:cs="Arial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styleId="afffb">
    <w:name w:val="Bibliography"/>
    <w:basedOn w:val="a2"/>
    <w:next w:val="a2"/>
    <w:uiPriority w:val="37"/>
    <w:unhideWhenUsed/>
    <w:rsid w:val="004632BC"/>
  </w:style>
  <w:style w:type="paragraph" w:styleId="afffc">
    <w:name w:val="endnote text"/>
    <w:basedOn w:val="a2"/>
    <w:link w:val="afffd"/>
    <w:uiPriority w:val="99"/>
    <w:semiHidden/>
    <w:unhideWhenUsed/>
    <w:rsid w:val="00716D1F"/>
    <w:pPr>
      <w:spacing w:before="0" w:after="0" w:line="240" w:lineRule="auto"/>
    </w:pPr>
    <w:rPr>
      <w:sz w:val="20"/>
      <w:szCs w:val="20"/>
    </w:rPr>
  </w:style>
  <w:style w:type="character" w:customStyle="1" w:styleId="afffd">
    <w:name w:val="Текст концевой сноски Знак"/>
    <w:basedOn w:val="a3"/>
    <w:link w:val="afffc"/>
    <w:uiPriority w:val="99"/>
    <w:semiHidden/>
    <w:rsid w:val="00716D1F"/>
    <w:rPr>
      <w:rFonts w:ascii="Arial" w:hAnsi="Arial"/>
      <w:sz w:val="20"/>
      <w:szCs w:val="20"/>
    </w:rPr>
  </w:style>
  <w:style w:type="character" w:styleId="afffe">
    <w:name w:val="endnote reference"/>
    <w:basedOn w:val="a3"/>
    <w:uiPriority w:val="99"/>
    <w:unhideWhenUsed/>
    <w:rsid w:val="00716D1F"/>
    <w:rPr>
      <w:vertAlign w:val="superscript"/>
    </w:rPr>
  </w:style>
  <w:style w:type="paragraph" w:styleId="affff">
    <w:name w:val="footnote text"/>
    <w:basedOn w:val="a2"/>
    <w:link w:val="affff0"/>
    <w:uiPriority w:val="99"/>
    <w:semiHidden/>
    <w:unhideWhenUsed/>
    <w:rsid w:val="0086118D"/>
    <w:pPr>
      <w:spacing w:before="0" w:after="0" w:line="240" w:lineRule="auto"/>
    </w:pPr>
    <w:rPr>
      <w:sz w:val="20"/>
      <w:szCs w:val="20"/>
    </w:rPr>
  </w:style>
  <w:style w:type="character" w:customStyle="1" w:styleId="affff0">
    <w:name w:val="Текст сноски Знак"/>
    <w:basedOn w:val="a3"/>
    <w:link w:val="affff"/>
    <w:uiPriority w:val="99"/>
    <w:semiHidden/>
    <w:rsid w:val="0086118D"/>
    <w:rPr>
      <w:rFonts w:ascii="Arial" w:hAnsi="Arial"/>
      <w:sz w:val="20"/>
      <w:szCs w:val="20"/>
    </w:rPr>
  </w:style>
  <w:style w:type="character" w:styleId="affff1">
    <w:name w:val="footnote reference"/>
    <w:basedOn w:val="a3"/>
    <w:uiPriority w:val="99"/>
    <w:semiHidden/>
    <w:unhideWhenUsed/>
    <w:rsid w:val="0086118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8"/>
    <w:lsdException w:name="caption" w:uiPriority="35" w:qFormat="1"/>
    <w:lsdException w:name="List Number" w:uiPriority="11" w:qFormat="1"/>
    <w:lsdException w:name="List Bullet 4" w:uiPriority="0"/>
    <w:lsdException w:name="Title" w:semiHidden="0" w:uiPriority="10" w:unhideWhenUsed="0" w:qFormat="1"/>
    <w:lsdException w:name="Default Paragraph Font" w:uiPriority="1"/>
    <w:lsdException w:name="Subtitle" w:semiHidden="0" w:uiPriority="12" w:unhideWhenUsed="0" w:qFormat="1"/>
    <w:lsdException w:name="Body Text 3" w:uiPriority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431BD6"/>
    <w:pPr>
      <w:spacing w:before="120" w:after="120" w:line="324" w:lineRule="auto"/>
      <w:ind w:firstLine="567"/>
      <w:jc w:val="both"/>
    </w:pPr>
    <w:rPr>
      <w:rFonts w:ascii="Arial" w:hAnsi="Arial"/>
    </w:rPr>
  </w:style>
  <w:style w:type="paragraph" w:styleId="10">
    <w:name w:val="heading 1"/>
    <w:basedOn w:val="a2"/>
    <w:next w:val="a2"/>
    <w:link w:val="11"/>
    <w:uiPriority w:val="9"/>
    <w:qFormat/>
    <w:rsid w:val="007676B9"/>
    <w:pPr>
      <w:keepNext/>
      <w:keepLines/>
      <w:numPr>
        <w:numId w:val="21"/>
      </w:numPr>
      <w:spacing w:before="480" w:after="0"/>
      <w:ind w:left="1418" w:hanging="851"/>
      <w:outlineLvl w:val="0"/>
    </w:pPr>
    <w:rPr>
      <w:rFonts w:eastAsiaTheme="majorEastAsia" w:cstheme="majorBidi"/>
      <w:b/>
      <w:bCs/>
      <w:color w:val="000000" w:themeColor="text1"/>
      <w:sz w:val="24"/>
      <w:szCs w:val="28"/>
    </w:rPr>
  </w:style>
  <w:style w:type="paragraph" w:styleId="2">
    <w:name w:val="heading 2"/>
    <w:basedOn w:val="a2"/>
    <w:next w:val="a2"/>
    <w:link w:val="20"/>
    <w:uiPriority w:val="9"/>
    <w:qFormat/>
    <w:rsid w:val="007676B9"/>
    <w:pPr>
      <w:keepNext/>
      <w:keepLines/>
      <w:numPr>
        <w:ilvl w:val="1"/>
        <w:numId w:val="21"/>
      </w:numPr>
      <w:spacing w:before="200" w:after="0"/>
      <w:ind w:left="1418" w:hanging="851"/>
      <w:jc w:val="left"/>
      <w:outlineLvl w:val="1"/>
    </w:pPr>
    <w:rPr>
      <w:rFonts w:eastAsiaTheme="majorEastAsia" w:cstheme="majorBidi"/>
      <w:b/>
      <w:bCs/>
      <w:color w:val="000000" w:themeColor="text1"/>
      <w:sz w:val="24"/>
      <w:szCs w:val="26"/>
    </w:rPr>
  </w:style>
  <w:style w:type="paragraph" w:styleId="3">
    <w:name w:val="heading 3"/>
    <w:basedOn w:val="a2"/>
    <w:next w:val="a2"/>
    <w:link w:val="30"/>
    <w:uiPriority w:val="9"/>
    <w:qFormat/>
    <w:rsid w:val="00FB5FF9"/>
    <w:pPr>
      <w:keepNext/>
      <w:numPr>
        <w:ilvl w:val="2"/>
        <w:numId w:val="1"/>
      </w:numPr>
      <w:ind w:left="1418" w:hanging="851"/>
      <w:outlineLvl w:val="2"/>
    </w:pPr>
    <w:rPr>
      <w:b/>
    </w:rPr>
  </w:style>
  <w:style w:type="paragraph" w:styleId="4">
    <w:name w:val="heading 4"/>
    <w:basedOn w:val="a2"/>
    <w:next w:val="a2"/>
    <w:link w:val="40"/>
    <w:uiPriority w:val="9"/>
    <w:qFormat/>
    <w:rsid w:val="00D23007"/>
    <w:pPr>
      <w:keepNext/>
      <w:keepLines/>
      <w:spacing w:before="200" w:after="0"/>
      <w:outlineLvl w:val="3"/>
    </w:pPr>
    <w:rPr>
      <w:rFonts w:eastAsiaTheme="majorEastAsia" w:cstheme="majorBidi"/>
      <w:b/>
      <w:bCs/>
      <w:iCs/>
      <w:color w:val="000000" w:themeColor="text1"/>
    </w:rPr>
  </w:style>
  <w:style w:type="paragraph" w:styleId="5">
    <w:name w:val="heading 5"/>
    <w:basedOn w:val="a2"/>
    <w:next w:val="a2"/>
    <w:link w:val="50"/>
    <w:uiPriority w:val="9"/>
    <w:qFormat/>
    <w:rsid w:val="00D23007"/>
    <w:pPr>
      <w:keepNext/>
      <w:keepLines/>
      <w:spacing w:after="0"/>
      <w:outlineLvl w:val="4"/>
    </w:pPr>
    <w:rPr>
      <w:rFonts w:eastAsiaTheme="majorEastAsia" w:cstheme="majorBidi"/>
      <w:b/>
      <w:color w:val="000000" w:themeColor="text1"/>
    </w:rPr>
  </w:style>
  <w:style w:type="paragraph" w:styleId="6">
    <w:name w:val="heading 6"/>
    <w:basedOn w:val="a2"/>
    <w:next w:val="a2"/>
    <w:link w:val="60"/>
    <w:uiPriority w:val="9"/>
    <w:unhideWhenUsed/>
    <w:qFormat/>
    <w:rsid w:val="00D23007"/>
    <w:pPr>
      <w:keepNext/>
      <w:keepLines/>
      <w:spacing w:before="200" w:after="0"/>
      <w:outlineLvl w:val="5"/>
    </w:pPr>
    <w:rPr>
      <w:rFonts w:eastAsiaTheme="majorEastAsia" w:cstheme="majorBidi"/>
      <w:iCs/>
      <w:color w:val="000000" w:themeColor="text1"/>
      <w:u w:val="single"/>
    </w:rPr>
  </w:style>
  <w:style w:type="paragraph" w:styleId="7">
    <w:name w:val="heading 7"/>
    <w:basedOn w:val="a2"/>
    <w:next w:val="a2"/>
    <w:link w:val="70"/>
    <w:uiPriority w:val="9"/>
    <w:semiHidden/>
    <w:qFormat/>
    <w:rsid w:val="00D23007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000000" w:themeColor="text1"/>
    </w:rPr>
  </w:style>
  <w:style w:type="paragraph" w:styleId="8">
    <w:name w:val="heading 8"/>
    <w:basedOn w:val="a2"/>
    <w:next w:val="a2"/>
    <w:link w:val="80"/>
    <w:uiPriority w:val="9"/>
    <w:semiHidden/>
    <w:qFormat/>
    <w:rsid w:val="00D23007"/>
    <w:pPr>
      <w:keepNext/>
      <w:keepLines/>
      <w:spacing w:before="200" w:after="0"/>
      <w:outlineLvl w:val="7"/>
    </w:pPr>
    <w:rPr>
      <w:rFonts w:eastAsiaTheme="majorEastAsia" w:cstheme="majorBidi"/>
      <w:color w:val="000000" w:themeColor="text1"/>
      <w:szCs w:val="20"/>
    </w:rPr>
  </w:style>
  <w:style w:type="paragraph" w:styleId="9">
    <w:name w:val="heading 9"/>
    <w:basedOn w:val="a2"/>
    <w:next w:val="a2"/>
    <w:link w:val="90"/>
    <w:uiPriority w:val="9"/>
    <w:semiHidden/>
    <w:rsid w:val="00C8152F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basedOn w:val="a3"/>
    <w:link w:val="10"/>
    <w:uiPriority w:val="9"/>
    <w:rsid w:val="007676B9"/>
    <w:rPr>
      <w:rFonts w:ascii="Arial" w:eastAsiaTheme="majorEastAsia" w:hAnsi="Arial" w:cstheme="majorBidi"/>
      <w:b/>
      <w:bCs/>
      <w:color w:val="000000" w:themeColor="text1"/>
      <w:sz w:val="24"/>
      <w:szCs w:val="28"/>
    </w:rPr>
  </w:style>
  <w:style w:type="character" w:customStyle="1" w:styleId="20">
    <w:name w:val="Заголовок 2 Знак"/>
    <w:basedOn w:val="a3"/>
    <w:link w:val="2"/>
    <w:uiPriority w:val="9"/>
    <w:rsid w:val="007676B9"/>
    <w:rPr>
      <w:rFonts w:ascii="Arial" w:eastAsiaTheme="majorEastAsia" w:hAnsi="Arial" w:cstheme="majorBidi"/>
      <w:b/>
      <w:bCs/>
      <w:color w:val="000000" w:themeColor="text1"/>
      <w:sz w:val="24"/>
      <w:szCs w:val="26"/>
    </w:rPr>
  </w:style>
  <w:style w:type="character" w:customStyle="1" w:styleId="30">
    <w:name w:val="Заголовок 3 Знак"/>
    <w:basedOn w:val="a3"/>
    <w:link w:val="3"/>
    <w:uiPriority w:val="9"/>
    <w:rsid w:val="00FB5FF9"/>
    <w:rPr>
      <w:rFonts w:ascii="Verdana" w:hAnsi="Verdana"/>
      <w:b/>
    </w:rPr>
  </w:style>
  <w:style w:type="character" w:customStyle="1" w:styleId="40">
    <w:name w:val="Заголовок 4 Знак"/>
    <w:basedOn w:val="a3"/>
    <w:link w:val="4"/>
    <w:uiPriority w:val="9"/>
    <w:rsid w:val="00D23007"/>
    <w:rPr>
      <w:rFonts w:ascii="Verdana" w:eastAsiaTheme="majorEastAsia" w:hAnsi="Verdana" w:cstheme="majorBidi"/>
      <w:b/>
      <w:bCs/>
      <w:iCs/>
      <w:color w:val="000000" w:themeColor="text1"/>
      <w:spacing w:val="4"/>
    </w:rPr>
  </w:style>
  <w:style w:type="character" w:customStyle="1" w:styleId="50">
    <w:name w:val="Заголовок 5 Знак"/>
    <w:basedOn w:val="a3"/>
    <w:link w:val="5"/>
    <w:uiPriority w:val="9"/>
    <w:rsid w:val="00D23007"/>
    <w:rPr>
      <w:rFonts w:ascii="Verdana" w:eastAsiaTheme="majorEastAsia" w:hAnsi="Verdana" w:cstheme="majorBidi"/>
      <w:b/>
      <w:color w:val="000000" w:themeColor="text1"/>
      <w:spacing w:val="4"/>
    </w:rPr>
  </w:style>
  <w:style w:type="character" w:customStyle="1" w:styleId="60">
    <w:name w:val="Заголовок 6 Знак"/>
    <w:basedOn w:val="a3"/>
    <w:link w:val="6"/>
    <w:uiPriority w:val="9"/>
    <w:rsid w:val="00D23007"/>
    <w:rPr>
      <w:rFonts w:ascii="Verdana" w:eastAsiaTheme="majorEastAsia" w:hAnsi="Verdana" w:cstheme="majorBidi"/>
      <w:iCs/>
      <w:color w:val="000000" w:themeColor="text1"/>
      <w:u w:val="single"/>
    </w:rPr>
  </w:style>
  <w:style w:type="character" w:customStyle="1" w:styleId="70">
    <w:name w:val="Заголовок 7 Знак"/>
    <w:basedOn w:val="a3"/>
    <w:link w:val="7"/>
    <w:uiPriority w:val="9"/>
    <w:semiHidden/>
    <w:rsid w:val="00D23007"/>
    <w:rPr>
      <w:rFonts w:ascii="Verdana" w:eastAsiaTheme="majorEastAsia" w:hAnsi="Verdana" w:cstheme="majorBidi"/>
      <w:i/>
      <w:iCs/>
      <w:color w:val="000000" w:themeColor="text1"/>
    </w:rPr>
  </w:style>
  <w:style w:type="character" w:customStyle="1" w:styleId="80">
    <w:name w:val="Заголовок 8 Знак"/>
    <w:basedOn w:val="a3"/>
    <w:link w:val="8"/>
    <w:uiPriority w:val="9"/>
    <w:semiHidden/>
    <w:rsid w:val="00D23007"/>
    <w:rPr>
      <w:rFonts w:ascii="Verdana" w:eastAsiaTheme="majorEastAsia" w:hAnsi="Verdana" w:cstheme="majorBidi"/>
      <w:color w:val="000000" w:themeColor="text1"/>
      <w:szCs w:val="20"/>
    </w:rPr>
  </w:style>
  <w:style w:type="character" w:customStyle="1" w:styleId="90">
    <w:name w:val="Заголовок 9 Знак"/>
    <w:basedOn w:val="a3"/>
    <w:link w:val="9"/>
    <w:uiPriority w:val="9"/>
    <w:semiHidden/>
    <w:rsid w:val="00C5613F"/>
    <w:rPr>
      <w:rFonts w:ascii="Verdana" w:eastAsiaTheme="majorEastAsia" w:hAnsi="Verdana" w:cstheme="majorBidi"/>
      <w:i/>
      <w:iCs/>
      <w:color w:val="404040" w:themeColor="text1" w:themeTint="BF"/>
      <w:sz w:val="20"/>
      <w:szCs w:val="20"/>
    </w:rPr>
  </w:style>
  <w:style w:type="paragraph" w:styleId="a6">
    <w:name w:val="No Spacing"/>
    <w:basedOn w:val="a2"/>
    <w:link w:val="a7"/>
    <w:uiPriority w:val="1"/>
    <w:qFormat/>
    <w:rsid w:val="00A801CB"/>
    <w:pPr>
      <w:spacing w:after="0" w:line="240" w:lineRule="auto"/>
    </w:pPr>
    <w:rPr>
      <w:sz w:val="18"/>
      <w:lang w:val="en-US"/>
    </w:rPr>
  </w:style>
  <w:style w:type="character" w:customStyle="1" w:styleId="a7">
    <w:name w:val="Без интервала Знак"/>
    <w:basedOn w:val="a3"/>
    <w:link w:val="a6"/>
    <w:uiPriority w:val="1"/>
    <w:rsid w:val="00A801CB"/>
    <w:rPr>
      <w:rFonts w:ascii="Arial" w:hAnsi="Arial"/>
      <w:sz w:val="18"/>
      <w:lang w:val="en-US"/>
    </w:rPr>
  </w:style>
  <w:style w:type="paragraph" w:styleId="a8">
    <w:name w:val="Title"/>
    <w:basedOn w:val="a2"/>
    <w:next w:val="a2"/>
    <w:link w:val="a9"/>
    <w:uiPriority w:val="10"/>
    <w:unhideWhenUsed/>
    <w:qFormat/>
    <w:rsid w:val="00D23007"/>
    <w:pPr>
      <w:spacing w:after="0" w:line="240" w:lineRule="auto"/>
      <w:ind w:firstLine="0"/>
      <w:contextualSpacing/>
      <w:jc w:val="left"/>
    </w:pPr>
    <w:rPr>
      <w:rFonts w:eastAsiaTheme="majorEastAsia" w:cstheme="majorBidi"/>
      <w:b/>
      <w:color w:val="000000" w:themeColor="text1"/>
      <w:spacing w:val="6"/>
      <w:kern w:val="28"/>
      <w:szCs w:val="52"/>
      <w14:numSpacing w14:val="proportional"/>
    </w:rPr>
  </w:style>
  <w:style w:type="character" w:customStyle="1" w:styleId="a9">
    <w:name w:val="Название Знак"/>
    <w:basedOn w:val="a3"/>
    <w:link w:val="a8"/>
    <w:uiPriority w:val="10"/>
    <w:rsid w:val="00D23007"/>
    <w:rPr>
      <w:rFonts w:ascii="Verdana" w:eastAsiaTheme="majorEastAsia" w:hAnsi="Verdana" w:cstheme="majorBidi"/>
      <w:b/>
      <w:color w:val="000000" w:themeColor="text1"/>
      <w:spacing w:val="6"/>
      <w:kern w:val="28"/>
      <w:szCs w:val="52"/>
      <w14:numSpacing w14:val="proportional"/>
    </w:rPr>
  </w:style>
  <w:style w:type="paragraph" w:styleId="aa">
    <w:name w:val="Subtitle"/>
    <w:basedOn w:val="a2"/>
    <w:next w:val="a2"/>
    <w:link w:val="ab"/>
    <w:uiPriority w:val="12"/>
    <w:qFormat/>
    <w:rsid w:val="00D23007"/>
    <w:pPr>
      <w:numPr>
        <w:ilvl w:val="1"/>
      </w:numPr>
      <w:ind w:firstLine="567"/>
    </w:pPr>
    <w:rPr>
      <w:rFonts w:eastAsiaTheme="majorEastAsia" w:cstheme="majorBidi"/>
      <w:i/>
      <w:iCs/>
      <w:color w:val="000000" w:themeColor="text1"/>
      <w:spacing w:val="15"/>
      <w:szCs w:val="24"/>
    </w:rPr>
  </w:style>
  <w:style w:type="character" w:customStyle="1" w:styleId="ab">
    <w:name w:val="Подзаголовок Знак"/>
    <w:basedOn w:val="a3"/>
    <w:link w:val="aa"/>
    <w:uiPriority w:val="12"/>
    <w:rsid w:val="00D23007"/>
    <w:rPr>
      <w:rFonts w:ascii="Verdana" w:eastAsiaTheme="majorEastAsia" w:hAnsi="Verdana" w:cstheme="majorBidi"/>
      <w:i/>
      <w:iCs/>
      <w:color w:val="000000" w:themeColor="text1"/>
      <w:spacing w:val="15"/>
      <w:szCs w:val="24"/>
    </w:rPr>
  </w:style>
  <w:style w:type="character" w:styleId="ac">
    <w:name w:val="Subtle Emphasis"/>
    <w:basedOn w:val="a3"/>
    <w:uiPriority w:val="19"/>
    <w:rsid w:val="00EB6DE6"/>
    <w:rPr>
      <w:i/>
      <w:iCs/>
      <w:color w:val="808080" w:themeColor="text1" w:themeTint="7F"/>
    </w:rPr>
  </w:style>
  <w:style w:type="character" w:styleId="ad">
    <w:name w:val="Emphasis"/>
    <w:basedOn w:val="a3"/>
    <w:uiPriority w:val="20"/>
    <w:qFormat/>
    <w:rsid w:val="00D23007"/>
    <w:rPr>
      <w:i/>
      <w:iCs/>
    </w:rPr>
  </w:style>
  <w:style w:type="character" w:styleId="ae">
    <w:name w:val="Intense Emphasis"/>
    <w:basedOn w:val="a3"/>
    <w:uiPriority w:val="21"/>
    <w:qFormat/>
    <w:rsid w:val="009A1630"/>
    <w:rPr>
      <w:b/>
      <w:bCs/>
      <w:i w:val="0"/>
      <w:iCs/>
      <w:color w:val="000000" w:themeColor="text1"/>
      <w:spacing w:val="-6"/>
    </w:rPr>
  </w:style>
  <w:style w:type="character" w:styleId="af">
    <w:name w:val="Strong"/>
    <w:basedOn w:val="a3"/>
    <w:uiPriority w:val="22"/>
    <w:rsid w:val="00EB6DE6"/>
    <w:rPr>
      <w:b/>
      <w:bCs/>
    </w:rPr>
  </w:style>
  <w:style w:type="paragraph" w:styleId="21">
    <w:name w:val="Quote"/>
    <w:basedOn w:val="a2"/>
    <w:next w:val="a2"/>
    <w:link w:val="22"/>
    <w:uiPriority w:val="29"/>
    <w:rsid w:val="00C8152F"/>
    <w:rPr>
      <w:i/>
      <w:iCs/>
      <w:color w:val="000000" w:themeColor="text1"/>
    </w:rPr>
  </w:style>
  <w:style w:type="character" w:customStyle="1" w:styleId="22">
    <w:name w:val="Цитата 2 Знак"/>
    <w:basedOn w:val="a3"/>
    <w:link w:val="21"/>
    <w:uiPriority w:val="29"/>
    <w:rsid w:val="00C8152F"/>
    <w:rPr>
      <w:rFonts w:ascii="Verdana" w:hAnsi="Verdana"/>
      <w:i/>
      <w:iCs/>
      <w:color w:val="000000" w:themeColor="text1"/>
    </w:rPr>
  </w:style>
  <w:style w:type="paragraph" w:styleId="af0">
    <w:name w:val="Intense Quote"/>
    <w:basedOn w:val="a2"/>
    <w:next w:val="a2"/>
    <w:link w:val="af1"/>
    <w:uiPriority w:val="30"/>
    <w:rsid w:val="00A11C24"/>
    <w:pPr>
      <w:pBdr>
        <w:bottom w:val="single" w:sz="4" w:space="4" w:color="000000" w:themeColor="text1"/>
      </w:pBdr>
      <w:spacing w:before="200" w:after="280"/>
      <w:ind w:left="936" w:right="936"/>
    </w:pPr>
    <w:rPr>
      <w:b/>
      <w:bCs/>
      <w:i/>
      <w:iCs/>
      <w:color w:val="000000" w:themeColor="text1"/>
    </w:rPr>
  </w:style>
  <w:style w:type="character" w:customStyle="1" w:styleId="af1">
    <w:name w:val="Выделенная цитата Знак"/>
    <w:basedOn w:val="a3"/>
    <w:link w:val="af0"/>
    <w:uiPriority w:val="30"/>
    <w:rsid w:val="00A11C24"/>
    <w:rPr>
      <w:rFonts w:ascii="Verdana" w:hAnsi="Verdana"/>
      <w:b/>
      <w:bCs/>
      <w:i/>
      <w:iCs/>
      <w:color w:val="000000" w:themeColor="text1"/>
    </w:rPr>
  </w:style>
  <w:style w:type="character" w:styleId="af2">
    <w:name w:val="Subtle Reference"/>
    <w:basedOn w:val="a3"/>
    <w:uiPriority w:val="31"/>
    <w:qFormat/>
    <w:rsid w:val="00D23007"/>
    <w:rPr>
      <w:smallCaps/>
      <w:color w:val="000000" w:themeColor="text1"/>
      <w:u w:val="single"/>
    </w:rPr>
  </w:style>
  <w:style w:type="character" w:styleId="af3">
    <w:name w:val="Intense Reference"/>
    <w:basedOn w:val="a3"/>
    <w:uiPriority w:val="32"/>
    <w:unhideWhenUsed/>
    <w:qFormat/>
    <w:rsid w:val="00D23007"/>
    <w:rPr>
      <w:b/>
      <w:bCs/>
      <w:smallCaps/>
      <w:color w:val="000000" w:themeColor="text1"/>
      <w:spacing w:val="5"/>
      <w:u w:val="single"/>
    </w:rPr>
  </w:style>
  <w:style w:type="character" w:styleId="af4">
    <w:name w:val="Book Title"/>
    <w:basedOn w:val="a3"/>
    <w:uiPriority w:val="33"/>
    <w:rsid w:val="00C8152F"/>
    <w:rPr>
      <w:b/>
      <w:bCs/>
      <w:smallCaps/>
      <w:spacing w:val="5"/>
    </w:rPr>
  </w:style>
  <w:style w:type="paragraph" w:styleId="af5">
    <w:name w:val="List Paragraph"/>
    <w:basedOn w:val="a2"/>
    <w:link w:val="af6"/>
    <w:autoRedefine/>
    <w:uiPriority w:val="34"/>
    <w:rsid w:val="00C8152F"/>
    <w:pPr>
      <w:ind w:left="720"/>
      <w:contextualSpacing/>
    </w:pPr>
  </w:style>
  <w:style w:type="character" w:customStyle="1" w:styleId="af6">
    <w:name w:val="Абзац списка Знак"/>
    <w:basedOn w:val="a3"/>
    <w:link w:val="af5"/>
    <w:uiPriority w:val="34"/>
    <w:rsid w:val="007C2586"/>
    <w:rPr>
      <w:rFonts w:ascii="Verdana" w:hAnsi="Verdana"/>
    </w:rPr>
  </w:style>
  <w:style w:type="character" w:styleId="af7">
    <w:name w:val="Placeholder Text"/>
    <w:basedOn w:val="a3"/>
    <w:uiPriority w:val="99"/>
    <w:semiHidden/>
    <w:rsid w:val="008E18FB"/>
    <w:rPr>
      <w:color w:val="808080"/>
    </w:rPr>
  </w:style>
  <w:style w:type="paragraph" w:styleId="af8">
    <w:name w:val="Balloon Text"/>
    <w:basedOn w:val="a2"/>
    <w:link w:val="af9"/>
    <w:uiPriority w:val="99"/>
    <w:semiHidden/>
    <w:unhideWhenUsed/>
    <w:rsid w:val="008E1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3"/>
    <w:link w:val="af8"/>
    <w:uiPriority w:val="99"/>
    <w:semiHidden/>
    <w:rsid w:val="008E18FB"/>
    <w:rPr>
      <w:rFonts w:ascii="Tahoma" w:hAnsi="Tahoma" w:cs="Tahoma"/>
      <w:sz w:val="16"/>
      <w:szCs w:val="16"/>
    </w:rPr>
  </w:style>
  <w:style w:type="paragraph" w:styleId="afa">
    <w:name w:val="TOC Heading"/>
    <w:basedOn w:val="afb"/>
    <w:next w:val="a2"/>
    <w:uiPriority w:val="39"/>
    <w:unhideWhenUsed/>
    <w:qFormat/>
    <w:rsid w:val="00D23007"/>
    <w:rPr>
      <w:rFonts w:asciiTheme="majorHAnsi" w:hAnsiTheme="majorHAnsi"/>
      <w:sz w:val="24"/>
      <w:lang w:eastAsia="ru-RU"/>
    </w:rPr>
  </w:style>
  <w:style w:type="paragraph" w:customStyle="1" w:styleId="afb">
    <w:name w:val="Название (разделы)"/>
    <w:basedOn w:val="a8"/>
    <w:link w:val="afc"/>
    <w:uiPriority w:val="10"/>
    <w:qFormat/>
    <w:rsid w:val="00D23007"/>
    <w:pPr>
      <w:spacing w:before="0" w:after="60"/>
    </w:pPr>
  </w:style>
  <w:style w:type="character" w:customStyle="1" w:styleId="afc">
    <w:name w:val="Название (разделы) Знак"/>
    <w:basedOn w:val="a9"/>
    <w:link w:val="afb"/>
    <w:uiPriority w:val="10"/>
    <w:rsid w:val="00D23007"/>
    <w:rPr>
      <w:rFonts w:ascii="Verdana" w:eastAsiaTheme="majorEastAsia" w:hAnsi="Verdana" w:cstheme="majorBidi"/>
      <w:b/>
      <w:color w:val="000000" w:themeColor="text1"/>
      <w:spacing w:val="6"/>
      <w:kern w:val="28"/>
      <w:szCs w:val="52"/>
      <w14:numSpacing w14:val="proportional"/>
    </w:rPr>
  </w:style>
  <w:style w:type="paragraph" w:styleId="12">
    <w:name w:val="toc 1"/>
    <w:basedOn w:val="a2"/>
    <w:next w:val="a2"/>
    <w:autoRedefine/>
    <w:uiPriority w:val="39"/>
    <w:unhideWhenUsed/>
    <w:rsid w:val="006B2B0A"/>
    <w:pPr>
      <w:spacing w:after="100"/>
    </w:pPr>
    <w:rPr>
      <w:b/>
    </w:rPr>
  </w:style>
  <w:style w:type="paragraph" w:styleId="23">
    <w:name w:val="toc 2"/>
    <w:basedOn w:val="a2"/>
    <w:next w:val="a2"/>
    <w:autoRedefine/>
    <w:uiPriority w:val="39"/>
    <w:unhideWhenUsed/>
    <w:rsid w:val="006B2B0A"/>
    <w:pPr>
      <w:spacing w:after="100"/>
      <w:ind w:left="1134" w:firstLine="0"/>
    </w:pPr>
  </w:style>
  <w:style w:type="character" w:styleId="afd">
    <w:name w:val="Hyperlink"/>
    <w:basedOn w:val="a3"/>
    <w:uiPriority w:val="99"/>
    <w:rsid w:val="00683ED2"/>
    <w:rPr>
      <w:color w:val="auto"/>
      <w:u w:val="single"/>
    </w:rPr>
  </w:style>
  <w:style w:type="paragraph" w:customStyle="1" w:styleId="afe">
    <w:name w:val="Название (титул)"/>
    <w:basedOn w:val="a8"/>
    <w:link w:val="aff"/>
    <w:uiPriority w:val="10"/>
    <w:qFormat/>
    <w:rsid w:val="00D23007"/>
  </w:style>
  <w:style w:type="character" w:customStyle="1" w:styleId="aff">
    <w:name w:val="Название (титул) Знак"/>
    <w:basedOn w:val="a9"/>
    <w:link w:val="afe"/>
    <w:uiPriority w:val="10"/>
    <w:rsid w:val="00D23007"/>
    <w:rPr>
      <w:rFonts w:ascii="Verdana" w:eastAsiaTheme="majorEastAsia" w:hAnsi="Verdana" w:cstheme="majorBidi"/>
      <w:b/>
      <w:color w:val="000000" w:themeColor="text1"/>
      <w:spacing w:val="6"/>
      <w:kern w:val="28"/>
      <w:szCs w:val="52"/>
      <w14:numSpacing w14:val="proportional"/>
    </w:rPr>
  </w:style>
  <w:style w:type="table" w:styleId="aff0">
    <w:name w:val="Table Grid"/>
    <w:basedOn w:val="a4"/>
    <w:uiPriority w:val="59"/>
    <w:rsid w:val="00E054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Body Text"/>
    <w:basedOn w:val="a2"/>
    <w:link w:val="aff2"/>
    <w:uiPriority w:val="99"/>
    <w:rsid w:val="007C2586"/>
    <w:pPr>
      <w:spacing w:line="288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f2">
    <w:name w:val="Основной текст Знак"/>
    <w:basedOn w:val="a3"/>
    <w:link w:val="aff1"/>
    <w:uiPriority w:val="99"/>
    <w:rsid w:val="007C258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Список 1"/>
    <w:basedOn w:val="a2"/>
    <w:link w:val="13"/>
    <w:uiPriority w:val="10"/>
    <w:qFormat/>
    <w:rsid w:val="001E690A"/>
    <w:pPr>
      <w:numPr>
        <w:numId w:val="2"/>
      </w:numPr>
      <w:tabs>
        <w:tab w:val="clear" w:pos="360"/>
      </w:tabs>
      <w:ind w:left="1134" w:hanging="567"/>
    </w:pPr>
  </w:style>
  <w:style w:type="character" w:customStyle="1" w:styleId="13">
    <w:name w:val="Список 1 Знак"/>
    <w:basedOn w:val="af6"/>
    <w:link w:val="1"/>
    <w:uiPriority w:val="10"/>
    <w:rsid w:val="001E690A"/>
    <w:rPr>
      <w:rFonts w:ascii="Verdana" w:hAnsi="Verdana"/>
    </w:rPr>
  </w:style>
  <w:style w:type="paragraph" w:styleId="31">
    <w:name w:val="toc 3"/>
    <w:basedOn w:val="a2"/>
    <w:next w:val="a2"/>
    <w:autoRedefine/>
    <w:uiPriority w:val="39"/>
    <w:unhideWhenUsed/>
    <w:rsid w:val="006B2B0A"/>
    <w:pPr>
      <w:spacing w:after="100"/>
      <w:ind w:left="1134"/>
    </w:pPr>
  </w:style>
  <w:style w:type="paragraph" w:customStyle="1" w:styleId="aff3">
    <w:name w:val="Уменьшенный"/>
    <w:basedOn w:val="a6"/>
    <w:link w:val="aff4"/>
    <w:uiPriority w:val="9"/>
    <w:qFormat/>
    <w:rsid w:val="00D23007"/>
  </w:style>
  <w:style w:type="character" w:customStyle="1" w:styleId="aff4">
    <w:name w:val="Уменьшенный Знак"/>
    <w:basedOn w:val="a7"/>
    <w:link w:val="aff3"/>
    <w:uiPriority w:val="9"/>
    <w:rsid w:val="00D23007"/>
    <w:rPr>
      <w:rFonts w:ascii="Verdana" w:hAnsi="Verdana"/>
      <w:sz w:val="18"/>
      <w:lang w:val="en-US"/>
    </w:rPr>
  </w:style>
  <w:style w:type="paragraph" w:styleId="aff5">
    <w:name w:val="caption"/>
    <w:aliases w:val="Название таблицы"/>
    <w:basedOn w:val="a2"/>
    <w:next w:val="a2"/>
    <w:link w:val="aff6"/>
    <w:uiPriority w:val="35"/>
    <w:unhideWhenUsed/>
    <w:qFormat/>
    <w:rsid w:val="00D23007"/>
    <w:pPr>
      <w:keepNext/>
      <w:spacing w:line="240" w:lineRule="auto"/>
      <w:ind w:left="567" w:hanging="567"/>
    </w:pPr>
    <w:rPr>
      <w:bCs/>
      <w:sz w:val="24"/>
      <w:szCs w:val="18"/>
    </w:rPr>
  </w:style>
  <w:style w:type="character" w:styleId="aff7">
    <w:name w:val="annotation reference"/>
    <w:uiPriority w:val="99"/>
    <w:unhideWhenUsed/>
    <w:rsid w:val="007A2408"/>
    <w:rPr>
      <w:sz w:val="16"/>
      <w:szCs w:val="16"/>
    </w:rPr>
  </w:style>
  <w:style w:type="paragraph" w:styleId="aff8">
    <w:name w:val="annotation text"/>
    <w:basedOn w:val="a2"/>
    <w:link w:val="aff9"/>
    <w:uiPriority w:val="98"/>
    <w:rsid w:val="00D23007"/>
    <w:pPr>
      <w:spacing w:before="0" w:after="0" w:line="240" w:lineRule="auto"/>
      <w:ind w:firstLine="0"/>
      <w:jc w:val="left"/>
    </w:pPr>
    <w:rPr>
      <w:rFonts w:ascii="Arial Unicode MS" w:eastAsia="Arial Unicode MS" w:hAnsi="Arial Unicode MS" w:cs="Times New Roman"/>
      <w:color w:val="000000"/>
      <w:sz w:val="20"/>
      <w:szCs w:val="20"/>
      <w:lang w:val="x-none" w:eastAsia="x-none"/>
    </w:rPr>
  </w:style>
  <w:style w:type="character" w:customStyle="1" w:styleId="aff9">
    <w:name w:val="Текст примечания Знак"/>
    <w:basedOn w:val="a3"/>
    <w:link w:val="aff8"/>
    <w:uiPriority w:val="98"/>
    <w:rsid w:val="00D23007"/>
    <w:rPr>
      <w:rFonts w:ascii="Arial Unicode MS" w:eastAsia="Arial Unicode MS" w:hAnsi="Arial Unicode MS" w:cs="Times New Roman"/>
      <w:color w:val="000000"/>
      <w:sz w:val="20"/>
      <w:szCs w:val="20"/>
      <w:lang w:val="x-none" w:eastAsia="x-none"/>
    </w:rPr>
  </w:style>
  <w:style w:type="paragraph" w:styleId="affa">
    <w:name w:val="header"/>
    <w:basedOn w:val="a2"/>
    <w:link w:val="affb"/>
    <w:uiPriority w:val="99"/>
    <w:unhideWhenUsed/>
    <w:rsid w:val="00921236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ffb">
    <w:name w:val="Верхний колонтитул Знак"/>
    <w:basedOn w:val="a3"/>
    <w:link w:val="affa"/>
    <w:uiPriority w:val="99"/>
    <w:rsid w:val="00921236"/>
    <w:rPr>
      <w:rFonts w:ascii="Verdana" w:hAnsi="Verdana"/>
      <w:spacing w:val="4"/>
      <w:sz w:val="24"/>
    </w:rPr>
  </w:style>
  <w:style w:type="paragraph" w:styleId="affc">
    <w:name w:val="footer"/>
    <w:basedOn w:val="a2"/>
    <w:link w:val="affd"/>
    <w:uiPriority w:val="99"/>
    <w:unhideWhenUsed/>
    <w:rsid w:val="00921236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ffd">
    <w:name w:val="Нижний колонтитул Знак"/>
    <w:basedOn w:val="a3"/>
    <w:link w:val="affc"/>
    <w:uiPriority w:val="99"/>
    <w:rsid w:val="00921236"/>
    <w:rPr>
      <w:rFonts w:ascii="Verdana" w:hAnsi="Verdana"/>
      <w:spacing w:val="4"/>
      <w:sz w:val="24"/>
    </w:rPr>
  </w:style>
  <w:style w:type="character" w:styleId="affe">
    <w:name w:val="line number"/>
    <w:basedOn w:val="a3"/>
    <w:uiPriority w:val="99"/>
    <w:semiHidden/>
    <w:unhideWhenUsed/>
    <w:rsid w:val="00665A8E"/>
  </w:style>
  <w:style w:type="character" w:styleId="afff">
    <w:name w:val="FollowedHyperlink"/>
    <w:basedOn w:val="a3"/>
    <w:uiPriority w:val="99"/>
    <w:semiHidden/>
    <w:unhideWhenUsed/>
    <w:rsid w:val="00582643"/>
    <w:rPr>
      <w:color w:val="800080" w:themeColor="followedHyperlink"/>
      <w:u w:val="single"/>
    </w:rPr>
  </w:style>
  <w:style w:type="paragraph" w:customStyle="1" w:styleId="a1">
    <w:name w:val="Подпись рисунка"/>
    <w:basedOn w:val="af5"/>
    <w:link w:val="afff0"/>
    <w:autoRedefine/>
    <w:uiPriority w:val="99"/>
    <w:rsid w:val="00EB6DE6"/>
    <w:pPr>
      <w:numPr>
        <w:numId w:val="5"/>
      </w:numPr>
    </w:pPr>
    <w:rPr>
      <w:b/>
    </w:rPr>
  </w:style>
  <w:style w:type="character" w:customStyle="1" w:styleId="afff0">
    <w:name w:val="Подпись рисунка Знак"/>
    <w:basedOn w:val="aff6"/>
    <w:link w:val="a1"/>
    <w:uiPriority w:val="99"/>
    <w:rsid w:val="00EB6DE6"/>
    <w:rPr>
      <w:rFonts w:ascii="Verdana" w:hAnsi="Verdana"/>
      <w:b/>
      <w:bCs w:val="0"/>
      <w:spacing w:val="4"/>
      <w:sz w:val="24"/>
      <w:szCs w:val="18"/>
    </w:rPr>
  </w:style>
  <w:style w:type="character" w:customStyle="1" w:styleId="aff6">
    <w:name w:val="Название объекта Знак"/>
    <w:aliases w:val="Название таблицы Знак"/>
    <w:basedOn w:val="a3"/>
    <w:link w:val="aff5"/>
    <w:uiPriority w:val="35"/>
    <w:rsid w:val="00D23007"/>
    <w:rPr>
      <w:rFonts w:ascii="Verdana" w:hAnsi="Verdana"/>
      <w:bCs/>
      <w:spacing w:val="4"/>
      <w:sz w:val="24"/>
      <w:szCs w:val="18"/>
    </w:rPr>
  </w:style>
  <w:style w:type="paragraph" w:customStyle="1" w:styleId="a0">
    <w:name w:val="Подпись таблиц"/>
    <w:basedOn w:val="af5"/>
    <w:link w:val="afff1"/>
    <w:autoRedefine/>
    <w:uiPriority w:val="99"/>
    <w:rsid w:val="00EB6DE6"/>
    <w:pPr>
      <w:numPr>
        <w:numId w:val="4"/>
      </w:numPr>
    </w:pPr>
    <w:rPr>
      <w:b/>
    </w:rPr>
  </w:style>
  <w:style w:type="character" w:customStyle="1" w:styleId="afff1">
    <w:name w:val="Подпись таблиц Знак"/>
    <w:basedOn w:val="af6"/>
    <w:link w:val="a0"/>
    <w:uiPriority w:val="99"/>
    <w:rsid w:val="00EB6DE6"/>
    <w:rPr>
      <w:rFonts w:ascii="Verdana" w:hAnsi="Verdana"/>
      <w:b/>
      <w:spacing w:val="4"/>
    </w:rPr>
  </w:style>
  <w:style w:type="paragraph" w:styleId="41">
    <w:name w:val="toc 4"/>
    <w:basedOn w:val="a2"/>
    <w:next w:val="a2"/>
    <w:uiPriority w:val="39"/>
    <w:unhideWhenUsed/>
    <w:rsid w:val="006B2B0A"/>
    <w:pPr>
      <w:spacing w:before="0" w:after="100" w:line="276" w:lineRule="auto"/>
      <w:ind w:left="1701" w:firstLine="0"/>
      <w:jc w:val="left"/>
    </w:pPr>
    <w:rPr>
      <w:rFonts w:eastAsiaTheme="minorEastAsia"/>
      <w:lang w:eastAsia="ru-RU"/>
    </w:rPr>
  </w:style>
  <w:style w:type="paragraph" w:styleId="51">
    <w:name w:val="toc 5"/>
    <w:basedOn w:val="a2"/>
    <w:next w:val="a2"/>
    <w:autoRedefine/>
    <w:uiPriority w:val="39"/>
    <w:unhideWhenUsed/>
    <w:rsid w:val="006B2B0A"/>
    <w:pPr>
      <w:spacing w:before="0" w:after="100" w:line="276" w:lineRule="auto"/>
      <w:ind w:left="2552" w:firstLine="0"/>
      <w:jc w:val="left"/>
    </w:pPr>
    <w:rPr>
      <w:rFonts w:eastAsiaTheme="minorEastAsia"/>
      <w:lang w:eastAsia="ru-RU"/>
    </w:rPr>
  </w:style>
  <w:style w:type="paragraph" w:styleId="61">
    <w:name w:val="toc 6"/>
    <w:basedOn w:val="a2"/>
    <w:next w:val="a2"/>
    <w:autoRedefine/>
    <w:uiPriority w:val="39"/>
    <w:unhideWhenUsed/>
    <w:rsid w:val="002E25CC"/>
    <w:pPr>
      <w:spacing w:before="0" w:after="100" w:line="276" w:lineRule="auto"/>
      <w:ind w:left="1100" w:firstLine="0"/>
      <w:jc w:val="left"/>
    </w:pPr>
    <w:rPr>
      <w:rFonts w:asciiTheme="minorHAnsi" w:eastAsiaTheme="minorEastAsia" w:hAnsiTheme="minorHAnsi"/>
      <w:lang w:eastAsia="ru-RU"/>
    </w:rPr>
  </w:style>
  <w:style w:type="paragraph" w:styleId="71">
    <w:name w:val="toc 7"/>
    <w:basedOn w:val="a2"/>
    <w:next w:val="a2"/>
    <w:autoRedefine/>
    <w:uiPriority w:val="39"/>
    <w:unhideWhenUsed/>
    <w:rsid w:val="002E25CC"/>
    <w:pPr>
      <w:spacing w:before="0" w:after="100" w:line="276" w:lineRule="auto"/>
      <w:ind w:left="1320" w:firstLine="0"/>
      <w:jc w:val="left"/>
    </w:pPr>
    <w:rPr>
      <w:rFonts w:asciiTheme="minorHAnsi" w:eastAsiaTheme="minorEastAsia" w:hAnsiTheme="minorHAnsi"/>
      <w:lang w:eastAsia="ru-RU"/>
    </w:rPr>
  </w:style>
  <w:style w:type="paragraph" w:styleId="81">
    <w:name w:val="toc 8"/>
    <w:basedOn w:val="a2"/>
    <w:next w:val="a2"/>
    <w:autoRedefine/>
    <w:uiPriority w:val="39"/>
    <w:unhideWhenUsed/>
    <w:rsid w:val="002E25CC"/>
    <w:pPr>
      <w:spacing w:before="0" w:after="100" w:line="276" w:lineRule="auto"/>
      <w:ind w:left="1540" w:firstLine="0"/>
      <w:jc w:val="left"/>
    </w:pPr>
    <w:rPr>
      <w:rFonts w:asciiTheme="minorHAnsi" w:eastAsiaTheme="minorEastAsia" w:hAnsiTheme="minorHAnsi"/>
      <w:lang w:eastAsia="ru-RU"/>
    </w:rPr>
  </w:style>
  <w:style w:type="paragraph" w:styleId="91">
    <w:name w:val="toc 9"/>
    <w:basedOn w:val="a2"/>
    <w:next w:val="a2"/>
    <w:autoRedefine/>
    <w:uiPriority w:val="39"/>
    <w:unhideWhenUsed/>
    <w:rsid w:val="002E25CC"/>
    <w:pPr>
      <w:spacing w:before="0" w:after="100" w:line="276" w:lineRule="auto"/>
      <w:ind w:left="1760" w:firstLine="0"/>
      <w:jc w:val="left"/>
    </w:pPr>
    <w:rPr>
      <w:rFonts w:asciiTheme="minorHAnsi" w:eastAsiaTheme="minorEastAsia" w:hAnsiTheme="minorHAnsi"/>
      <w:lang w:eastAsia="ru-RU"/>
    </w:rPr>
  </w:style>
  <w:style w:type="paragraph" w:styleId="afff2">
    <w:name w:val="Normal (Web)"/>
    <w:basedOn w:val="a2"/>
    <w:uiPriority w:val="99"/>
    <w:semiHidden/>
    <w:unhideWhenUsed/>
    <w:rsid w:val="0048741A"/>
    <w:pPr>
      <w:spacing w:before="100" w:beforeAutospacing="1" w:after="100" w:afterAutospacing="1" w:line="240" w:lineRule="auto"/>
      <w:ind w:firstLine="0"/>
      <w:jc w:val="left"/>
    </w:pPr>
    <w:rPr>
      <w:rFonts w:ascii="Times New Roman" w:eastAsiaTheme="minorEastAsia" w:hAnsi="Times New Roman" w:cs="Times New Roman"/>
      <w:szCs w:val="24"/>
      <w:lang w:eastAsia="ru-RU"/>
    </w:rPr>
  </w:style>
  <w:style w:type="paragraph" w:styleId="a">
    <w:name w:val="List Number"/>
    <w:basedOn w:val="a2"/>
    <w:uiPriority w:val="11"/>
    <w:qFormat/>
    <w:rsid w:val="001E690A"/>
    <w:pPr>
      <w:numPr>
        <w:numId w:val="3"/>
      </w:numPr>
      <w:tabs>
        <w:tab w:val="clear" w:pos="360"/>
        <w:tab w:val="num" w:pos="1134"/>
      </w:tabs>
      <w:ind w:left="0" w:firstLine="567"/>
      <w:contextualSpacing/>
    </w:pPr>
    <w:rPr>
      <w:lang w:val="en-US" w:eastAsia="ru-RU"/>
    </w:rPr>
  </w:style>
  <w:style w:type="paragraph" w:styleId="afff3">
    <w:name w:val="annotation subject"/>
    <w:basedOn w:val="aff8"/>
    <w:next w:val="aff8"/>
    <w:link w:val="afff4"/>
    <w:uiPriority w:val="99"/>
    <w:semiHidden/>
    <w:unhideWhenUsed/>
    <w:rsid w:val="004B16C0"/>
    <w:pPr>
      <w:spacing w:before="120" w:after="120"/>
      <w:ind w:firstLine="567"/>
      <w:jc w:val="both"/>
    </w:pPr>
    <w:rPr>
      <w:rFonts w:ascii="Verdana" w:eastAsiaTheme="minorHAnsi" w:hAnsi="Verdana" w:cstheme="minorBidi"/>
      <w:b/>
      <w:bCs/>
      <w:color w:val="auto"/>
      <w:spacing w:val="4"/>
      <w:lang w:val="ru-RU" w:eastAsia="en-US"/>
    </w:rPr>
  </w:style>
  <w:style w:type="character" w:customStyle="1" w:styleId="afff4">
    <w:name w:val="Тема примечания Знак"/>
    <w:basedOn w:val="aff9"/>
    <w:link w:val="afff3"/>
    <w:uiPriority w:val="99"/>
    <w:semiHidden/>
    <w:rsid w:val="004B16C0"/>
    <w:rPr>
      <w:rFonts w:ascii="Verdana" w:eastAsia="Arial Unicode MS" w:hAnsi="Verdana" w:cs="Times New Roman"/>
      <w:b/>
      <w:bCs/>
      <w:color w:val="000000"/>
      <w:spacing w:val="4"/>
      <w:sz w:val="20"/>
      <w:szCs w:val="20"/>
      <w:lang w:val="x-none" w:eastAsia="x-none"/>
    </w:rPr>
  </w:style>
  <w:style w:type="paragraph" w:customStyle="1" w:styleId="afff5">
    <w:name w:val="Заголовок таблиц"/>
    <w:basedOn w:val="a6"/>
    <w:link w:val="afff6"/>
    <w:uiPriority w:val="1"/>
    <w:qFormat/>
    <w:rsid w:val="00D23007"/>
    <w:rPr>
      <w:b/>
    </w:rPr>
  </w:style>
  <w:style w:type="character" w:customStyle="1" w:styleId="afff6">
    <w:name w:val="Заголовок таблиц Знак"/>
    <w:basedOn w:val="a7"/>
    <w:link w:val="afff5"/>
    <w:uiPriority w:val="1"/>
    <w:rsid w:val="00D23007"/>
    <w:rPr>
      <w:rFonts w:ascii="Verdana" w:hAnsi="Verdana"/>
      <w:b/>
      <w:sz w:val="18"/>
      <w:lang w:val="en-US"/>
    </w:rPr>
  </w:style>
  <w:style w:type="paragraph" w:customStyle="1" w:styleId="afff7">
    <w:name w:val="Текст таблиц"/>
    <w:basedOn w:val="a2"/>
    <w:link w:val="afff8"/>
    <w:qFormat/>
    <w:rsid w:val="00900804"/>
    <w:pPr>
      <w:spacing w:before="0" w:after="0" w:line="240" w:lineRule="auto"/>
      <w:ind w:firstLine="0"/>
    </w:pPr>
    <w:rPr>
      <w:spacing w:val="-6"/>
      <w:sz w:val="18"/>
    </w:rPr>
  </w:style>
  <w:style w:type="character" w:customStyle="1" w:styleId="afff8">
    <w:name w:val="Текст таблиц Знак"/>
    <w:basedOn w:val="afff6"/>
    <w:link w:val="afff7"/>
    <w:rsid w:val="00900804"/>
    <w:rPr>
      <w:rFonts w:ascii="Verdana" w:hAnsi="Verdana"/>
      <w:b w:val="0"/>
      <w:spacing w:val="-6"/>
      <w:sz w:val="18"/>
      <w:lang w:val="en-US"/>
    </w:rPr>
  </w:style>
  <w:style w:type="paragraph" w:customStyle="1" w:styleId="afff9">
    <w:name w:val="Консоль"/>
    <w:link w:val="afffa"/>
    <w:uiPriority w:val="29"/>
    <w:qFormat/>
    <w:rsid w:val="00900804"/>
    <w:rPr>
      <w:rFonts w:ascii="Lucida Console" w:hAnsi="Lucida Console"/>
      <w:sz w:val="18"/>
      <w:lang w:val="en-US"/>
    </w:rPr>
  </w:style>
  <w:style w:type="character" w:customStyle="1" w:styleId="afffa">
    <w:name w:val="Консоль Знак"/>
    <w:basedOn w:val="a3"/>
    <w:link w:val="afff9"/>
    <w:uiPriority w:val="29"/>
    <w:rsid w:val="00900804"/>
    <w:rPr>
      <w:rFonts w:ascii="Lucida Console" w:hAnsi="Lucida Console"/>
      <w:sz w:val="18"/>
      <w:lang w:val="en-US"/>
    </w:rPr>
  </w:style>
  <w:style w:type="character" w:customStyle="1" w:styleId="Arial85pt">
    <w:name w:val="Основной текст + Arial;8;5 pt"/>
    <w:basedOn w:val="a3"/>
    <w:rsid w:val="00D570FA"/>
    <w:rPr>
      <w:rFonts w:ascii="Arial" w:eastAsia="Arial" w:hAnsi="Arial" w:cs="Arial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styleId="afffb">
    <w:name w:val="Bibliography"/>
    <w:basedOn w:val="a2"/>
    <w:next w:val="a2"/>
    <w:uiPriority w:val="37"/>
    <w:unhideWhenUsed/>
    <w:rsid w:val="004632BC"/>
  </w:style>
  <w:style w:type="paragraph" w:styleId="afffc">
    <w:name w:val="endnote text"/>
    <w:basedOn w:val="a2"/>
    <w:link w:val="afffd"/>
    <w:uiPriority w:val="99"/>
    <w:semiHidden/>
    <w:unhideWhenUsed/>
    <w:rsid w:val="00716D1F"/>
    <w:pPr>
      <w:spacing w:before="0" w:after="0" w:line="240" w:lineRule="auto"/>
    </w:pPr>
    <w:rPr>
      <w:sz w:val="20"/>
      <w:szCs w:val="20"/>
    </w:rPr>
  </w:style>
  <w:style w:type="character" w:customStyle="1" w:styleId="afffd">
    <w:name w:val="Текст концевой сноски Знак"/>
    <w:basedOn w:val="a3"/>
    <w:link w:val="afffc"/>
    <w:uiPriority w:val="99"/>
    <w:semiHidden/>
    <w:rsid w:val="00716D1F"/>
    <w:rPr>
      <w:rFonts w:ascii="Arial" w:hAnsi="Arial"/>
      <w:sz w:val="20"/>
      <w:szCs w:val="20"/>
    </w:rPr>
  </w:style>
  <w:style w:type="character" w:styleId="afffe">
    <w:name w:val="endnote reference"/>
    <w:basedOn w:val="a3"/>
    <w:uiPriority w:val="99"/>
    <w:unhideWhenUsed/>
    <w:rsid w:val="00716D1F"/>
    <w:rPr>
      <w:vertAlign w:val="superscript"/>
    </w:rPr>
  </w:style>
  <w:style w:type="paragraph" w:styleId="affff">
    <w:name w:val="footnote text"/>
    <w:basedOn w:val="a2"/>
    <w:link w:val="affff0"/>
    <w:uiPriority w:val="99"/>
    <w:semiHidden/>
    <w:unhideWhenUsed/>
    <w:rsid w:val="0086118D"/>
    <w:pPr>
      <w:spacing w:before="0" w:after="0" w:line="240" w:lineRule="auto"/>
    </w:pPr>
    <w:rPr>
      <w:sz w:val="20"/>
      <w:szCs w:val="20"/>
    </w:rPr>
  </w:style>
  <w:style w:type="character" w:customStyle="1" w:styleId="affff0">
    <w:name w:val="Текст сноски Знак"/>
    <w:basedOn w:val="a3"/>
    <w:link w:val="affff"/>
    <w:uiPriority w:val="99"/>
    <w:semiHidden/>
    <w:rsid w:val="0086118D"/>
    <w:rPr>
      <w:rFonts w:ascii="Arial" w:hAnsi="Arial"/>
      <w:sz w:val="20"/>
      <w:szCs w:val="20"/>
    </w:rPr>
  </w:style>
  <w:style w:type="character" w:styleId="affff1">
    <w:name w:val="footnote reference"/>
    <w:basedOn w:val="a3"/>
    <w:uiPriority w:val="99"/>
    <w:semiHidden/>
    <w:unhideWhenUsed/>
    <w:rsid w:val="0086118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5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5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6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63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63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6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3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29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00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578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686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0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234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7539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8256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5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5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9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3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comments" Target="comment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1.e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sarn\Documents\FrozenCat\WEB\&#1064;&#1072;&#1073;&#1083;&#1086;&#1085;%20-%20&#1055;&#1088;&#1086;&#1090;&#1086;&#1082;&#1086;&#1083;%20&#1050;&#1048;%20-%20&#1041;&#1080;&#1086;&#1101;&#1082;&#1074;&#1080;&#1074;&#1072;&#1083;&#1077;&#1085;&#1090;&#1085;&#1086;&#1089;&#1090;&#1100;%20-%20V0.9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D737FEABC4B4BB78DDDCE7B06A8C2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B596282-6145-4275-AAE3-F218AC4DA59D}"/>
      </w:docPartPr>
      <w:docPartBody>
        <w:p w:rsidR="00000000" w:rsidRDefault="00C94BC3">
          <w:pPr>
            <w:pStyle w:val="AD737FEABC4B4BB78DDDCE7B06A8C21D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23F3FAE0052248F1BB4119F1AF2D27D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DA5CFC5-D1EC-4E33-A6AE-6D0D023335F3}"/>
      </w:docPartPr>
      <w:docPartBody>
        <w:p w:rsidR="00000000" w:rsidRDefault="00C94BC3">
          <w:pPr>
            <w:pStyle w:val="23F3FAE0052248F1BB4119F1AF2D27DB"/>
          </w:pPr>
          <w:r w:rsidRPr="00D06F75">
            <w:rPr>
              <w:rStyle w:val="a3"/>
            </w:rPr>
            <w:t>Место для ввода текста.</w:t>
          </w:r>
        </w:p>
      </w:docPartBody>
    </w:docPart>
    <w:docPart>
      <w:docPartPr>
        <w:name w:val="7BDFC2688D2B45FBA07954517C58E40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61789C-744A-446B-9E87-60147F23E8AA}"/>
      </w:docPartPr>
      <w:docPartBody>
        <w:p w:rsidR="00000000" w:rsidRDefault="00C94BC3">
          <w:pPr>
            <w:pStyle w:val="7BDFC2688D2B45FBA07954517C58E405"/>
          </w:pPr>
          <w:r w:rsidRPr="00D06F75">
            <w:rPr>
              <w:rStyle w:val="a3"/>
            </w:rPr>
            <w:t>Место для ввода текста.</w:t>
          </w:r>
        </w:p>
      </w:docPartBody>
    </w:docPart>
    <w:docPart>
      <w:docPartPr>
        <w:name w:val="F35B949AF4F443AEBBB0CC7002B5E94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1D5B6C-2480-4B93-9DC8-AF6CB3979CFE}"/>
      </w:docPartPr>
      <w:docPartBody>
        <w:p w:rsidR="00000000" w:rsidRDefault="00C94BC3">
          <w:pPr>
            <w:pStyle w:val="F35B949AF4F443AEBBB0CC7002B5E94B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C6CEC282750042B8B157A46F744082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0269B1-3B17-46AF-876B-BAF043586D80}"/>
      </w:docPartPr>
      <w:docPartBody>
        <w:p w:rsidR="00000000" w:rsidRDefault="008E7444" w:rsidP="008E7444">
          <w:pPr>
            <w:pStyle w:val="C6CEC282750042B8B157A46F74408275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F4D5C14BC8374871857875C95024B81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895F68-2F25-4295-A037-AFAF9D80560A}"/>
      </w:docPartPr>
      <w:docPartBody>
        <w:p w:rsidR="00000000" w:rsidRDefault="008E7444" w:rsidP="008E7444">
          <w:pPr>
            <w:pStyle w:val="F4D5C14BC8374871857875C95024B815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42EBF2A9BE344A6685B8BED8BA6CF7A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2B4C21-9912-40D0-9D77-970DDB55F065}"/>
      </w:docPartPr>
      <w:docPartBody>
        <w:p w:rsidR="00000000" w:rsidRDefault="008E7444" w:rsidP="008E7444">
          <w:pPr>
            <w:pStyle w:val="42EBF2A9BE344A6685B8BED8BA6CF7A1"/>
          </w:pPr>
          <w:r w:rsidRPr="00D06F75">
            <w:rPr>
              <w:rStyle w:val="a3"/>
            </w:rPr>
            <w:t>Место для ввода текста.</w:t>
          </w:r>
        </w:p>
      </w:docPartBody>
    </w:docPart>
    <w:docPart>
      <w:docPartPr>
        <w:name w:val="22218EA770D24AA6BD52C35BAFD64E9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70089D-057F-4FBA-98C7-4F279B713343}"/>
      </w:docPartPr>
      <w:docPartBody>
        <w:p w:rsidR="00000000" w:rsidRDefault="008E7444" w:rsidP="008E7444">
          <w:pPr>
            <w:pStyle w:val="22218EA770D24AA6BD52C35BAFD64E9D"/>
          </w:pPr>
          <w:r w:rsidRPr="00D06F75">
            <w:rPr>
              <w:rStyle w:val="a3"/>
            </w:rPr>
            <w:t>Место для ввода текста.</w:t>
          </w:r>
        </w:p>
      </w:docPartBody>
    </w:docPart>
    <w:docPart>
      <w:docPartPr>
        <w:name w:val="96B54AD5192E4D6EA59375279CD73CE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6ABD747-E8DD-46F4-A9F0-98B2297D4E0F}"/>
      </w:docPartPr>
      <w:docPartBody>
        <w:p w:rsidR="00000000" w:rsidRDefault="008E7444" w:rsidP="008E7444">
          <w:pPr>
            <w:pStyle w:val="96B54AD5192E4D6EA59375279CD73CE3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F85CD68C5F7143E99B78BB63D849A85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96366F4-1390-479A-9DDF-E65D95F12DCF}"/>
      </w:docPartPr>
      <w:docPartBody>
        <w:p w:rsidR="00000000" w:rsidRDefault="008E7444" w:rsidP="008E7444">
          <w:pPr>
            <w:pStyle w:val="F85CD68C5F7143E99B78BB63D849A856"/>
          </w:pPr>
          <w:r w:rsidRPr="00D06F75">
            <w:rPr>
              <w:rStyle w:val="a3"/>
            </w:rPr>
            <w:t>Место для ввода текста.</w:t>
          </w:r>
        </w:p>
      </w:docPartBody>
    </w:docPart>
    <w:docPart>
      <w:docPartPr>
        <w:name w:val="DB0BB91EE35843C8B6E72AE6FF9EA95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0EF9064-69EF-4485-9307-433DD4B89F1F}"/>
      </w:docPartPr>
      <w:docPartBody>
        <w:p w:rsidR="00000000" w:rsidRDefault="008E7444" w:rsidP="008E7444">
          <w:pPr>
            <w:pStyle w:val="DB0BB91EE35843C8B6E72AE6FF9EA95F"/>
          </w:pPr>
          <w:r w:rsidRPr="00D06F75">
            <w:rPr>
              <w:rStyle w:val="a3"/>
            </w:rPr>
            <w:t>Место для ввода текста.</w:t>
          </w:r>
        </w:p>
      </w:docPartBody>
    </w:docPart>
    <w:docPart>
      <w:docPartPr>
        <w:name w:val="49FB039130FA499F961D86D2CB435B5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E23360-B2E6-4F03-A77E-CC373457E590}"/>
      </w:docPartPr>
      <w:docPartBody>
        <w:p w:rsidR="00000000" w:rsidRDefault="008E7444" w:rsidP="008E7444">
          <w:pPr>
            <w:pStyle w:val="49FB039130FA499F961D86D2CB435B56"/>
          </w:pPr>
          <w:r w:rsidRPr="00D06F75">
            <w:rPr>
              <w:rStyle w:val="a3"/>
            </w:rPr>
            <w:t>Место для ввода текста.</w:t>
          </w:r>
        </w:p>
      </w:docPartBody>
    </w:docPart>
    <w:docPart>
      <w:docPartPr>
        <w:name w:val="890EACF8E70544288CD4146351122D1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93ADA4C-DB76-43FE-A461-C215D6E0B2AA}"/>
      </w:docPartPr>
      <w:docPartBody>
        <w:p w:rsidR="00000000" w:rsidRDefault="008E7444" w:rsidP="008E7444">
          <w:pPr>
            <w:pStyle w:val="890EACF8E70544288CD4146351122D10"/>
          </w:pPr>
          <w:r w:rsidRPr="00D06F75">
            <w:rPr>
              <w:rStyle w:val="a3"/>
            </w:rPr>
            <w:t>Место для ввода текста.</w:t>
          </w:r>
        </w:p>
      </w:docPartBody>
    </w:docPart>
    <w:docPart>
      <w:docPartPr>
        <w:name w:val="D5195AE971384983B539B083E36E73F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6235826-32BE-429D-AD0E-873A0F0F5725}"/>
      </w:docPartPr>
      <w:docPartBody>
        <w:p w:rsidR="00000000" w:rsidRDefault="008E7444" w:rsidP="008E7444">
          <w:pPr>
            <w:pStyle w:val="D5195AE971384983B539B083E36E73F8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D91B355BE7B34161BF3977622FC6905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C546117-C86B-4F4E-8C82-D6A46A7B87B4}"/>
      </w:docPartPr>
      <w:docPartBody>
        <w:p w:rsidR="00000000" w:rsidRDefault="008E7444" w:rsidP="008E7444">
          <w:pPr>
            <w:pStyle w:val="D91B355BE7B34161BF3977622FC6905F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CB836DB709CF458F9E612EBA0802C6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A50BAC9-BB2C-4FF2-A74B-E6F16DF1ED27}"/>
      </w:docPartPr>
      <w:docPartBody>
        <w:p w:rsidR="00000000" w:rsidRDefault="008E7444" w:rsidP="008E7444">
          <w:pPr>
            <w:pStyle w:val="CB836DB709CF458F9E612EBA0802C601"/>
          </w:pPr>
          <w:r w:rsidRPr="00D06F75">
            <w:rPr>
              <w:rStyle w:val="a3"/>
            </w:rPr>
            <w:t>Место для ввода текста.</w:t>
          </w:r>
        </w:p>
      </w:docPartBody>
    </w:docPart>
    <w:docPart>
      <w:docPartPr>
        <w:name w:val="616BF25CD0A4442D953593014D6564B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EAD3FA1-A21E-464C-B400-E69046704214}"/>
      </w:docPartPr>
      <w:docPartBody>
        <w:p w:rsidR="00000000" w:rsidRDefault="008E7444" w:rsidP="008E7444">
          <w:pPr>
            <w:pStyle w:val="616BF25CD0A4442D953593014D6564BE"/>
          </w:pPr>
          <w:r w:rsidRPr="00D06F75">
            <w:rPr>
              <w:rStyle w:val="a3"/>
            </w:rPr>
            <w:t>Место для ввода текста.</w:t>
          </w:r>
        </w:p>
      </w:docPartBody>
    </w:docPart>
    <w:docPart>
      <w:docPartPr>
        <w:name w:val="3BD41A4DAA114288B0C8752409801D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5BFAE4C-1114-4551-9F2B-B38DA815EB22}"/>
      </w:docPartPr>
      <w:docPartBody>
        <w:p w:rsidR="00000000" w:rsidRDefault="008E7444" w:rsidP="008E7444">
          <w:pPr>
            <w:pStyle w:val="3BD41A4DAA114288B0C8752409801DD4"/>
          </w:pPr>
          <w:r w:rsidRPr="00D06F75">
            <w:rPr>
              <w:rStyle w:val="a3"/>
            </w:rPr>
            <w:t>Место для ввода текста.</w:t>
          </w:r>
        </w:p>
      </w:docPartBody>
    </w:docPart>
    <w:docPart>
      <w:docPartPr>
        <w:name w:val="9B3C9B9116984420819A8000B0EEB9E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13CFA9-5C66-4FAC-9742-B188C02094B9}"/>
      </w:docPartPr>
      <w:docPartBody>
        <w:p w:rsidR="00000000" w:rsidRDefault="008E7444" w:rsidP="008E7444">
          <w:pPr>
            <w:pStyle w:val="9B3C9B9116984420819A8000B0EEB9E1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D632524156FA46809C2FEF8E2C41948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92B047A-E49D-4CA0-9320-F009FCC534FB}"/>
      </w:docPartPr>
      <w:docPartBody>
        <w:p w:rsidR="00000000" w:rsidRDefault="008E7444" w:rsidP="008E7444">
          <w:pPr>
            <w:pStyle w:val="D632524156FA46809C2FEF8E2C419488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8538CEBA8B38428B8D79B9D64727C9A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9FA5A99-FD7B-4E2E-ABA1-F01471188493}"/>
      </w:docPartPr>
      <w:docPartBody>
        <w:p w:rsidR="00000000" w:rsidRDefault="008E7444" w:rsidP="008E7444">
          <w:pPr>
            <w:pStyle w:val="8538CEBA8B38428B8D79B9D64727C9A2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3C72DF83813C4386A43BB25CCC8A0C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2DD3DB-F857-4534-8A6F-D139B6F5BA3C}"/>
      </w:docPartPr>
      <w:docPartBody>
        <w:p w:rsidR="00000000" w:rsidRDefault="008E7444" w:rsidP="008E7444">
          <w:pPr>
            <w:pStyle w:val="3C72DF83813C4386A43BB25CCC8A0CCD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192C0C56F89E4A248D6DE3C576B3C31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42E518D-3D75-4BCC-AF23-6437684FEE44}"/>
      </w:docPartPr>
      <w:docPartBody>
        <w:p w:rsidR="00000000" w:rsidRDefault="008E7444" w:rsidP="008E7444">
          <w:pPr>
            <w:pStyle w:val="192C0C56F89E4A248D6DE3C576B3C31B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39DEBAB76BCA4F49AC0BBC04909E7BD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600B8C9-55AA-4EEE-858A-7F20FAECC45B}"/>
      </w:docPartPr>
      <w:docPartBody>
        <w:p w:rsidR="00000000" w:rsidRDefault="008E7444" w:rsidP="008E7444">
          <w:pPr>
            <w:pStyle w:val="39DEBAB76BCA4F49AC0BBC04909E7BDE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94F153218E104520AE58EDEDC2FD8E1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D7D493-5072-4D81-90D9-6BDB57011B94}"/>
      </w:docPartPr>
      <w:docPartBody>
        <w:p w:rsidR="00000000" w:rsidRDefault="008E7444" w:rsidP="008E7444">
          <w:pPr>
            <w:pStyle w:val="94F153218E104520AE58EDEDC2FD8E1E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AA2BD67FF384492798725AED2702B7A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60A9EDA-3E30-4AB1-A24E-F2270F76F5E7}"/>
      </w:docPartPr>
      <w:docPartBody>
        <w:p w:rsidR="00000000" w:rsidRDefault="008E7444" w:rsidP="008E7444">
          <w:pPr>
            <w:pStyle w:val="AA2BD67FF384492798725AED2702B7A8"/>
          </w:pPr>
          <w:r w:rsidRPr="00D06F75">
            <w:rPr>
              <w:rStyle w:val="a3"/>
            </w:rPr>
            <w:t>Место для ввода текста.</w:t>
          </w:r>
        </w:p>
      </w:docPartBody>
    </w:docPart>
    <w:docPart>
      <w:docPartPr>
        <w:name w:val="7CF95F74692141C1B4E80E8909CD21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30C5B26-0D7A-4645-A833-E2C3CAD8EC2C}"/>
      </w:docPartPr>
      <w:docPartBody>
        <w:p w:rsidR="00000000" w:rsidRDefault="008E7444" w:rsidP="008E7444">
          <w:pPr>
            <w:pStyle w:val="7CF95F74692141C1B4E80E8909CD2189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9FC0C6FE40AF4F4B8CD54258605F7A9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B96F9AF-A30C-42FD-BB44-EFBFFC67126A}"/>
      </w:docPartPr>
      <w:docPartBody>
        <w:p w:rsidR="00000000" w:rsidRDefault="008E7444" w:rsidP="008E7444">
          <w:pPr>
            <w:pStyle w:val="9FC0C6FE40AF4F4B8CD54258605F7A9A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C7FCB6DF20BE485A8D2E58EC52F4ECD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45A59A1-0A01-4DC0-8E79-9B281EF52981}"/>
      </w:docPartPr>
      <w:docPartBody>
        <w:p w:rsidR="00000000" w:rsidRDefault="008E7444" w:rsidP="008E7444">
          <w:pPr>
            <w:pStyle w:val="C7FCB6DF20BE485A8D2E58EC52F4ECDB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6DB119D4AE84476987DA239E80DD36A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E512C8D-C4A3-4CE5-A342-0129FFD1608B}"/>
      </w:docPartPr>
      <w:docPartBody>
        <w:p w:rsidR="00000000" w:rsidRDefault="008E7444" w:rsidP="008E7444">
          <w:pPr>
            <w:pStyle w:val="6DB119D4AE84476987DA239E80DD36AF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20C0FB5EFFD94352AB1BF69052CDDDC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25477C-116C-4724-B1C7-DC344CAB0666}"/>
      </w:docPartPr>
      <w:docPartBody>
        <w:p w:rsidR="00000000" w:rsidRDefault="008E7444" w:rsidP="008E7444">
          <w:pPr>
            <w:pStyle w:val="20C0FB5EFFD94352AB1BF69052CDDDC3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36B5E33C72504BC1BE267751BC71B7D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E126550-DB6B-4A06-8D94-3AF2D127C80C}"/>
      </w:docPartPr>
      <w:docPartBody>
        <w:p w:rsidR="00000000" w:rsidRDefault="008E7444" w:rsidP="008E7444">
          <w:pPr>
            <w:pStyle w:val="36B5E33C72504BC1BE267751BC71B7D1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584ED7AB8CB74D45ADFB902D3EB300A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F356421-A06D-4959-B778-985FB0B628B7}"/>
      </w:docPartPr>
      <w:docPartBody>
        <w:p w:rsidR="00000000" w:rsidRDefault="008E7444" w:rsidP="008E7444">
          <w:pPr>
            <w:pStyle w:val="584ED7AB8CB74D45ADFB902D3EB300AA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D6037A6D1E5042A9BF12B7C215035FB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9B8207C-FDDC-48B2-8944-F3A0EBD5195B}"/>
      </w:docPartPr>
      <w:docPartBody>
        <w:p w:rsidR="00000000" w:rsidRDefault="008E7444" w:rsidP="008E7444">
          <w:pPr>
            <w:pStyle w:val="D6037A6D1E5042A9BF12B7C215035FBE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A176D1669A0A46FC899B6C6F62E24D5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5CF8A60-5AC2-471A-9E19-E04A51D7107B}"/>
      </w:docPartPr>
      <w:docPartBody>
        <w:p w:rsidR="00000000" w:rsidRDefault="008E7444" w:rsidP="008E7444">
          <w:pPr>
            <w:pStyle w:val="A176D1669A0A46FC899B6C6F62E24D5F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1E3B481A0D9249A0AB36A3DC4ECA78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527A73C-1515-4CBB-B592-730F303B0426}"/>
      </w:docPartPr>
      <w:docPartBody>
        <w:p w:rsidR="00000000" w:rsidRDefault="008E7444" w:rsidP="008E7444">
          <w:pPr>
            <w:pStyle w:val="1E3B481A0D9249A0AB36A3DC4ECA7890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C1248205799C4102AF777C016F9598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6EDEABC-9278-48F1-AD70-2574524369C0}"/>
      </w:docPartPr>
      <w:docPartBody>
        <w:p w:rsidR="00000000" w:rsidRDefault="008E7444" w:rsidP="008E7444">
          <w:pPr>
            <w:pStyle w:val="C1248205799C4102AF777C016F959891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3FF8FBFE893A4041BEC2E81468EBA05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D7D4280-ADCA-40E6-978F-1F6F288C69A5}"/>
      </w:docPartPr>
      <w:docPartBody>
        <w:p w:rsidR="00000000" w:rsidRDefault="008E7444" w:rsidP="008E7444">
          <w:pPr>
            <w:pStyle w:val="3FF8FBFE893A4041BEC2E81468EBA056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656FBF2C526749FC84ACFAA50D1133B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666377F-E957-4EC8-853A-2DA5A59C031E}"/>
      </w:docPartPr>
      <w:docPartBody>
        <w:p w:rsidR="00000000" w:rsidRDefault="008E7444" w:rsidP="008E7444">
          <w:pPr>
            <w:pStyle w:val="656FBF2C526749FC84ACFAA50D1133BD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F6DDF43A4CE74ADCA262AA305319657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1023D6-B92D-4F45-8F2B-FBB929ED97EE}"/>
      </w:docPartPr>
      <w:docPartBody>
        <w:p w:rsidR="00000000" w:rsidRDefault="008E7444" w:rsidP="008E7444">
          <w:pPr>
            <w:pStyle w:val="F6DDF43A4CE74ADCA262AA305319657D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95D4484F97A743499568068FD04D74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5C854DE-C01D-40DD-8AC4-E3E09895D970}"/>
      </w:docPartPr>
      <w:docPartBody>
        <w:p w:rsidR="00000000" w:rsidRDefault="008E7444" w:rsidP="008E7444">
          <w:pPr>
            <w:pStyle w:val="95D4484F97A743499568068FD04D7446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A5B85CE4665243FE8604E46EF3423DC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8FE7EBF-44E6-49AD-A521-2DC09D428694}"/>
      </w:docPartPr>
      <w:docPartBody>
        <w:p w:rsidR="00000000" w:rsidRDefault="008E7444" w:rsidP="008E7444">
          <w:pPr>
            <w:pStyle w:val="A5B85CE4665243FE8604E46EF3423DCB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D184DFADEC774E329E7E37E04DAF254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9C9E379-9A66-4D38-9A8D-51C0CCFC3535}"/>
      </w:docPartPr>
      <w:docPartBody>
        <w:p w:rsidR="00000000" w:rsidRDefault="008E7444" w:rsidP="008E7444">
          <w:pPr>
            <w:pStyle w:val="D184DFADEC774E329E7E37E04DAF2542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552A86CDE1CE45269A790FFB610455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4EF8A81-7544-4F0D-AB16-1C1B5D69EBC9}"/>
      </w:docPartPr>
      <w:docPartBody>
        <w:p w:rsidR="00000000" w:rsidRDefault="008E7444" w:rsidP="008E7444">
          <w:pPr>
            <w:pStyle w:val="552A86CDE1CE45269A790FFB61045518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F6EF0F5612154CB98556A6334D888FE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CBC7A84-52BC-4131-881B-B938603C766B}"/>
      </w:docPartPr>
      <w:docPartBody>
        <w:p w:rsidR="00000000" w:rsidRDefault="008E7444" w:rsidP="008E7444">
          <w:pPr>
            <w:pStyle w:val="F6EF0F5612154CB98556A6334D888FED"/>
          </w:pPr>
          <w:r w:rsidRPr="00D06F75">
            <w:rPr>
              <w:rStyle w:val="a3"/>
            </w:rPr>
            <w:t>Место для ввода текста.</w:t>
          </w:r>
        </w:p>
      </w:docPartBody>
    </w:docPart>
    <w:docPart>
      <w:docPartPr>
        <w:name w:val="1E95CE7C0245434B9B994DD22C8C5F5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C9F33FA-44AA-4395-9046-ED19D059D5CE}"/>
      </w:docPartPr>
      <w:docPartBody>
        <w:p w:rsidR="00000000" w:rsidRDefault="008E7444" w:rsidP="008E7444">
          <w:pPr>
            <w:pStyle w:val="1E95CE7C0245434B9B994DD22C8C5F5C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6FDD5D89CB4B4E21BB26648318D5E4D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194FD0C-37EE-4F12-92C1-9260023ECD3C}"/>
      </w:docPartPr>
      <w:docPartBody>
        <w:p w:rsidR="00000000" w:rsidRDefault="008E7444" w:rsidP="008E7444">
          <w:pPr>
            <w:pStyle w:val="6FDD5D89CB4B4E21BB26648318D5E4D5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F3FF925C11B54AEB99D2AACCAA9F34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001D667-A47D-45C9-A609-AB87C5DC72DD}"/>
      </w:docPartPr>
      <w:docPartBody>
        <w:p w:rsidR="00000000" w:rsidRDefault="008E7444" w:rsidP="008E7444">
          <w:pPr>
            <w:pStyle w:val="F3FF925C11B54AEB99D2AACCAA9F34AD"/>
          </w:pPr>
          <w:r w:rsidRPr="00D06F75">
            <w:rPr>
              <w:rStyle w:val="a3"/>
            </w:rPr>
            <w:t>Место для ввода текста.</w:t>
          </w:r>
        </w:p>
      </w:docPartBody>
    </w:docPart>
    <w:docPart>
      <w:docPartPr>
        <w:name w:val="22CF61C8D970407993537DC6DC89AFE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E70F718-6186-4DF8-A70B-102F1D89E3B3}"/>
      </w:docPartPr>
      <w:docPartBody>
        <w:p w:rsidR="00000000" w:rsidRDefault="008E7444" w:rsidP="008E7444">
          <w:pPr>
            <w:pStyle w:val="22CF61C8D970407993537DC6DC89AFEC"/>
          </w:pPr>
          <w:r w:rsidRPr="00D06F75">
            <w:rPr>
              <w:rStyle w:val="a3"/>
            </w:rPr>
            <w:t>Место для ввода текста.</w:t>
          </w:r>
        </w:p>
      </w:docPartBody>
    </w:docPart>
    <w:docPart>
      <w:docPartPr>
        <w:name w:val="3C958C041FEE42B9B0D79582EB3FFF9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AC0EC41-EBDF-4358-BA7C-692083C94FEC}"/>
      </w:docPartPr>
      <w:docPartBody>
        <w:p w:rsidR="00000000" w:rsidRDefault="008E7444" w:rsidP="008E7444">
          <w:pPr>
            <w:pStyle w:val="3C958C041FEE42B9B0D79582EB3FFF92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A14EF88FDBF44773B3063B26F146ACB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2E22A9-BFEF-4438-A90E-C0C3988E9049}"/>
      </w:docPartPr>
      <w:docPartBody>
        <w:p w:rsidR="00000000" w:rsidRDefault="008E7444" w:rsidP="008E7444">
          <w:pPr>
            <w:pStyle w:val="A14EF88FDBF44773B3063B26F146ACBE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33FA0E16B0A8461DAB4A3A272D6F02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33F3BC-C565-4142-8C49-B7035675701A}"/>
      </w:docPartPr>
      <w:docPartBody>
        <w:p w:rsidR="00000000" w:rsidRDefault="008E7444" w:rsidP="008E7444">
          <w:pPr>
            <w:pStyle w:val="33FA0E16B0A8461DAB4A3A272D6F02F4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66BD1460FA9745E8AA401FE1E19A58A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E67AD3-2E1F-42D0-B072-DB2C82C1240A}"/>
      </w:docPartPr>
      <w:docPartBody>
        <w:p w:rsidR="00000000" w:rsidRDefault="008E7444" w:rsidP="008E7444">
          <w:pPr>
            <w:pStyle w:val="66BD1460FA9745E8AA401FE1E19A58AA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04632B661FF64854B27B297EA9D97A7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305E63-C881-42ED-AB19-4F5F6D5A3A86}"/>
      </w:docPartPr>
      <w:docPartBody>
        <w:p w:rsidR="00000000" w:rsidRDefault="008E7444" w:rsidP="008E7444">
          <w:pPr>
            <w:pStyle w:val="04632B661FF64854B27B297EA9D97A7E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F822E207DC88446EACDB44951A1B05D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1FC789E-81A4-4A14-9483-70D7C5FB134B}"/>
      </w:docPartPr>
      <w:docPartBody>
        <w:p w:rsidR="00000000" w:rsidRDefault="008E7444" w:rsidP="008E7444">
          <w:pPr>
            <w:pStyle w:val="F822E207DC88446EACDB44951A1B05D2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94904267C718438081110A68B6F4D5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60D5DF-80A6-4112-BFC7-17B21C4E6C34}"/>
      </w:docPartPr>
      <w:docPartBody>
        <w:p w:rsidR="00000000" w:rsidRDefault="008E7444" w:rsidP="008E7444">
          <w:pPr>
            <w:pStyle w:val="94904267C718438081110A68B6F4D5C8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3DE87E36D37B4ED1BFCDD748CF9DFF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9076A6-D64E-45C2-9C1F-80415EFC95B7}"/>
      </w:docPartPr>
      <w:docPartBody>
        <w:p w:rsidR="00000000" w:rsidRDefault="008E7444" w:rsidP="008E7444">
          <w:pPr>
            <w:pStyle w:val="3DE87E36D37B4ED1BFCDD748CF9DFFDD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DB0EA210D2ED46AC89FFB37E3E60A22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19C5411-1008-42CF-82AF-804C469581A1}"/>
      </w:docPartPr>
      <w:docPartBody>
        <w:p w:rsidR="00000000" w:rsidRDefault="008E7444" w:rsidP="008E7444">
          <w:pPr>
            <w:pStyle w:val="DB0EA210D2ED46AC89FFB37E3E60A224"/>
          </w:pPr>
          <w:r w:rsidRPr="00D06F75">
            <w:rPr>
              <w:rStyle w:val="a3"/>
            </w:rPr>
            <w:t>Место для ввода текста.</w:t>
          </w:r>
        </w:p>
      </w:docPartBody>
    </w:docPart>
    <w:docPart>
      <w:docPartPr>
        <w:name w:val="25866DB2876C4434AFFA79ECA22718C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A3BC069-D4B6-480F-9DBC-CB045DF6BC5F}"/>
      </w:docPartPr>
      <w:docPartBody>
        <w:p w:rsidR="00000000" w:rsidRDefault="008E7444" w:rsidP="008E7444">
          <w:pPr>
            <w:pStyle w:val="25866DB2876C4434AFFA79ECA22718CF"/>
          </w:pPr>
          <w:r w:rsidRPr="00D06F75">
            <w:rPr>
              <w:rStyle w:val="a3"/>
            </w:rPr>
            <w:t>Место для ввода текста.</w:t>
          </w:r>
        </w:p>
      </w:docPartBody>
    </w:docPart>
    <w:docPart>
      <w:docPartPr>
        <w:name w:val="1E3698D237F24037A8690DC26AE426E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06D060-F6BF-4C23-B408-080F36EFC9F5}"/>
      </w:docPartPr>
      <w:docPartBody>
        <w:p w:rsidR="00000000" w:rsidRDefault="008E7444" w:rsidP="008E7444">
          <w:pPr>
            <w:pStyle w:val="1E3698D237F24037A8690DC26AE426E4"/>
          </w:pPr>
          <w:r w:rsidRPr="00D06F75">
            <w:rPr>
              <w:rStyle w:val="a3"/>
            </w:rPr>
            <w:t>Место для ввода текста.</w:t>
          </w:r>
        </w:p>
      </w:docPartBody>
    </w:docPart>
    <w:docPart>
      <w:docPartPr>
        <w:name w:val="4FC6A3E814F94374B458FDC6D4218D0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DCE7D23-E2E2-42DB-8470-5BE2C3BE0CAC}"/>
      </w:docPartPr>
      <w:docPartBody>
        <w:p w:rsidR="00000000" w:rsidRDefault="008E7444" w:rsidP="008E7444">
          <w:pPr>
            <w:pStyle w:val="4FC6A3E814F94374B458FDC6D4218D07"/>
          </w:pPr>
          <w:r w:rsidRPr="00D06F75">
            <w:rPr>
              <w:rStyle w:val="a3"/>
            </w:rPr>
            <w:t>Место для ввода текста.</w:t>
          </w:r>
        </w:p>
      </w:docPartBody>
    </w:docPart>
    <w:docPart>
      <w:docPartPr>
        <w:name w:val="A879338A657D47D3A2987F628FA8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295D2D5-2580-47BA-9826-99A438E0FE29}"/>
      </w:docPartPr>
      <w:docPartBody>
        <w:p w:rsidR="00000000" w:rsidRDefault="008E7444" w:rsidP="008E7444">
          <w:pPr>
            <w:pStyle w:val="A879338A657D47D3A2987F628FA8F041"/>
          </w:pPr>
          <w:r w:rsidRPr="00D06F75">
            <w:rPr>
              <w:rStyle w:val="a3"/>
            </w:rPr>
            <w:t>Место для ввода текста.</w:t>
          </w:r>
        </w:p>
      </w:docPartBody>
    </w:docPart>
    <w:docPart>
      <w:docPartPr>
        <w:name w:val="D0EBF1057CD74019BB4E8B245E2542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65B046F-8C2B-4396-AC8D-BE7199247DD1}"/>
      </w:docPartPr>
      <w:docPartBody>
        <w:p w:rsidR="00000000" w:rsidRDefault="008E7444" w:rsidP="008E7444">
          <w:pPr>
            <w:pStyle w:val="D0EBF1057CD74019BB4E8B245E254268"/>
          </w:pPr>
          <w:r w:rsidRPr="00D06F75">
            <w:rPr>
              <w:rStyle w:val="a3"/>
            </w:rPr>
            <w:t>Место для ввода текста.</w:t>
          </w:r>
        </w:p>
      </w:docPartBody>
    </w:docPart>
    <w:docPart>
      <w:docPartPr>
        <w:name w:val="A6A12C2172F4436F9F4CF22303B155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A8B8087-0AAD-4266-9DF4-764703B25729}"/>
      </w:docPartPr>
      <w:docPartBody>
        <w:p w:rsidR="00000000" w:rsidRDefault="008E7444" w:rsidP="008E7444">
          <w:pPr>
            <w:pStyle w:val="A6A12C2172F4436F9F4CF22303B1554C"/>
          </w:pPr>
          <w:r w:rsidRPr="00D06F75">
            <w:rPr>
              <w:rStyle w:val="a3"/>
            </w:rPr>
            <w:t>Место для ввода текста.</w:t>
          </w:r>
        </w:p>
      </w:docPartBody>
    </w:docPart>
    <w:docPart>
      <w:docPartPr>
        <w:name w:val="10DEC3C2625645678D6F5C989416C49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12FAA1-A290-423B-94B7-8832FD93A79E}"/>
      </w:docPartPr>
      <w:docPartBody>
        <w:p w:rsidR="00000000" w:rsidRDefault="008E7444" w:rsidP="008E7444">
          <w:pPr>
            <w:pStyle w:val="10DEC3C2625645678D6F5C989416C49A"/>
          </w:pPr>
          <w:r w:rsidRPr="00D06F75">
            <w:rPr>
              <w:rStyle w:val="a3"/>
            </w:rPr>
            <w:t>Место для ввода текста.</w:t>
          </w:r>
        </w:p>
      </w:docPartBody>
    </w:docPart>
    <w:docPart>
      <w:docPartPr>
        <w:name w:val="D7298B34AAC1432D82442CE093A3A91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9FB5B50-9F5F-47C2-A213-081D471AD81C}"/>
      </w:docPartPr>
      <w:docPartBody>
        <w:p w:rsidR="00000000" w:rsidRDefault="008E7444" w:rsidP="008E7444">
          <w:pPr>
            <w:pStyle w:val="D7298B34AAC1432D82442CE093A3A91A"/>
          </w:pPr>
          <w:r w:rsidRPr="00D06F75">
            <w:rPr>
              <w:rStyle w:val="a3"/>
            </w:rPr>
            <w:t>Место для ввода текста.</w:t>
          </w:r>
        </w:p>
      </w:docPartBody>
    </w:docPart>
    <w:docPart>
      <w:docPartPr>
        <w:name w:val="C37FC93DAA2B4E3494D6235564D06D6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4250965-5BAB-43CF-A5A4-1A40215E7B1B}"/>
      </w:docPartPr>
      <w:docPartBody>
        <w:p w:rsidR="00000000" w:rsidRDefault="008E7444" w:rsidP="008E7444">
          <w:pPr>
            <w:pStyle w:val="C37FC93DAA2B4E3494D6235564D06D6D"/>
          </w:pPr>
          <w:r w:rsidRPr="00D06F75">
            <w:rPr>
              <w:rStyle w:val="a3"/>
            </w:rPr>
            <w:t>Место для ввода текста.</w:t>
          </w:r>
        </w:p>
      </w:docPartBody>
    </w:docPart>
    <w:docPart>
      <w:docPartPr>
        <w:name w:val="B870A178483140C3A11687244FA5A6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E6ED6B4-BAFF-4C3A-9792-36D45A97AA9F}"/>
      </w:docPartPr>
      <w:docPartBody>
        <w:p w:rsidR="00000000" w:rsidRDefault="008E7444" w:rsidP="008E7444">
          <w:pPr>
            <w:pStyle w:val="B870A178483140C3A11687244FA5A608"/>
          </w:pPr>
          <w:r w:rsidRPr="00D06F75">
            <w:rPr>
              <w:rStyle w:val="a3"/>
            </w:rPr>
            <w:t>Место для ввода текста.</w:t>
          </w:r>
        </w:p>
      </w:docPartBody>
    </w:docPart>
    <w:docPart>
      <w:docPartPr>
        <w:name w:val="C30B4AB50F3B44DCBF9A6821429DA7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39F8C85-BEDF-4339-9EEF-D0BDA43857EF}"/>
      </w:docPartPr>
      <w:docPartBody>
        <w:p w:rsidR="00000000" w:rsidRDefault="008E7444" w:rsidP="008E7444">
          <w:pPr>
            <w:pStyle w:val="C30B4AB50F3B44DCBF9A6821429DA701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24AE3B2E94D84761856464A8BB161F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6D05D34-0162-4059-9310-353E52738D1C}"/>
      </w:docPartPr>
      <w:docPartBody>
        <w:p w:rsidR="00000000" w:rsidRDefault="008E7444" w:rsidP="008E7444">
          <w:pPr>
            <w:pStyle w:val="24AE3B2E94D84761856464A8BB161F96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C9010391B2C74A9C9BFA3F75A41B39B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BA52EC7-16EE-4D96-B23A-AC301AE4193E}"/>
      </w:docPartPr>
      <w:docPartBody>
        <w:p w:rsidR="00000000" w:rsidRDefault="008E7444" w:rsidP="008E7444">
          <w:pPr>
            <w:pStyle w:val="C9010391B2C74A9C9BFA3F75A41B39BC"/>
          </w:pPr>
          <w:r w:rsidRPr="00D06F75">
            <w:rPr>
              <w:rStyle w:val="a3"/>
            </w:rPr>
            <w:t>Место для ввода текста.</w:t>
          </w:r>
        </w:p>
      </w:docPartBody>
    </w:docPart>
    <w:docPart>
      <w:docPartPr>
        <w:name w:val="61C128975D4B4556800938B6FF5CAF9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C20921F-8731-4FE8-B6BD-CD33DCED01E3}"/>
      </w:docPartPr>
      <w:docPartBody>
        <w:p w:rsidR="00000000" w:rsidRDefault="008E7444" w:rsidP="008E7444">
          <w:pPr>
            <w:pStyle w:val="61C128975D4B4556800938B6FF5CAF97"/>
          </w:pPr>
          <w:r w:rsidRPr="00D06F75">
            <w:rPr>
              <w:rStyle w:val="a3"/>
            </w:rPr>
            <w:t>Место для ввода текста.</w:t>
          </w:r>
        </w:p>
      </w:docPartBody>
    </w:docPart>
    <w:docPart>
      <w:docPartPr>
        <w:name w:val="98A8E8A476C342A99EDD3AFAD99ED5D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CACDB44-36E1-449F-A4FE-DB3C2376722E}"/>
      </w:docPartPr>
      <w:docPartBody>
        <w:p w:rsidR="00000000" w:rsidRDefault="008E7444" w:rsidP="008E7444">
          <w:pPr>
            <w:pStyle w:val="98A8E8A476C342A99EDD3AFAD99ED5DB"/>
          </w:pPr>
          <w:r w:rsidRPr="00D06F75">
            <w:rPr>
              <w:rStyle w:val="a3"/>
            </w:rPr>
            <w:t>Место для ввода текста.</w:t>
          </w:r>
        </w:p>
      </w:docPartBody>
    </w:docPart>
    <w:docPart>
      <w:docPartPr>
        <w:name w:val="DBB9AC3346244404880E2D0C487A0EB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FDDDDA7-6BBD-426A-8CCD-78C1184A52C0}"/>
      </w:docPartPr>
      <w:docPartBody>
        <w:p w:rsidR="00000000" w:rsidRDefault="008E7444" w:rsidP="008E7444">
          <w:pPr>
            <w:pStyle w:val="DBB9AC3346244404880E2D0C487A0EB3"/>
          </w:pPr>
          <w:r w:rsidRPr="00D06F75">
            <w:rPr>
              <w:rStyle w:val="a3"/>
            </w:rPr>
            <w:t>Место для ввода текста.</w:t>
          </w:r>
        </w:p>
      </w:docPartBody>
    </w:docPart>
    <w:docPart>
      <w:docPartPr>
        <w:name w:val="411D914A88974057821C871C3BDAA3B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EE7BA3D-1BB1-4595-8C10-5F22DE54CB60}"/>
      </w:docPartPr>
      <w:docPartBody>
        <w:p w:rsidR="00000000" w:rsidRDefault="008E7444" w:rsidP="008E7444">
          <w:pPr>
            <w:pStyle w:val="411D914A88974057821C871C3BDAA3B4"/>
          </w:pPr>
          <w:r w:rsidRPr="00D06F75">
            <w:rPr>
              <w:rStyle w:val="a3"/>
            </w:rPr>
            <w:t>Место для ввода текста.</w:t>
          </w:r>
        </w:p>
      </w:docPartBody>
    </w:docPart>
    <w:docPart>
      <w:docPartPr>
        <w:name w:val="EBCA26A658E9421D8CD311231488792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EC9B244-7862-48FC-8E8C-60B42087FFB6}"/>
      </w:docPartPr>
      <w:docPartBody>
        <w:p w:rsidR="00000000" w:rsidRDefault="008E7444" w:rsidP="008E7444">
          <w:pPr>
            <w:pStyle w:val="EBCA26A658E9421D8CD3112314887929"/>
          </w:pPr>
          <w:r w:rsidRPr="00D06F75">
            <w:rPr>
              <w:rStyle w:val="a3"/>
            </w:rPr>
            <w:t>Место для ввода текста.</w:t>
          </w:r>
        </w:p>
      </w:docPartBody>
    </w:docPart>
    <w:docPart>
      <w:docPartPr>
        <w:name w:val="9E65AC8FE5F74101AC47FDDE0968AE8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49580A9-A682-4C08-88B1-86314624EA3C}"/>
      </w:docPartPr>
      <w:docPartBody>
        <w:p w:rsidR="00000000" w:rsidRDefault="008E7444" w:rsidP="008E7444">
          <w:pPr>
            <w:pStyle w:val="9E65AC8FE5F74101AC47FDDE0968AE8E"/>
          </w:pPr>
          <w:r w:rsidRPr="00D06F75">
            <w:rPr>
              <w:rStyle w:val="a3"/>
            </w:rPr>
            <w:t>Место для ввода текста.</w:t>
          </w:r>
        </w:p>
      </w:docPartBody>
    </w:docPart>
    <w:docPart>
      <w:docPartPr>
        <w:name w:val="0B01F80CAC024B63B36D30FCFD2C8EC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22655D-72E9-41D1-91C7-74177FDB119D}"/>
      </w:docPartPr>
      <w:docPartBody>
        <w:p w:rsidR="00000000" w:rsidRDefault="008E7444" w:rsidP="008E7444">
          <w:pPr>
            <w:pStyle w:val="0B01F80CAC024B63B36D30FCFD2C8EC5"/>
          </w:pPr>
          <w:r w:rsidRPr="00D06F75">
            <w:rPr>
              <w:rStyle w:val="a3"/>
            </w:rPr>
            <w:t>Место для ввода текста.</w:t>
          </w:r>
        </w:p>
      </w:docPartBody>
    </w:docPart>
    <w:docPart>
      <w:docPartPr>
        <w:name w:val="B4513FC1C0364D49A9D02E1BD17DC2E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9A84035-6BBB-4F0D-8838-FD0374B60126}"/>
      </w:docPartPr>
      <w:docPartBody>
        <w:p w:rsidR="00000000" w:rsidRDefault="008E7444" w:rsidP="008E7444">
          <w:pPr>
            <w:pStyle w:val="B4513FC1C0364D49A9D02E1BD17DC2ED"/>
          </w:pPr>
          <w:r w:rsidRPr="00D06F75">
            <w:rPr>
              <w:rStyle w:val="a3"/>
            </w:rPr>
            <w:t>Место для ввода текста.</w:t>
          </w:r>
        </w:p>
      </w:docPartBody>
    </w:docPart>
    <w:docPart>
      <w:docPartPr>
        <w:name w:val="5D9B790CB995447F8E6E62516FD867C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9A2624-A5BC-45E6-A175-90422DBDA1E0}"/>
      </w:docPartPr>
      <w:docPartBody>
        <w:p w:rsidR="00000000" w:rsidRDefault="008E7444" w:rsidP="008E7444">
          <w:pPr>
            <w:pStyle w:val="5D9B790CB995447F8E6E62516FD867CC"/>
          </w:pPr>
          <w:r w:rsidRPr="00D06F75">
            <w:rPr>
              <w:rStyle w:val="a3"/>
            </w:rPr>
            <w:t>Место для ввода текста.</w:t>
          </w:r>
        </w:p>
      </w:docPartBody>
    </w:docPart>
    <w:docPart>
      <w:docPartPr>
        <w:name w:val="A64F33B2D7BD49A3B181E72433E820E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94540F-56F3-4406-882C-5A0243632DBB}"/>
      </w:docPartPr>
      <w:docPartBody>
        <w:p w:rsidR="00000000" w:rsidRDefault="008E7444" w:rsidP="008E7444">
          <w:pPr>
            <w:pStyle w:val="A64F33B2D7BD49A3B181E72433E820ED"/>
          </w:pPr>
          <w:r w:rsidRPr="00D06F75">
            <w:rPr>
              <w:rStyle w:val="a3"/>
            </w:rPr>
            <w:t>Место для ввода текста.</w:t>
          </w:r>
        </w:p>
      </w:docPartBody>
    </w:docPart>
    <w:docPart>
      <w:docPartPr>
        <w:name w:val="3E87F4A0CE3943E183D908CD67ABBF8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4FC2BEB-FAB0-44EA-B77A-E04BF7BF4528}"/>
      </w:docPartPr>
      <w:docPartBody>
        <w:p w:rsidR="00000000" w:rsidRDefault="008E7444" w:rsidP="008E7444">
          <w:pPr>
            <w:pStyle w:val="3E87F4A0CE3943E183D908CD67ABBF83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6ED07D5A32904277B8C5A131CE57F6E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EF6E7D-AED1-490B-9741-C7E12BA24A50}"/>
      </w:docPartPr>
      <w:docPartBody>
        <w:p w:rsidR="00000000" w:rsidRDefault="008E7444" w:rsidP="008E7444">
          <w:pPr>
            <w:pStyle w:val="6ED07D5A32904277B8C5A131CE57F6EC"/>
          </w:pPr>
          <w:r w:rsidRPr="00D06F75">
            <w:rPr>
              <w:rStyle w:val="a3"/>
            </w:rPr>
            <w:t>Место для ввода текста.</w:t>
          </w:r>
        </w:p>
      </w:docPartBody>
    </w:docPart>
    <w:docPart>
      <w:docPartPr>
        <w:name w:val="04A09C7C35774ABDACDDB1A97E89D7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6B8323-C496-4B3F-9962-13D0327929A6}"/>
      </w:docPartPr>
      <w:docPartBody>
        <w:p w:rsidR="00000000" w:rsidRDefault="008E7444" w:rsidP="008E7444">
          <w:pPr>
            <w:pStyle w:val="04A09C7C35774ABDACDDB1A97E89D758"/>
          </w:pPr>
          <w:r w:rsidRPr="00D06F75">
            <w:rPr>
              <w:rStyle w:val="a3"/>
            </w:rPr>
            <w:t>Место для ввода текста.</w:t>
          </w:r>
        </w:p>
      </w:docPartBody>
    </w:docPart>
    <w:docPart>
      <w:docPartPr>
        <w:name w:val="353AF7191BCA4E3FA5C33767A6BDFC7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C1287CC-60CA-43DD-9DEB-BDE2B2F6754D}"/>
      </w:docPartPr>
      <w:docPartBody>
        <w:p w:rsidR="00000000" w:rsidRDefault="008E7444" w:rsidP="008E7444">
          <w:pPr>
            <w:pStyle w:val="353AF7191BCA4E3FA5C33767A6BDFC7D"/>
          </w:pPr>
          <w:r w:rsidRPr="00D06F75">
            <w:rPr>
              <w:rStyle w:val="a3"/>
            </w:rPr>
            <w:t>Место для ввода текста.</w:t>
          </w:r>
        </w:p>
      </w:docPartBody>
    </w:docPart>
    <w:docPart>
      <w:docPartPr>
        <w:name w:val="54809EF82D1E40C988B1F617F9AF171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4E89C01-BE46-4DB3-A15E-7B04FA147C64}"/>
      </w:docPartPr>
      <w:docPartBody>
        <w:p w:rsidR="00000000" w:rsidRDefault="008E7444" w:rsidP="008E7444">
          <w:pPr>
            <w:pStyle w:val="54809EF82D1E40C988B1F617F9AF1710"/>
          </w:pPr>
          <w:r w:rsidRPr="00D06F75">
            <w:rPr>
              <w:rStyle w:val="a3"/>
            </w:rPr>
            <w:t>Место для ввода текста.</w:t>
          </w:r>
        </w:p>
      </w:docPartBody>
    </w:docPart>
    <w:docPart>
      <w:docPartPr>
        <w:name w:val="24EB2F282F0746B59D28F3C33578F3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82F1C7A-DA23-4871-8ECC-292FC9BA0021}"/>
      </w:docPartPr>
      <w:docPartBody>
        <w:p w:rsidR="00000000" w:rsidRDefault="008E7444" w:rsidP="008E7444">
          <w:pPr>
            <w:pStyle w:val="24EB2F282F0746B59D28F3C33578F3D9"/>
          </w:pPr>
          <w:r w:rsidRPr="00D06F75">
            <w:rPr>
              <w:rStyle w:val="a3"/>
            </w:rPr>
            <w:t>Место для ввода текста.</w:t>
          </w:r>
        </w:p>
      </w:docPartBody>
    </w:docPart>
    <w:docPart>
      <w:docPartPr>
        <w:name w:val="B9B8005A78A345438EA32A9BC583192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1003D48-AECB-40A2-8EBC-4E58AA09BF31}"/>
      </w:docPartPr>
      <w:docPartBody>
        <w:p w:rsidR="00000000" w:rsidRDefault="008E7444" w:rsidP="008E7444">
          <w:pPr>
            <w:pStyle w:val="B9B8005A78A345438EA32A9BC5831923"/>
          </w:pPr>
          <w:r w:rsidRPr="00D06F75">
            <w:rPr>
              <w:rStyle w:val="a3"/>
            </w:rPr>
            <w:t>Место для ввода текста.</w:t>
          </w:r>
        </w:p>
      </w:docPartBody>
    </w:docPart>
    <w:docPart>
      <w:docPartPr>
        <w:name w:val="7A8D6B34786F45C284E3155AD78C0EA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FC846A9-9249-400C-90CB-AB375077C13D}"/>
      </w:docPartPr>
      <w:docPartBody>
        <w:p w:rsidR="00000000" w:rsidRDefault="008E7444" w:rsidP="008E7444">
          <w:pPr>
            <w:pStyle w:val="7A8D6B34786F45C284E3155AD78C0EAE"/>
          </w:pPr>
          <w:r w:rsidRPr="00D06F75">
            <w:rPr>
              <w:rStyle w:val="a3"/>
            </w:rPr>
            <w:t>Место для ввода текста.</w:t>
          </w:r>
        </w:p>
      </w:docPartBody>
    </w:docPart>
    <w:docPart>
      <w:docPartPr>
        <w:name w:val="DCA599DC997246D7AA96B86F46AFCB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0E3CA3D-C297-4165-AC5E-038779563D70}"/>
      </w:docPartPr>
      <w:docPartBody>
        <w:p w:rsidR="00000000" w:rsidRDefault="008E7444" w:rsidP="008E7444">
          <w:pPr>
            <w:pStyle w:val="DCA599DC997246D7AA96B86F46AFCB58"/>
          </w:pPr>
          <w:r w:rsidRPr="00D06F75">
            <w:rPr>
              <w:rStyle w:val="a3"/>
            </w:rPr>
            <w:t>Место для ввода текста.</w:t>
          </w:r>
        </w:p>
      </w:docPartBody>
    </w:docPart>
    <w:docPart>
      <w:docPartPr>
        <w:name w:val="08222E0598654687BE81CAF3C53CFB0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A35B3B1-207F-4D00-9E65-1C915DBF787C}"/>
      </w:docPartPr>
      <w:docPartBody>
        <w:p w:rsidR="00000000" w:rsidRDefault="008E7444" w:rsidP="008E7444">
          <w:pPr>
            <w:pStyle w:val="08222E0598654687BE81CAF3C53CFB0F"/>
          </w:pPr>
          <w:r w:rsidRPr="00D06F75">
            <w:rPr>
              <w:rStyle w:val="a3"/>
            </w:rPr>
            <w:t>Место для ввода текста.</w:t>
          </w:r>
        </w:p>
      </w:docPartBody>
    </w:docPart>
    <w:docPart>
      <w:docPartPr>
        <w:name w:val="03C9770D91A144C886F500D6112680B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46EDD57-8CFE-400C-A6CF-0776F0270DFB}"/>
      </w:docPartPr>
      <w:docPartBody>
        <w:p w:rsidR="00000000" w:rsidRDefault="008E7444" w:rsidP="008E7444">
          <w:pPr>
            <w:pStyle w:val="03C9770D91A144C886F500D6112680BF"/>
          </w:pPr>
          <w:r w:rsidRPr="00D06F75">
            <w:rPr>
              <w:rStyle w:val="a3"/>
            </w:rPr>
            <w:t>Место для ввода текста.</w:t>
          </w:r>
        </w:p>
      </w:docPartBody>
    </w:docPart>
    <w:docPart>
      <w:docPartPr>
        <w:name w:val="8D77299FAFED485C87896CF6224F849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E3ECAB-583C-4DAD-8511-829E5C3DD6A9}"/>
      </w:docPartPr>
      <w:docPartBody>
        <w:p w:rsidR="00000000" w:rsidRDefault="008E7444" w:rsidP="008E7444">
          <w:pPr>
            <w:pStyle w:val="8D77299FAFED485C87896CF6224F8492"/>
          </w:pPr>
          <w:r w:rsidRPr="00D06F75">
            <w:rPr>
              <w:rStyle w:val="a3"/>
            </w:rPr>
            <w:t>Место для ввода текста.</w:t>
          </w:r>
        </w:p>
      </w:docPartBody>
    </w:docPart>
    <w:docPart>
      <w:docPartPr>
        <w:name w:val="C5269A2E66804C0D9059089DB2254E5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B313E08-7DE6-42EC-9CEC-F0DF2B95AE54}"/>
      </w:docPartPr>
      <w:docPartBody>
        <w:p w:rsidR="00000000" w:rsidRDefault="008E7444" w:rsidP="008E7444">
          <w:pPr>
            <w:pStyle w:val="C5269A2E66804C0D9059089DB2254E57"/>
          </w:pPr>
          <w:r w:rsidRPr="00D06F75">
            <w:rPr>
              <w:rStyle w:val="a3"/>
            </w:rPr>
            <w:t>Место для ввода текста.</w:t>
          </w:r>
        </w:p>
      </w:docPartBody>
    </w:docPart>
    <w:docPart>
      <w:docPartPr>
        <w:name w:val="A4538AFD9F444404A49E98744FDC56B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C130BE7-9877-4530-8ADC-AAF311D6A528}"/>
      </w:docPartPr>
      <w:docPartBody>
        <w:p w:rsidR="00000000" w:rsidRDefault="008E7444" w:rsidP="008E7444">
          <w:pPr>
            <w:pStyle w:val="A4538AFD9F444404A49E98744FDC56B6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2E6E54110FA04CA2867EB2639683D76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FA8D78-F124-4F37-BFF8-18121D13E4AE}"/>
      </w:docPartPr>
      <w:docPartBody>
        <w:p w:rsidR="00000000" w:rsidRDefault="008E7444" w:rsidP="008E7444">
          <w:pPr>
            <w:pStyle w:val="2E6E54110FA04CA2867EB2639683D763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6838A6C6B636481C9C646E2D784CA98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4678A2E-2DCD-427B-B9E3-71CEDD38C35C}"/>
      </w:docPartPr>
      <w:docPartBody>
        <w:p w:rsidR="00000000" w:rsidRDefault="008E7444" w:rsidP="008E7444">
          <w:pPr>
            <w:pStyle w:val="6838A6C6B636481C9C646E2D784CA98F"/>
          </w:pPr>
          <w:r w:rsidRPr="00D06F75">
            <w:rPr>
              <w:rStyle w:val="a3"/>
            </w:rPr>
            <w:t>Место для ввода текста.</w:t>
          </w:r>
        </w:p>
      </w:docPartBody>
    </w:docPart>
    <w:docPart>
      <w:docPartPr>
        <w:name w:val="6803308A845648B89A3F02BE250E2BC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9AB54CE-157E-4F1A-B6DB-198DC394C6F2}"/>
      </w:docPartPr>
      <w:docPartBody>
        <w:p w:rsidR="00000000" w:rsidRDefault="008E7444" w:rsidP="008E7444">
          <w:pPr>
            <w:pStyle w:val="6803308A845648B89A3F02BE250E2BC0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356D7B98B39D4BACA7E94B1657CDFA6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0B2256C-070D-4AD0-AC09-F8147D5CF17C}"/>
      </w:docPartPr>
      <w:docPartBody>
        <w:p w:rsidR="00000000" w:rsidRDefault="008E7444" w:rsidP="008E7444">
          <w:pPr>
            <w:pStyle w:val="356D7B98B39D4BACA7E94B1657CDFA66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A6381306B18D4F2AA3B5F8039915E0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5FEC76A-C624-4542-BE4C-D3768806AAE9}"/>
      </w:docPartPr>
      <w:docPartBody>
        <w:p w:rsidR="00000000" w:rsidRDefault="008E7444" w:rsidP="008E7444">
          <w:pPr>
            <w:pStyle w:val="A6381306B18D4F2AA3B5F8039915E039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2936E0FF835149AA9CE0C11B75DDAC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065633C-344A-4128-B654-81277B7B4EAA}"/>
      </w:docPartPr>
      <w:docPartBody>
        <w:p w:rsidR="00000000" w:rsidRDefault="008E7444" w:rsidP="008E7444">
          <w:pPr>
            <w:pStyle w:val="2936E0FF835149AA9CE0C11B75DDAC61"/>
          </w:pPr>
          <w:r w:rsidRPr="00D06F75">
            <w:rPr>
              <w:rStyle w:val="a3"/>
            </w:rPr>
            <w:t>Место для ввода текста.</w:t>
          </w:r>
        </w:p>
      </w:docPartBody>
    </w:docPart>
    <w:docPart>
      <w:docPartPr>
        <w:name w:val="423C2EA3CA6F46C5B34DD549948D10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AA65B0-8D34-4F3B-81F3-3B835F3315DC}"/>
      </w:docPartPr>
      <w:docPartBody>
        <w:p w:rsidR="00000000" w:rsidRDefault="008E7444" w:rsidP="008E7444">
          <w:pPr>
            <w:pStyle w:val="423C2EA3CA6F46C5B34DD549948D107A"/>
          </w:pPr>
          <w:r w:rsidRPr="00D06F75">
            <w:rPr>
              <w:rStyle w:val="a3"/>
            </w:rPr>
            <w:t>Место для ввода текста.</w:t>
          </w:r>
        </w:p>
      </w:docPartBody>
    </w:docPart>
    <w:docPart>
      <w:docPartPr>
        <w:name w:val="B35185438FC1480D8F0182710FF6032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676C432-52C2-4CFE-904E-9BC85B70168E}"/>
      </w:docPartPr>
      <w:docPartBody>
        <w:p w:rsidR="00000000" w:rsidRDefault="008E7444" w:rsidP="008E7444">
          <w:pPr>
            <w:pStyle w:val="B35185438FC1480D8F0182710FF6032F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8148F5F54790441C990DE2C5B2D1A0A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D758C52-05BA-4256-82B4-EBD5AB2902FA}"/>
      </w:docPartPr>
      <w:docPartBody>
        <w:p w:rsidR="00000000" w:rsidRDefault="008E7444" w:rsidP="008E7444">
          <w:pPr>
            <w:pStyle w:val="8148F5F54790441C990DE2C5B2D1A0A6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8068AAD41C0741FB82F61BC0B1AB493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020D688-1A73-4C85-A8FB-A7D8685A5CEA}"/>
      </w:docPartPr>
      <w:docPartBody>
        <w:p w:rsidR="00000000" w:rsidRDefault="008E7444" w:rsidP="008E7444">
          <w:pPr>
            <w:pStyle w:val="8068AAD41C0741FB82F61BC0B1AB4933"/>
          </w:pPr>
          <w:r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444"/>
    <w:rsid w:val="008E7444"/>
    <w:rsid w:val="00C94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E7444"/>
    <w:rPr>
      <w:color w:val="808080"/>
    </w:rPr>
  </w:style>
  <w:style w:type="paragraph" w:customStyle="1" w:styleId="711AA7A86F834356A6C2BEA8C64E37DD">
    <w:name w:val="711AA7A86F834356A6C2BEA8C64E37DD"/>
  </w:style>
  <w:style w:type="paragraph" w:customStyle="1" w:styleId="78010ED41FC6413B9DDF5C4D559EEDDE">
    <w:name w:val="78010ED41FC6413B9DDF5C4D559EEDDE"/>
  </w:style>
  <w:style w:type="paragraph" w:customStyle="1" w:styleId="B3BADD1632854881A0E487376CEC53E2">
    <w:name w:val="B3BADD1632854881A0E487376CEC53E2"/>
  </w:style>
  <w:style w:type="paragraph" w:customStyle="1" w:styleId="FB98459F0023460E8DE85C232BBCF586">
    <w:name w:val="FB98459F0023460E8DE85C232BBCF586"/>
  </w:style>
  <w:style w:type="paragraph" w:customStyle="1" w:styleId="FA8FDAC1CEA04E3AA8AAA1C8C4699EEF">
    <w:name w:val="FA8FDAC1CEA04E3AA8AAA1C8C4699EEF"/>
  </w:style>
  <w:style w:type="paragraph" w:customStyle="1" w:styleId="3F479E8B26A544C1B2863D91A121226E">
    <w:name w:val="3F479E8B26A544C1B2863D91A121226E"/>
  </w:style>
  <w:style w:type="paragraph" w:customStyle="1" w:styleId="5CE07B125E1D473691A5B4E7AA90E7C6">
    <w:name w:val="5CE07B125E1D473691A5B4E7AA90E7C6"/>
  </w:style>
  <w:style w:type="paragraph" w:customStyle="1" w:styleId="5FE81C22ED77488980B187FFB57A2A74">
    <w:name w:val="5FE81C22ED77488980B187FFB57A2A74"/>
  </w:style>
  <w:style w:type="paragraph" w:customStyle="1" w:styleId="EE04FA5C06A64270ACDE9E5794121D4F">
    <w:name w:val="EE04FA5C06A64270ACDE9E5794121D4F"/>
  </w:style>
  <w:style w:type="paragraph" w:customStyle="1" w:styleId="EB498AB4706240B7BF8638463E6BD82A">
    <w:name w:val="EB498AB4706240B7BF8638463E6BD82A"/>
  </w:style>
  <w:style w:type="paragraph" w:customStyle="1" w:styleId="2ADFE7AF82B44397B25B25178DE6328B">
    <w:name w:val="2ADFE7AF82B44397B25B25178DE6328B"/>
  </w:style>
  <w:style w:type="paragraph" w:customStyle="1" w:styleId="678CC05B22504FCA9DC7B7E328A1A1CC">
    <w:name w:val="678CC05B22504FCA9DC7B7E328A1A1CC"/>
  </w:style>
  <w:style w:type="paragraph" w:customStyle="1" w:styleId="AD737FEABC4B4BB78DDDCE7B06A8C21D">
    <w:name w:val="AD737FEABC4B4BB78DDDCE7B06A8C21D"/>
  </w:style>
  <w:style w:type="paragraph" w:customStyle="1" w:styleId="23F3FAE0052248F1BB4119F1AF2D27DB">
    <w:name w:val="23F3FAE0052248F1BB4119F1AF2D27DB"/>
  </w:style>
  <w:style w:type="paragraph" w:customStyle="1" w:styleId="7BDFC2688D2B45FBA07954517C58E405">
    <w:name w:val="7BDFC2688D2B45FBA07954517C58E405"/>
  </w:style>
  <w:style w:type="paragraph" w:customStyle="1" w:styleId="F35B949AF4F443AEBBB0CC7002B5E94B">
    <w:name w:val="F35B949AF4F443AEBBB0CC7002B5E94B"/>
  </w:style>
  <w:style w:type="paragraph" w:customStyle="1" w:styleId="1DE0D5887A72433A8709D702B006C16A">
    <w:name w:val="1DE0D5887A72433A8709D702B006C16A"/>
  </w:style>
  <w:style w:type="paragraph" w:customStyle="1" w:styleId="DF03EE5B0B474A75ADA68F75E1062053">
    <w:name w:val="DF03EE5B0B474A75ADA68F75E1062053"/>
  </w:style>
  <w:style w:type="paragraph" w:customStyle="1" w:styleId="19747FA608684ADFACF3D39544193A12">
    <w:name w:val="19747FA608684ADFACF3D39544193A12"/>
  </w:style>
  <w:style w:type="paragraph" w:customStyle="1" w:styleId="67BA80F1A0874265AF29B9974EA0D0B0">
    <w:name w:val="67BA80F1A0874265AF29B9974EA0D0B0"/>
  </w:style>
  <w:style w:type="paragraph" w:customStyle="1" w:styleId="7309315BE9E64E13A1901A3FF3716636">
    <w:name w:val="7309315BE9E64E13A1901A3FF3716636"/>
  </w:style>
  <w:style w:type="paragraph" w:customStyle="1" w:styleId="5D40636E18A74E5FB2996570B208DD95">
    <w:name w:val="5D40636E18A74E5FB2996570B208DD95"/>
  </w:style>
  <w:style w:type="paragraph" w:customStyle="1" w:styleId="02525707ED5D4FE986DB4FC1BD0B929D">
    <w:name w:val="02525707ED5D4FE986DB4FC1BD0B929D"/>
  </w:style>
  <w:style w:type="paragraph" w:customStyle="1" w:styleId="F447470294784CEFB4FF36F83189896D">
    <w:name w:val="F447470294784CEFB4FF36F83189896D"/>
  </w:style>
  <w:style w:type="paragraph" w:customStyle="1" w:styleId="FC7014A69D1449C5A42DCCEEA88B8C36">
    <w:name w:val="FC7014A69D1449C5A42DCCEEA88B8C36"/>
  </w:style>
  <w:style w:type="paragraph" w:customStyle="1" w:styleId="F087E72AF5F1490F8C785FC756929378">
    <w:name w:val="F087E72AF5F1490F8C785FC756929378"/>
  </w:style>
  <w:style w:type="paragraph" w:customStyle="1" w:styleId="280B57956B8A4B62AB92C5F9F77A9EFC">
    <w:name w:val="280B57956B8A4B62AB92C5F9F77A9EFC"/>
  </w:style>
  <w:style w:type="paragraph" w:customStyle="1" w:styleId="A3B3984E8FBC49C7A68BF392CC8EC7B9">
    <w:name w:val="A3B3984E8FBC49C7A68BF392CC8EC7B9"/>
  </w:style>
  <w:style w:type="paragraph" w:customStyle="1" w:styleId="3847FFEC6FBF40299A2188AADAA82096">
    <w:name w:val="3847FFEC6FBF40299A2188AADAA82096"/>
  </w:style>
  <w:style w:type="paragraph" w:customStyle="1" w:styleId="0C1E7E01DE144FFE9C88F2ADB3A7218E">
    <w:name w:val="0C1E7E01DE144FFE9C88F2ADB3A7218E"/>
  </w:style>
  <w:style w:type="paragraph" w:customStyle="1" w:styleId="E877D6DC6CC14B83B09BE30DC0B29758">
    <w:name w:val="E877D6DC6CC14B83B09BE30DC0B29758"/>
  </w:style>
  <w:style w:type="paragraph" w:customStyle="1" w:styleId="4453B42B14684C82AA65F9121D2E9E78">
    <w:name w:val="4453B42B14684C82AA65F9121D2E9E78"/>
  </w:style>
  <w:style w:type="paragraph" w:customStyle="1" w:styleId="02E5E3F7111746CAABA814DA62B6EE6E">
    <w:name w:val="02E5E3F7111746CAABA814DA62B6EE6E"/>
  </w:style>
  <w:style w:type="paragraph" w:customStyle="1" w:styleId="023DB64AB9F54EC987C141A572CBCAAD">
    <w:name w:val="023DB64AB9F54EC987C141A572CBCAAD"/>
  </w:style>
  <w:style w:type="paragraph" w:customStyle="1" w:styleId="19E15500CE004E7487CB1AB5EB28DC58">
    <w:name w:val="19E15500CE004E7487CB1AB5EB28DC58"/>
  </w:style>
  <w:style w:type="paragraph" w:customStyle="1" w:styleId="9C9DA768E36B48C0BA11418CF8E08039">
    <w:name w:val="9C9DA768E36B48C0BA11418CF8E08039"/>
  </w:style>
  <w:style w:type="paragraph" w:customStyle="1" w:styleId="EF8F326F85D34303B97A5EB71243B15D">
    <w:name w:val="EF8F326F85D34303B97A5EB71243B15D"/>
  </w:style>
  <w:style w:type="paragraph" w:customStyle="1" w:styleId="CDA5DF8E236D4DAAAB29C60B85371098">
    <w:name w:val="CDA5DF8E236D4DAAAB29C60B85371098"/>
  </w:style>
  <w:style w:type="paragraph" w:customStyle="1" w:styleId="1B2B6307C4404BE1871F21BA94F57AD2">
    <w:name w:val="1B2B6307C4404BE1871F21BA94F57AD2"/>
  </w:style>
  <w:style w:type="paragraph" w:customStyle="1" w:styleId="E2DA37BB76A64E2A995D0797881790C7">
    <w:name w:val="E2DA37BB76A64E2A995D0797881790C7"/>
  </w:style>
  <w:style w:type="paragraph" w:customStyle="1" w:styleId="7479F22125BE442DBB94C3A4F11B2BE9">
    <w:name w:val="7479F22125BE442DBB94C3A4F11B2BE9"/>
  </w:style>
  <w:style w:type="paragraph" w:customStyle="1" w:styleId="ED7BA956DA4C406DB4B0B0CA3548D153">
    <w:name w:val="ED7BA956DA4C406DB4B0B0CA3548D153"/>
  </w:style>
  <w:style w:type="paragraph" w:customStyle="1" w:styleId="9CD62EDA74AF468CACED7E4A0365ABD4">
    <w:name w:val="9CD62EDA74AF468CACED7E4A0365ABD4"/>
  </w:style>
  <w:style w:type="paragraph" w:customStyle="1" w:styleId="473D2C95FF3147E3BA551AA0DB7D60D8">
    <w:name w:val="473D2C95FF3147E3BA551AA0DB7D60D8"/>
  </w:style>
  <w:style w:type="paragraph" w:customStyle="1" w:styleId="3D60D824E75C43DCAB903B8C3C1A8950">
    <w:name w:val="3D60D824E75C43DCAB903B8C3C1A8950"/>
  </w:style>
  <w:style w:type="paragraph" w:customStyle="1" w:styleId="822C70A1EB5E4276984A31AAC8CEE6A0">
    <w:name w:val="822C70A1EB5E4276984A31AAC8CEE6A0"/>
  </w:style>
  <w:style w:type="paragraph" w:customStyle="1" w:styleId="B08640BE02FE4D63969A0C26FE3DD77E">
    <w:name w:val="B08640BE02FE4D63969A0C26FE3DD77E"/>
  </w:style>
  <w:style w:type="paragraph" w:customStyle="1" w:styleId="3061CF53022A4AD8881761B92E3FC4F6">
    <w:name w:val="3061CF53022A4AD8881761B92E3FC4F6"/>
  </w:style>
  <w:style w:type="paragraph" w:customStyle="1" w:styleId="63A295F805A846A389CBFDE40A519681">
    <w:name w:val="63A295F805A846A389CBFDE40A519681"/>
  </w:style>
  <w:style w:type="paragraph" w:customStyle="1" w:styleId="D5A1D836C2B04BC4BF17770335589F24">
    <w:name w:val="D5A1D836C2B04BC4BF17770335589F24"/>
  </w:style>
  <w:style w:type="paragraph" w:customStyle="1" w:styleId="0A9D9D4DF35B4CEDB8C38324418A810D">
    <w:name w:val="0A9D9D4DF35B4CEDB8C38324418A810D"/>
  </w:style>
  <w:style w:type="paragraph" w:customStyle="1" w:styleId="1DD39BFA234141FE88CD2481C75DCEC9">
    <w:name w:val="1DD39BFA234141FE88CD2481C75DCEC9"/>
  </w:style>
  <w:style w:type="paragraph" w:customStyle="1" w:styleId="6D64A30884C846A6BAE0FC6E5227BD1E">
    <w:name w:val="6D64A30884C846A6BAE0FC6E5227BD1E"/>
  </w:style>
  <w:style w:type="paragraph" w:customStyle="1" w:styleId="9ED51BB313DB4D5C9C12A2A7F28225BB">
    <w:name w:val="9ED51BB313DB4D5C9C12A2A7F28225BB"/>
  </w:style>
  <w:style w:type="paragraph" w:customStyle="1" w:styleId="6A0087F4351A49879239D3566FA93CF5">
    <w:name w:val="6A0087F4351A49879239D3566FA93CF5"/>
  </w:style>
  <w:style w:type="paragraph" w:customStyle="1" w:styleId="2F0C8989EE544B79BAABDB8A335AE4CD">
    <w:name w:val="2F0C8989EE544B79BAABDB8A335AE4CD"/>
  </w:style>
  <w:style w:type="paragraph" w:customStyle="1" w:styleId="3076DF91EE5C4E0C955FB4E3207A2D2A">
    <w:name w:val="3076DF91EE5C4E0C955FB4E3207A2D2A"/>
  </w:style>
  <w:style w:type="paragraph" w:customStyle="1" w:styleId="B62D965F1A1D45229466F34FDD7E9805">
    <w:name w:val="B62D965F1A1D45229466F34FDD7E9805"/>
  </w:style>
  <w:style w:type="paragraph" w:customStyle="1" w:styleId="D85A3BBA273741FF837EF6BAA824CB9E">
    <w:name w:val="D85A3BBA273741FF837EF6BAA824CB9E"/>
  </w:style>
  <w:style w:type="paragraph" w:customStyle="1" w:styleId="BE13E6CA731F4454A19F6854AB117E82">
    <w:name w:val="BE13E6CA731F4454A19F6854AB117E82"/>
  </w:style>
  <w:style w:type="paragraph" w:customStyle="1" w:styleId="FA35C60465E2437F8481B9AC5058EF5A">
    <w:name w:val="FA35C60465E2437F8481B9AC5058EF5A"/>
  </w:style>
  <w:style w:type="paragraph" w:customStyle="1" w:styleId="A7FB58F3C65E4C8CBE5E0A1E2E840D1A">
    <w:name w:val="A7FB58F3C65E4C8CBE5E0A1E2E840D1A"/>
  </w:style>
  <w:style w:type="paragraph" w:customStyle="1" w:styleId="29AED061FF67401EB76BEBDB0A39BD9F">
    <w:name w:val="29AED061FF67401EB76BEBDB0A39BD9F"/>
  </w:style>
  <w:style w:type="paragraph" w:customStyle="1" w:styleId="64D9723AFD36422881B6A320B39F7FA2">
    <w:name w:val="64D9723AFD36422881B6A320B39F7FA2"/>
  </w:style>
  <w:style w:type="paragraph" w:customStyle="1" w:styleId="724B21EF65E6480EA2E7DA57B36F4FC3">
    <w:name w:val="724B21EF65E6480EA2E7DA57B36F4FC3"/>
  </w:style>
  <w:style w:type="paragraph" w:customStyle="1" w:styleId="F9C0CC2132034A719680C418ED4D1DB6">
    <w:name w:val="F9C0CC2132034A719680C418ED4D1DB6"/>
  </w:style>
  <w:style w:type="paragraph" w:customStyle="1" w:styleId="D49254DB107F407596B4578847E38F10">
    <w:name w:val="D49254DB107F407596B4578847E38F10"/>
  </w:style>
  <w:style w:type="paragraph" w:customStyle="1" w:styleId="88825A155B884F6D9D629964CD501B70">
    <w:name w:val="88825A155B884F6D9D629964CD501B70"/>
  </w:style>
  <w:style w:type="paragraph" w:customStyle="1" w:styleId="7F80A9692B794248B90AA483776A6514">
    <w:name w:val="7F80A9692B794248B90AA483776A6514"/>
  </w:style>
  <w:style w:type="paragraph" w:customStyle="1" w:styleId="BBDD100EB13447C6848E2D18C10BB4BD">
    <w:name w:val="BBDD100EB13447C6848E2D18C10BB4BD"/>
  </w:style>
  <w:style w:type="paragraph" w:customStyle="1" w:styleId="7D688C1330224757A3A49142405B4B79">
    <w:name w:val="7D688C1330224757A3A49142405B4B79"/>
  </w:style>
  <w:style w:type="paragraph" w:customStyle="1" w:styleId="87D1BAA56EC6433EBFF2D13272606B14">
    <w:name w:val="87D1BAA56EC6433EBFF2D13272606B14"/>
  </w:style>
  <w:style w:type="paragraph" w:customStyle="1" w:styleId="787F4D07DC3F48828E476FE91062A21E">
    <w:name w:val="787F4D07DC3F48828E476FE91062A21E"/>
  </w:style>
  <w:style w:type="paragraph" w:customStyle="1" w:styleId="3ADD5D9CEBD34AF6879EDD2474A6010D">
    <w:name w:val="3ADD5D9CEBD34AF6879EDD2474A6010D"/>
  </w:style>
  <w:style w:type="paragraph" w:customStyle="1" w:styleId="C6CC59DC1595447A98853D413345BB53">
    <w:name w:val="C6CC59DC1595447A98853D413345BB53"/>
  </w:style>
  <w:style w:type="paragraph" w:customStyle="1" w:styleId="ADEA68E5BEE4497AB2ED909FBCA46F71">
    <w:name w:val="ADEA68E5BEE4497AB2ED909FBCA46F71"/>
  </w:style>
  <w:style w:type="paragraph" w:customStyle="1" w:styleId="B1A3344CCC1F45CF905D810BF84F4CE9">
    <w:name w:val="B1A3344CCC1F45CF905D810BF84F4CE9"/>
  </w:style>
  <w:style w:type="paragraph" w:customStyle="1" w:styleId="74FC9367943445E38AFF00CE14DA1F00">
    <w:name w:val="74FC9367943445E38AFF00CE14DA1F00"/>
  </w:style>
  <w:style w:type="paragraph" w:customStyle="1" w:styleId="1949D104A0B1463AA31EAE0739CF4896">
    <w:name w:val="1949D104A0B1463AA31EAE0739CF4896"/>
  </w:style>
  <w:style w:type="paragraph" w:customStyle="1" w:styleId="B318E989F05947FFA88334D99A4C9EFC">
    <w:name w:val="B318E989F05947FFA88334D99A4C9EFC"/>
  </w:style>
  <w:style w:type="paragraph" w:customStyle="1" w:styleId="11BC84F4323A4D608C97276D32801AA2">
    <w:name w:val="11BC84F4323A4D608C97276D32801AA2"/>
  </w:style>
  <w:style w:type="paragraph" w:customStyle="1" w:styleId="C536C5CCFDF04B3AA93ACFB2E2B0E03A">
    <w:name w:val="C536C5CCFDF04B3AA93ACFB2E2B0E03A"/>
  </w:style>
  <w:style w:type="paragraph" w:customStyle="1" w:styleId="AA4A1D4A470A4A44A1C68D126AE77809">
    <w:name w:val="AA4A1D4A470A4A44A1C68D126AE77809"/>
  </w:style>
  <w:style w:type="paragraph" w:customStyle="1" w:styleId="35365360232E4CBAAD6B8F6E4E4E06E4">
    <w:name w:val="35365360232E4CBAAD6B8F6E4E4E06E4"/>
  </w:style>
  <w:style w:type="paragraph" w:customStyle="1" w:styleId="2E221CC76A624A52991D63B0D7851607">
    <w:name w:val="2E221CC76A624A52991D63B0D7851607"/>
  </w:style>
  <w:style w:type="paragraph" w:customStyle="1" w:styleId="36A3FFA7EAFA48E59A3E55781B433D06">
    <w:name w:val="36A3FFA7EAFA48E59A3E55781B433D06"/>
  </w:style>
  <w:style w:type="paragraph" w:customStyle="1" w:styleId="414034D5E3164A1787A97AD2FD1EAEB8">
    <w:name w:val="414034D5E3164A1787A97AD2FD1EAEB8"/>
  </w:style>
  <w:style w:type="paragraph" w:customStyle="1" w:styleId="2205A140D7464FD0BB252C8A5DAA5F94">
    <w:name w:val="2205A140D7464FD0BB252C8A5DAA5F94"/>
  </w:style>
  <w:style w:type="paragraph" w:customStyle="1" w:styleId="3218A14778C54B5ABBC5C8F1A4400D73">
    <w:name w:val="3218A14778C54B5ABBC5C8F1A4400D73"/>
  </w:style>
  <w:style w:type="paragraph" w:customStyle="1" w:styleId="1EFE15D5C3E84245AFDFC3BF27A9A0A8">
    <w:name w:val="1EFE15D5C3E84245AFDFC3BF27A9A0A8"/>
  </w:style>
  <w:style w:type="paragraph" w:customStyle="1" w:styleId="C6CEC282750042B8B157A46F74408275">
    <w:name w:val="C6CEC282750042B8B157A46F74408275"/>
    <w:rsid w:val="008E7444"/>
  </w:style>
  <w:style w:type="paragraph" w:customStyle="1" w:styleId="F4D5C14BC8374871857875C95024B815">
    <w:name w:val="F4D5C14BC8374871857875C95024B815"/>
    <w:rsid w:val="008E7444"/>
  </w:style>
  <w:style w:type="paragraph" w:customStyle="1" w:styleId="42EBF2A9BE344A6685B8BED8BA6CF7A1">
    <w:name w:val="42EBF2A9BE344A6685B8BED8BA6CF7A1"/>
    <w:rsid w:val="008E7444"/>
  </w:style>
  <w:style w:type="paragraph" w:customStyle="1" w:styleId="22218EA770D24AA6BD52C35BAFD64E9D">
    <w:name w:val="22218EA770D24AA6BD52C35BAFD64E9D"/>
    <w:rsid w:val="008E7444"/>
  </w:style>
  <w:style w:type="paragraph" w:customStyle="1" w:styleId="96B54AD5192E4D6EA59375279CD73CE3">
    <w:name w:val="96B54AD5192E4D6EA59375279CD73CE3"/>
    <w:rsid w:val="008E7444"/>
  </w:style>
  <w:style w:type="paragraph" w:customStyle="1" w:styleId="F85CD68C5F7143E99B78BB63D849A856">
    <w:name w:val="F85CD68C5F7143E99B78BB63D849A856"/>
    <w:rsid w:val="008E7444"/>
  </w:style>
  <w:style w:type="paragraph" w:customStyle="1" w:styleId="DB0BB91EE35843C8B6E72AE6FF9EA95F">
    <w:name w:val="DB0BB91EE35843C8B6E72AE6FF9EA95F"/>
    <w:rsid w:val="008E7444"/>
  </w:style>
  <w:style w:type="paragraph" w:customStyle="1" w:styleId="49FB039130FA499F961D86D2CB435B56">
    <w:name w:val="49FB039130FA499F961D86D2CB435B56"/>
    <w:rsid w:val="008E7444"/>
  </w:style>
  <w:style w:type="paragraph" w:customStyle="1" w:styleId="890EACF8E70544288CD4146351122D10">
    <w:name w:val="890EACF8E70544288CD4146351122D10"/>
    <w:rsid w:val="008E7444"/>
  </w:style>
  <w:style w:type="paragraph" w:customStyle="1" w:styleId="D5195AE971384983B539B083E36E73F8">
    <w:name w:val="D5195AE971384983B539B083E36E73F8"/>
    <w:rsid w:val="008E7444"/>
  </w:style>
  <w:style w:type="paragraph" w:customStyle="1" w:styleId="D91B355BE7B34161BF3977622FC6905F">
    <w:name w:val="D91B355BE7B34161BF3977622FC6905F"/>
    <w:rsid w:val="008E7444"/>
  </w:style>
  <w:style w:type="paragraph" w:customStyle="1" w:styleId="CB836DB709CF458F9E612EBA0802C601">
    <w:name w:val="CB836DB709CF458F9E612EBA0802C601"/>
    <w:rsid w:val="008E7444"/>
  </w:style>
  <w:style w:type="paragraph" w:customStyle="1" w:styleId="616BF25CD0A4442D953593014D6564BE">
    <w:name w:val="616BF25CD0A4442D953593014D6564BE"/>
    <w:rsid w:val="008E7444"/>
  </w:style>
  <w:style w:type="paragraph" w:customStyle="1" w:styleId="3BD41A4DAA114288B0C8752409801DD4">
    <w:name w:val="3BD41A4DAA114288B0C8752409801DD4"/>
    <w:rsid w:val="008E7444"/>
  </w:style>
  <w:style w:type="paragraph" w:customStyle="1" w:styleId="9B3C9B9116984420819A8000B0EEB9E1">
    <w:name w:val="9B3C9B9116984420819A8000B0EEB9E1"/>
    <w:rsid w:val="008E7444"/>
  </w:style>
  <w:style w:type="paragraph" w:customStyle="1" w:styleId="D632524156FA46809C2FEF8E2C419488">
    <w:name w:val="D632524156FA46809C2FEF8E2C419488"/>
    <w:rsid w:val="008E7444"/>
  </w:style>
  <w:style w:type="paragraph" w:customStyle="1" w:styleId="8538CEBA8B38428B8D79B9D64727C9A2">
    <w:name w:val="8538CEBA8B38428B8D79B9D64727C9A2"/>
    <w:rsid w:val="008E7444"/>
  </w:style>
  <w:style w:type="paragraph" w:customStyle="1" w:styleId="3C72DF83813C4386A43BB25CCC8A0CCD">
    <w:name w:val="3C72DF83813C4386A43BB25CCC8A0CCD"/>
    <w:rsid w:val="008E7444"/>
  </w:style>
  <w:style w:type="paragraph" w:customStyle="1" w:styleId="192C0C56F89E4A248D6DE3C576B3C31B">
    <w:name w:val="192C0C56F89E4A248D6DE3C576B3C31B"/>
    <w:rsid w:val="008E7444"/>
  </w:style>
  <w:style w:type="paragraph" w:customStyle="1" w:styleId="39DEBAB76BCA4F49AC0BBC04909E7BDE">
    <w:name w:val="39DEBAB76BCA4F49AC0BBC04909E7BDE"/>
    <w:rsid w:val="008E7444"/>
  </w:style>
  <w:style w:type="paragraph" w:customStyle="1" w:styleId="94F153218E104520AE58EDEDC2FD8E1E">
    <w:name w:val="94F153218E104520AE58EDEDC2FD8E1E"/>
    <w:rsid w:val="008E7444"/>
  </w:style>
  <w:style w:type="paragraph" w:customStyle="1" w:styleId="AA2BD67FF384492798725AED2702B7A8">
    <w:name w:val="AA2BD67FF384492798725AED2702B7A8"/>
    <w:rsid w:val="008E7444"/>
  </w:style>
  <w:style w:type="paragraph" w:customStyle="1" w:styleId="7CF95F74692141C1B4E80E8909CD2189">
    <w:name w:val="7CF95F74692141C1B4E80E8909CD2189"/>
    <w:rsid w:val="008E7444"/>
  </w:style>
  <w:style w:type="paragraph" w:customStyle="1" w:styleId="9FC0C6FE40AF4F4B8CD54258605F7A9A">
    <w:name w:val="9FC0C6FE40AF4F4B8CD54258605F7A9A"/>
    <w:rsid w:val="008E7444"/>
  </w:style>
  <w:style w:type="paragraph" w:customStyle="1" w:styleId="C7FCB6DF20BE485A8D2E58EC52F4ECDB">
    <w:name w:val="C7FCB6DF20BE485A8D2E58EC52F4ECDB"/>
    <w:rsid w:val="008E7444"/>
  </w:style>
  <w:style w:type="paragraph" w:customStyle="1" w:styleId="6DB119D4AE84476987DA239E80DD36AF">
    <w:name w:val="6DB119D4AE84476987DA239E80DD36AF"/>
    <w:rsid w:val="008E7444"/>
  </w:style>
  <w:style w:type="paragraph" w:customStyle="1" w:styleId="20C0FB5EFFD94352AB1BF69052CDDDC3">
    <w:name w:val="20C0FB5EFFD94352AB1BF69052CDDDC3"/>
    <w:rsid w:val="008E7444"/>
  </w:style>
  <w:style w:type="paragraph" w:customStyle="1" w:styleId="36B5E33C72504BC1BE267751BC71B7D1">
    <w:name w:val="36B5E33C72504BC1BE267751BC71B7D1"/>
    <w:rsid w:val="008E7444"/>
  </w:style>
  <w:style w:type="paragraph" w:customStyle="1" w:styleId="584ED7AB8CB74D45ADFB902D3EB300AA">
    <w:name w:val="584ED7AB8CB74D45ADFB902D3EB300AA"/>
    <w:rsid w:val="008E7444"/>
  </w:style>
  <w:style w:type="paragraph" w:customStyle="1" w:styleId="D6037A6D1E5042A9BF12B7C215035FBE">
    <w:name w:val="D6037A6D1E5042A9BF12B7C215035FBE"/>
    <w:rsid w:val="008E7444"/>
  </w:style>
  <w:style w:type="paragraph" w:customStyle="1" w:styleId="A176D1669A0A46FC899B6C6F62E24D5F">
    <w:name w:val="A176D1669A0A46FC899B6C6F62E24D5F"/>
    <w:rsid w:val="008E7444"/>
  </w:style>
  <w:style w:type="paragraph" w:customStyle="1" w:styleId="1E3B481A0D9249A0AB36A3DC4ECA7890">
    <w:name w:val="1E3B481A0D9249A0AB36A3DC4ECA7890"/>
    <w:rsid w:val="008E7444"/>
  </w:style>
  <w:style w:type="paragraph" w:customStyle="1" w:styleId="C1248205799C4102AF777C016F959891">
    <w:name w:val="C1248205799C4102AF777C016F959891"/>
    <w:rsid w:val="008E7444"/>
  </w:style>
  <w:style w:type="paragraph" w:customStyle="1" w:styleId="3FF8FBFE893A4041BEC2E81468EBA056">
    <w:name w:val="3FF8FBFE893A4041BEC2E81468EBA056"/>
    <w:rsid w:val="008E7444"/>
  </w:style>
  <w:style w:type="paragraph" w:customStyle="1" w:styleId="656FBF2C526749FC84ACFAA50D1133BD">
    <w:name w:val="656FBF2C526749FC84ACFAA50D1133BD"/>
    <w:rsid w:val="008E7444"/>
  </w:style>
  <w:style w:type="paragraph" w:customStyle="1" w:styleId="F6DDF43A4CE74ADCA262AA305319657D">
    <w:name w:val="F6DDF43A4CE74ADCA262AA305319657D"/>
    <w:rsid w:val="008E7444"/>
  </w:style>
  <w:style w:type="paragraph" w:customStyle="1" w:styleId="95D4484F97A743499568068FD04D7446">
    <w:name w:val="95D4484F97A743499568068FD04D7446"/>
    <w:rsid w:val="008E7444"/>
  </w:style>
  <w:style w:type="paragraph" w:customStyle="1" w:styleId="A5B85CE4665243FE8604E46EF3423DCB">
    <w:name w:val="A5B85CE4665243FE8604E46EF3423DCB"/>
    <w:rsid w:val="008E7444"/>
  </w:style>
  <w:style w:type="paragraph" w:customStyle="1" w:styleId="D184DFADEC774E329E7E37E04DAF2542">
    <w:name w:val="D184DFADEC774E329E7E37E04DAF2542"/>
    <w:rsid w:val="008E7444"/>
  </w:style>
  <w:style w:type="paragraph" w:customStyle="1" w:styleId="552A86CDE1CE45269A790FFB61045518">
    <w:name w:val="552A86CDE1CE45269A790FFB61045518"/>
    <w:rsid w:val="008E7444"/>
  </w:style>
  <w:style w:type="paragraph" w:customStyle="1" w:styleId="F6EF0F5612154CB98556A6334D888FED">
    <w:name w:val="F6EF0F5612154CB98556A6334D888FED"/>
    <w:rsid w:val="008E7444"/>
  </w:style>
  <w:style w:type="paragraph" w:customStyle="1" w:styleId="1E95CE7C0245434B9B994DD22C8C5F5C">
    <w:name w:val="1E95CE7C0245434B9B994DD22C8C5F5C"/>
    <w:rsid w:val="008E7444"/>
  </w:style>
  <w:style w:type="paragraph" w:customStyle="1" w:styleId="6FDD5D89CB4B4E21BB26648318D5E4D5">
    <w:name w:val="6FDD5D89CB4B4E21BB26648318D5E4D5"/>
    <w:rsid w:val="008E7444"/>
  </w:style>
  <w:style w:type="paragraph" w:customStyle="1" w:styleId="F3FF925C11B54AEB99D2AACCAA9F34AD">
    <w:name w:val="F3FF925C11B54AEB99D2AACCAA9F34AD"/>
    <w:rsid w:val="008E7444"/>
  </w:style>
  <w:style w:type="paragraph" w:customStyle="1" w:styleId="22CF61C8D970407993537DC6DC89AFEC">
    <w:name w:val="22CF61C8D970407993537DC6DC89AFEC"/>
    <w:rsid w:val="008E7444"/>
  </w:style>
  <w:style w:type="paragraph" w:customStyle="1" w:styleId="3C958C041FEE42B9B0D79582EB3FFF92">
    <w:name w:val="3C958C041FEE42B9B0D79582EB3FFF92"/>
    <w:rsid w:val="008E7444"/>
  </w:style>
  <w:style w:type="paragraph" w:customStyle="1" w:styleId="A14EF88FDBF44773B3063B26F146ACBE">
    <w:name w:val="A14EF88FDBF44773B3063B26F146ACBE"/>
    <w:rsid w:val="008E7444"/>
  </w:style>
  <w:style w:type="paragraph" w:customStyle="1" w:styleId="33FA0E16B0A8461DAB4A3A272D6F02F4">
    <w:name w:val="33FA0E16B0A8461DAB4A3A272D6F02F4"/>
    <w:rsid w:val="008E7444"/>
  </w:style>
  <w:style w:type="paragraph" w:customStyle="1" w:styleId="66BD1460FA9745E8AA401FE1E19A58AA">
    <w:name w:val="66BD1460FA9745E8AA401FE1E19A58AA"/>
    <w:rsid w:val="008E7444"/>
  </w:style>
  <w:style w:type="paragraph" w:customStyle="1" w:styleId="04632B661FF64854B27B297EA9D97A7E">
    <w:name w:val="04632B661FF64854B27B297EA9D97A7E"/>
    <w:rsid w:val="008E7444"/>
  </w:style>
  <w:style w:type="paragraph" w:customStyle="1" w:styleId="F822E207DC88446EACDB44951A1B05D2">
    <w:name w:val="F822E207DC88446EACDB44951A1B05D2"/>
    <w:rsid w:val="008E7444"/>
  </w:style>
  <w:style w:type="paragraph" w:customStyle="1" w:styleId="94904267C718438081110A68B6F4D5C8">
    <w:name w:val="94904267C718438081110A68B6F4D5C8"/>
    <w:rsid w:val="008E7444"/>
  </w:style>
  <w:style w:type="paragraph" w:customStyle="1" w:styleId="3DE87E36D37B4ED1BFCDD748CF9DFFDD">
    <w:name w:val="3DE87E36D37B4ED1BFCDD748CF9DFFDD"/>
    <w:rsid w:val="008E7444"/>
  </w:style>
  <w:style w:type="paragraph" w:customStyle="1" w:styleId="DB0EA210D2ED46AC89FFB37E3E60A224">
    <w:name w:val="DB0EA210D2ED46AC89FFB37E3E60A224"/>
    <w:rsid w:val="008E7444"/>
  </w:style>
  <w:style w:type="paragraph" w:customStyle="1" w:styleId="25866DB2876C4434AFFA79ECA22718CF">
    <w:name w:val="25866DB2876C4434AFFA79ECA22718CF"/>
    <w:rsid w:val="008E7444"/>
  </w:style>
  <w:style w:type="paragraph" w:customStyle="1" w:styleId="1E3698D237F24037A8690DC26AE426E4">
    <w:name w:val="1E3698D237F24037A8690DC26AE426E4"/>
    <w:rsid w:val="008E7444"/>
  </w:style>
  <w:style w:type="paragraph" w:customStyle="1" w:styleId="4FC6A3E814F94374B458FDC6D4218D07">
    <w:name w:val="4FC6A3E814F94374B458FDC6D4218D07"/>
    <w:rsid w:val="008E7444"/>
  </w:style>
  <w:style w:type="paragraph" w:customStyle="1" w:styleId="A879338A657D47D3A2987F628FA8F041">
    <w:name w:val="A879338A657D47D3A2987F628FA8F041"/>
    <w:rsid w:val="008E7444"/>
  </w:style>
  <w:style w:type="paragraph" w:customStyle="1" w:styleId="D0EBF1057CD74019BB4E8B245E254268">
    <w:name w:val="D0EBF1057CD74019BB4E8B245E254268"/>
    <w:rsid w:val="008E7444"/>
  </w:style>
  <w:style w:type="paragraph" w:customStyle="1" w:styleId="A6A12C2172F4436F9F4CF22303B1554C">
    <w:name w:val="A6A12C2172F4436F9F4CF22303B1554C"/>
    <w:rsid w:val="008E7444"/>
  </w:style>
  <w:style w:type="paragraph" w:customStyle="1" w:styleId="10DEC3C2625645678D6F5C989416C49A">
    <w:name w:val="10DEC3C2625645678D6F5C989416C49A"/>
    <w:rsid w:val="008E7444"/>
  </w:style>
  <w:style w:type="paragraph" w:customStyle="1" w:styleId="D7298B34AAC1432D82442CE093A3A91A">
    <w:name w:val="D7298B34AAC1432D82442CE093A3A91A"/>
    <w:rsid w:val="008E7444"/>
  </w:style>
  <w:style w:type="paragraph" w:customStyle="1" w:styleId="C37FC93DAA2B4E3494D6235564D06D6D">
    <w:name w:val="C37FC93DAA2B4E3494D6235564D06D6D"/>
    <w:rsid w:val="008E7444"/>
  </w:style>
  <w:style w:type="paragraph" w:customStyle="1" w:styleId="B870A178483140C3A11687244FA5A608">
    <w:name w:val="B870A178483140C3A11687244FA5A608"/>
    <w:rsid w:val="008E7444"/>
  </w:style>
  <w:style w:type="paragraph" w:customStyle="1" w:styleId="C30B4AB50F3B44DCBF9A6821429DA701">
    <w:name w:val="C30B4AB50F3B44DCBF9A6821429DA701"/>
    <w:rsid w:val="008E7444"/>
  </w:style>
  <w:style w:type="paragraph" w:customStyle="1" w:styleId="24AE3B2E94D84761856464A8BB161F96">
    <w:name w:val="24AE3B2E94D84761856464A8BB161F96"/>
    <w:rsid w:val="008E7444"/>
  </w:style>
  <w:style w:type="paragraph" w:customStyle="1" w:styleId="C9010391B2C74A9C9BFA3F75A41B39BC">
    <w:name w:val="C9010391B2C74A9C9BFA3F75A41B39BC"/>
    <w:rsid w:val="008E7444"/>
  </w:style>
  <w:style w:type="paragraph" w:customStyle="1" w:styleId="61C128975D4B4556800938B6FF5CAF97">
    <w:name w:val="61C128975D4B4556800938B6FF5CAF97"/>
    <w:rsid w:val="008E7444"/>
  </w:style>
  <w:style w:type="paragraph" w:customStyle="1" w:styleId="98A8E8A476C342A99EDD3AFAD99ED5DB">
    <w:name w:val="98A8E8A476C342A99EDD3AFAD99ED5DB"/>
    <w:rsid w:val="008E7444"/>
  </w:style>
  <w:style w:type="paragraph" w:customStyle="1" w:styleId="DBB9AC3346244404880E2D0C487A0EB3">
    <w:name w:val="DBB9AC3346244404880E2D0C487A0EB3"/>
    <w:rsid w:val="008E7444"/>
  </w:style>
  <w:style w:type="paragraph" w:customStyle="1" w:styleId="411D914A88974057821C871C3BDAA3B4">
    <w:name w:val="411D914A88974057821C871C3BDAA3B4"/>
    <w:rsid w:val="008E7444"/>
  </w:style>
  <w:style w:type="paragraph" w:customStyle="1" w:styleId="EBCA26A658E9421D8CD3112314887929">
    <w:name w:val="EBCA26A658E9421D8CD3112314887929"/>
    <w:rsid w:val="008E7444"/>
  </w:style>
  <w:style w:type="paragraph" w:customStyle="1" w:styleId="9E65AC8FE5F74101AC47FDDE0968AE8E">
    <w:name w:val="9E65AC8FE5F74101AC47FDDE0968AE8E"/>
    <w:rsid w:val="008E7444"/>
  </w:style>
  <w:style w:type="paragraph" w:customStyle="1" w:styleId="0B01F80CAC024B63B36D30FCFD2C8EC5">
    <w:name w:val="0B01F80CAC024B63B36D30FCFD2C8EC5"/>
    <w:rsid w:val="008E7444"/>
  </w:style>
  <w:style w:type="paragraph" w:customStyle="1" w:styleId="B4513FC1C0364D49A9D02E1BD17DC2ED">
    <w:name w:val="B4513FC1C0364D49A9D02E1BD17DC2ED"/>
    <w:rsid w:val="008E7444"/>
  </w:style>
  <w:style w:type="paragraph" w:customStyle="1" w:styleId="5D9B790CB995447F8E6E62516FD867CC">
    <w:name w:val="5D9B790CB995447F8E6E62516FD867CC"/>
    <w:rsid w:val="008E7444"/>
  </w:style>
  <w:style w:type="paragraph" w:customStyle="1" w:styleId="A64F33B2D7BD49A3B181E72433E820ED">
    <w:name w:val="A64F33B2D7BD49A3B181E72433E820ED"/>
    <w:rsid w:val="008E7444"/>
  </w:style>
  <w:style w:type="paragraph" w:customStyle="1" w:styleId="3E87F4A0CE3943E183D908CD67ABBF83">
    <w:name w:val="3E87F4A0CE3943E183D908CD67ABBF83"/>
    <w:rsid w:val="008E7444"/>
  </w:style>
  <w:style w:type="paragraph" w:customStyle="1" w:styleId="6ED07D5A32904277B8C5A131CE57F6EC">
    <w:name w:val="6ED07D5A32904277B8C5A131CE57F6EC"/>
    <w:rsid w:val="008E7444"/>
  </w:style>
  <w:style w:type="paragraph" w:customStyle="1" w:styleId="04A09C7C35774ABDACDDB1A97E89D758">
    <w:name w:val="04A09C7C35774ABDACDDB1A97E89D758"/>
    <w:rsid w:val="008E7444"/>
  </w:style>
  <w:style w:type="paragraph" w:customStyle="1" w:styleId="353AF7191BCA4E3FA5C33767A6BDFC7D">
    <w:name w:val="353AF7191BCA4E3FA5C33767A6BDFC7D"/>
    <w:rsid w:val="008E7444"/>
  </w:style>
  <w:style w:type="paragraph" w:customStyle="1" w:styleId="54809EF82D1E40C988B1F617F9AF1710">
    <w:name w:val="54809EF82D1E40C988B1F617F9AF1710"/>
    <w:rsid w:val="008E7444"/>
  </w:style>
  <w:style w:type="paragraph" w:customStyle="1" w:styleId="24EB2F282F0746B59D28F3C33578F3D9">
    <w:name w:val="24EB2F282F0746B59D28F3C33578F3D9"/>
    <w:rsid w:val="008E7444"/>
  </w:style>
  <w:style w:type="paragraph" w:customStyle="1" w:styleId="B9B8005A78A345438EA32A9BC5831923">
    <w:name w:val="B9B8005A78A345438EA32A9BC5831923"/>
    <w:rsid w:val="008E7444"/>
  </w:style>
  <w:style w:type="paragraph" w:customStyle="1" w:styleId="7A8D6B34786F45C284E3155AD78C0EAE">
    <w:name w:val="7A8D6B34786F45C284E3155AD78C0EAE"/>
    <w:rsid w:val="008E7444"/>
  </w:style>
  <w:style w:type="paragraph" w:customStyle="1" w:styleId="DCA599DC997246D7AA96B86F46AFCB58">
    <w:name w:val="DCA599DC997246D7AA96B86F46AFCB58"/>
    <w:rsid w:val="008E7444"/>
  </w:style>
  <w:style w:type="paragraph" w:customStyle="1" w:styleId="08222E0598654687BE81CAF3C53CFB0F">
    <w:name w:val="08222E0598654687BE81CAF3C53CFB0F"/>
    <w:rsid w:val="008E7444"/>
  </w:style>
  <w:style w:type="paragraph" w:customStyle="1" w:styleId="03C9770D91A144C886F500D6112680BF">
    <w:name w:val="03C9770D91A144C886F500D6112680BF"/>
    <w:rsid w:val="008E7444"/>
  </w:style>
  <w:style w:type="paragraph" w:customStyle="1" w:styleId="8D77299FAFED485C87896CF6224F8492">
    <w:name w:val="8D77299FAFED485C87896CF6224F8492"/>
    <w:rsid w:val="008E7444"/>
  </w:style>
  <w:style w:type="paragraph" w:customStyle="1" w:styleId="C5269A2E66804C0D9059089DB2254E57">
    <w:name w:val="C5269A2E66804C0D9059089DB2254E57"/>
    <w:rsid w:val="008E7444"/>
  </w:style>
  <w:style w:type="paragraph" w:customStyle="1" w:styleId="A4538AFD9F444404A49E98744FDC56B6">
    <w:name w:val="A4538AFD9F444404A49E98744FDC56B6"/>
    <w:rsid w:val="008E7444"/>
  </w:style>
  <w:style w:type="paragraph" w:customStyle="1" w:styleId="2E6E54110FA04CA2867EB2639683D763">
    <w:name w:val="2E6E54110FA04CA2867EB2639683D763"/>
    <w:rsid w:val="008E7444"/>
  </w:style>
  <w:style w:type="paragraph" w:customStyle="1" w:styleId="6838A6C6B636481C9C646E2D784CA98F">
    <w:name w:val="6838A6C6B636481C9C646E2D784CA98F"/>
    <w:rsid w:val="008E7444"/>
  </w:style>
  <w:style w:type="paragraph" w:customStyle="1" w:styleId="6803308A845648B89A3F02BE250E2BC0">
    <w:name w:val="6803308A845648B89A3F02BE250E2BC0"/>
    <w:rsid w:val="008E7444"/>
  </w:style>
  <w:style w:type="paragraph" w:customStyle="1" w:styleId="356D7B98B39D4BACA7E94B1657CDFA66">
    <w:name w:val="356D7B98B39D4BACA7E94B1657CDFA66"/>
    <w:rsid w:val="008E7444"/>
  </w:style>
  <w:style w:type="paragraph" w:customStyle="1" w:styleId="A6381306B18D4F2AA3B5F8039915E039">
    <w:name w:val="A6381306B18D4F2AA3B5F8039915E039"/>
    <w:rsid w:val="008E7444"/>
  </w:style>
  <w:style w:type="paragraph" w:customStyle="1" w:styleId="2936E0FF835149AA9CE0C11B75DDAC61">
    <w:name w:val="2936E0FF835149AA9CE0C11B75DDAC61"/>
    <w:rsid w:val="008E7444"/>
  </w:style>
  <w:style w:type="paragraph" w:customStyle="1" w:styleId="423C2EA3CA6F46C5B34DD549948D107A">
    <w:name w:val="423C2EA3CA6F46C5B34DD549948D107A"/>
    <w:rsid w:val="008E7444"/>
  </w:style>
  <w:style w:type="paragraph" w:customStyle="1" w:styleId="B35185438FC1480D8F0182710FF6032F">
    <w:name w:val="B35185438FC1480D8F0182710FF6032F"/>
    <w:rsid w:val="008E7444"/>
  </w:style>
  <w:style w:type="paragraph" w:customStyle="1" w:styleId="8148F5F54790441C990DE2C5B2D1A0A6">
    <w:name w:val="8148F5F54790441C990DE2C5B2D1A0A6"/>
    <w:rsid w:val="008E7444"/>
  </w:style>
  <w:style w:type="paragraph" w:customStyle="1" w:styleId="8068AAD41C0741FB82F61BC0B1AB4933">
    <w:name w:val="8068AAD41C0741FB82F61BC0B1AB4933"/>
    <w:rsid w:val="008E7444"/>
  </w:style>
  <w:style w:type="paragraph" w:customStyle="1" w:styleId="061CC376814C4C228A9CED51336D1505">
    <w:name w:val="061CC376814C4C228A9CED51336D1505"/>
    <w:rsid w:val="008E7444"/>
  </w:style>
  <w:style w:type="paragraph" w:customStyle="1" w:styleId="795FCED14C1E470E9D130607817E967C">
    <w:name w:val="795FCED14C1E470E9D130607817E967C"/>
    <w:rsid w:val="008E7444"/>
  </w:style>
  <w:style w:type="paragraph" w:customStyle="1" w:styleId="C343C122B0C8402D99EE4300F44624A9">
    <w:name w:val="C343C122B0C8402D99EE4300F44624A9"/>
    <w:rsid w:val="008E7444"/>
  </w:style>
  <w:style w:type="paragraph" w:customStyle="1" w:styleId="4CC43735E57446528B60957A8632F9B8">
    <w:name w:val="4CC43735E57446528B60957A8632F9B8"/>
    <w:rsid w:val="008E7444"/>
  </w:style>
  <w:style w:type="paragraph" w:customStyle="1" w:styleId="EE475FBB508242E787DAB656B63216DF">
    <w:name w:val="EE475FBB508242E787DAB656B63216DF"/>
    <w:rsid w:val="008E7444"/>
  </w:style>
  <w:style w:type="paragraph" w:customStyle="1" w:styleId="C6DDC1E5764342DAACEC36BA6D2DB8C4">
    <w:name w:val="C6DDC1E5764342DAACEC36BA6D2DB8C4"/>
    <w:rsid w:val="008E7444"/>
  </w:style>
  <w:style w:type="paragraph" w:customStyle="1" w:styleId="5A42B629591F46F791183D085CC0761A">
    <w:name w:val="5A42B629591F46F791183D085CC0761A"/>
    <w:rsid w:val="008E7444"/>
  </w:style>
  <w:style w:type="paragraph" w:customStyle="1" w:styleId="0377FFBF28224F139252786EB0759C1E">
    <w:name w:val="0377FFBF28224F139252786EB0759C1E"/>
    <w:rsid w:val="008E7444"/>
  </w:style>
  <w:style w:type="paragraph" w:customStyle="1" w:styleId="EAA3B2C8DFD34758BE841150EFD3C449">
    <w:name w:val="EAA3B2C8DFD34758BE841150EFD3C449"/>
    <w:rsid w:val="008E744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E7444"/>
    <w:rPr>
      <w:color w:val="808080"/>
    </w:rPr>
  </w:style>
  <w:style w:type="paragraph" w:customStyle="1" w:styleId="711AA7A86F834356A6C2BEA8C64E37DD">
    <w:name w:val="711AA7A86F834356A6C2BEA8C64E37DD"/>
  </w:style>
  <w:style w:type="paragraph" w:customStyle="1" w:styleId="78010ED41FC6413B9DDF5C4D559EEDDE">
    <w:name w:val="78010ED41FC6413B9DDF5C4D559EEDDE"/>
  </w:style>
  <w:style w:type="paragraph" w:customStyle="1" w:styleId="B3BADD1632854881A0E487376CEC53E2">
    <w:name w:val="B3BADD1632854881A0E487376CEC53E2"/>
  </w:style>
  <w:style w:type="paragraph" w:customStyle="1" w:styleId="FB98459F0023460E8DE85C232BBCF586">
    <w:name w:val="FB98459F0023460E8DE85C232BBCF586"/>
  </w:style>
  <w:style w:type="paragraph" w:customStyle="1" w:styleId="FA8FDAC1CEA04E3AA8AAA1C8C4699EEF">
    <w:name w:val="FA8FDAC1CEA04E3AA8AAA1C8C4699EEF"/>
  </w:style>
  <w:style w:type="paragraph" w:customStyle="1" w:styleId="3F479E8B26A544C1B2863D91A121226E">
    <w:name w:val="3F479E8B26A544C1B2863D91A121226E"/>
  </w:style>
  <w:style w:type="paragraph" w:customStyle="1" w:styleId="5CE07B125E1D473691A5B4E7AA90E7C6">
    <w:name w:val="5CE07B125E1D473691A5B4E7AA90E7C6"/>
  </w:style>
  <w:style w:type="paragraph" w:customStyle="1" w:styleId="5FE81C22ED77488980B187FFB57A2A74">
    <w:name w:val="5FE81C22ED77488980B187FFB57A2A74"/>
  </w:style>
  <w:style w:type="paragraph" w:customStyle="1" w:styleId="EE04FA5C06A64270ACDE9E5794121D4F">
    <w:name w:val="EE04FA5C06A64270ACDE9E5794121D4F"/>
  </w:style>
  <w:style w:type="paragraph" w:customStyle="1" w:styleId="EB498AB4706240B7BF8638463E6BD82A">
    <w:name w:val="EB498AB4706240B7BF8638463E6BD82A"/>
  </w:style>
  <w:style w:type="paragraph" w:customStyle="1" w:styleId="2ADFE7AF82B44397B25B25178DE6328B">
    <w:name w:val="2ADFE7AF82B44397B25B25178DE6328B"/>
  </w:style>
  <w:style w:type="paragraph" w:customStyle="1" w:styleId="678CC05B22504FCA9DC7B7E328A1A1CC">
    <w:name w:val="678CC05B22504FCA9DC7B7E328A1A1CC"/>
  </w:style>
  <w:style w:type="paragraph" w:customStyle="1" w:styleId="AD737FEABC4B4BB78DDDCE7B06A8C21D">
    <w:name w:val="AD737FEABC4B4BB78DDDCE7B06A8C21D"/>
  </w:style>
  <w:style w:type="paragraph" w:customStyle="1" w:styleId="23F3FAE0052248F1BB4119F1AF2D27DB">
    <w:name w:val="23F3FAE0052248F1BB4119F1AF2D27DB"/>
  </w:style>
  <w:style w:type="paragraph" w:customStyle="1" w:styleId="7BDFC2688D2B45FBA07954517C58E405">
    <w:name w:val="7BDFC2688D2B45FBA07954517C58E405"/>
  </w:style>
  <w:style w:type="paragraph" w:customStyle="1" w:styleId="F35B949AF4F443AEBBB0CC7002B5E94B">
    <w:name w:val="F35B949AF4F443AEBBB0CC7002B5E94B"/>
  </w:style>
  <w:style w:type="paragraph" w:customStyle="1" w:styleId="1DE0D5887A72433A8709D702B006C16A">
    <w:name w:val="1DE0D5887A72433A8709D702B006C16A"/>
  </w:style>
  <w:style w:type="paragraph" w:customStyle="1" w:styleId="DF03EE5B0B474A75ADA68F75E1062053">
    <w:name w:val="DF03EE5B0B474A75ADA68F75E1062053"/>
  </w:style>
  <w:style w:type="paragraph" w:customStyle="1" w:styleId="19747FA608684ADFACF3D39544193A12">
    <w:name w:val="19747FA608684ADFACF3D39544193A12"/>
  </w:style>
  <w:style w:type="paragraph" w:customStyle="1" w:styleId="67BA80F1A0874265AF29B9974EA0D0B0">
    <w:name w:val="67BA80F1A0874265AF29B9974EA0D0B0"/>
  </w:style>
  <w:style w:type="paragraph" w:customStyle="1" w:styleId="7309315BE9E64E13A1901A3FF3716636">
    <w:name w:val="7309315BE9E64E13A1901A3FF3716636"/>
  </w:style>
  <w:style w:type="paragraph" w:customStyle="1" w:styleId="5D40636E18A74E5FB2996570B208DD95">
    <w:name w:val="5D40636E18A74E5FB2996570B208DD95"/>
  </w:style>
  <w:style w:type="paragraph" w:customStyle="1" w:styleId="02525707ED5D4FE986DB4FC1BD0B929D">
    <w:name w:val="02525707ED5D4FE986DB4FC1BD0B929D"/>
  </w:style>
  <w:style w:type="paragraph" w:customStyle="1" w:styleId="F447470294784CEFB4FF36F83189896D">
    <w:name w:val="F447470294784CEFB4FF36F83189896D"/>
  </w:style>
  <w:style w:type="paragraph" w:customStyle="1" w:styleId="FC7014A69D1449C5A42DCCEEA88B8C36">
    <w:name w:val="FC7014A69D1449C5A42DCCEEA88B8C36"/>
  </w:style>
  <w:style w:type="paragraph" w:customStyle="1" w:styleId="F087E72AF5F1490F8C785FC756929378">
    <w:name w:val="F087E72AF5F1490F8C785FC756929378"/>
  </w:style>
  <w:style w:type="paragraph" w:customStyle="1" w:styleId="280B57956B8A4B62AB92C5F9F77A9EFC">
    <w:name w:val="280B57956B8A4B62AB92C5F9F77A9EFC"/>
  </w:style>
  <w:style w:type="paragraph" w:customStyle="1" w:styleId="A3B3984E8FBC49C7A68BF392CC8EC7B9">
    <w:name w:val="A3B3984E8FBC49C7A68BF392CC8EC7B9"/>
  </w:style>
  <w:style w:type="paragraph" w:customStyle="1" w:styleId="3847FFEC6FBF40299A2188AADAA82096">
    <w:name w:val="3847FFEC6FBF40299A2188AADAA82096"/>
  </w:style>
  <w:style w:type="paragraph" w:customStyle="1" w:styleId="0C1E7E01DE144FFE9C88F2ADB3A7218E">
    <w:name w:val="0C1E7E01DE144FFE9C88F2ADB3A7218E"/>
  </w:style>
  <w:style w:type="paragraph" w:customStyle="1" w:styleId="E877D6DC6CC14B83B09BE30DC0B29758">
    <w:name w:val="E877D6DC6CC14B83B09BE30DC0B29758"/>
  </w:style>
  <w:style w:type="paragraph" w:customStyle="1" w:styleId="4453B42B14684C82AA65F9121D2E9E78">
    <w:name w:val="4453B42B14684C82AA65F9121D2E9E78"/>
  </w:style>
  <w:style w:type="paragraph" w:customStyle="1" w:styleId="02E5E3F7111746CAABA814DA62B6EE6E">
    <w:name w:val="02E5E3F7111746CAABA814DA62B6EE6E"/>
  </w:style>
  <w:style w:type="paragraph" w:customStyle="1" w:styleId="023DB64AB9F54EC987C141A572CBCAAD">
    <w:name w:val="023DB64AB9F54EC987C141A572CBCAAD"/>
  </w:style>
  <w:style w:type="paragraph" w:customStyle="1" w:styleId="19E15500CE004E7487CB1AB5EB28DC58">
    <w:name w:val="19E15500CE004E7487CB1AB5EB28DC58"/>
  </w:style>
  <w:style w:type="paragraph" w:customStyle="1" w:styleId="9C9DA768E36B48C0BA11418CF8E08039">
    <w:name w:val="9C9DA768E36B48C0BA11418CF8E08039"/>
  </w:style>
  <w:style w:type="paragraph" w:customStyle="1" w:styleId="EF8F326F85D34303B97A5EB71243B15D">
    <w:name w:val="EF8F326F85D34303B97A5EB71243B15D"/>
  </w:style>
  <w:style w:type="paragraph" w:customStyle="1" w:styleId="CDA5DF8E236D4DAAAB29C60B85371098">
    <w:name w:val="CDA5DF8E236D4DAAAB29C60B85371098"/>
  </w:style>
  <w:style w:type="paragraph" w:customStyle="1" w:styleId="1B2B6307C4404BE1871F21BA94F57AD2">
    <w:name w:val="1B2B6307C4404BE1871F21BA94F57AD2"/>
  </w:style>
  <w:style w:type="paragraph" w:customStyle="1" w:styleId="E2DA37BB76A64E2A995D0797881790C7">
    <w:name w:val="E2DA37BB76A64E2A995D0797881790C7"/>
  </w:style>
  <w:style w:type="paragraph" w:customStyle="1" w:styleId="7479F22125BE442DBB94C3A4F11B2BE9">
    <w:name w:val="7479F22125BE442DBB94C3A4F11B2BE9"/>
  </w:style>
  <w:style w:type="paragraph" w:customStyle="1" w:styleId="ED7BA956DA4C406DB4B0B0CA3548D153">
    <w:name w:val="ED7BA956DA4C406DB4B0B0CA3548D153"/>
  </w:style>
  <w:style w:type="paragraph" w:customStyle="1" w:styleId="9CD62EDA74AF468CACED7E4A0365ABD4">
    <w:name w:val="9CD62EDA74AF468CACED7E4A0365ABD4"/>
  </w:style>
  <w:style w:type="paragraph" w:customStyle="1" w:styleId="473D2C95FF3147E3BA551AA0DB7D60D8">
    <w:name w:val="473D2C95FF3147E3BA551AA0DB7D60D8"/>
  </w:style>
  <w:style w:type="paragraph" w:customStyle="1" w:styleId="3D60D824E75C43DCAB903B8C3C1A8950">
    <w:name w:val="3D60D824E75C43DCAB903B8C3C1A8950"/>
  </w:style>
  <w:style w:type="paragraph" w:customStyle="1" w:styleId="822C70A1EB5E4276984A31AAC8CEE6A0">
    <w:name w:val="822C70A1EB5E4276984A31AAC8CEE6A0"/>
  </w:style>
  <w:style w:type="paragraph" w:customStyle="1" w:styleId="B08640BE02FE4D63969A0C26FE3DD77E">
    <w:name w:val="B08640BE02FE4D63969A0C26FE3DD77E"/>
  </w:style>
  <w:style w:type="paragraph" w:customStyle="1" w:styleId="3061CF53022A4AD8881761B92E3FC4F6">
    <w:name w:val="3061CF53022A4AD8881761B92E3FC4F6"/>
  </w:style>
  <w:style w:type="paragraph" w:customStyle="1" w:styleId="63A295F805A846A389CBFDE40A519681">
    <w:name w:val="63A295F805A846A389CBFDE40A519681"/>
  </w:style>
  <w:style w:type="paragraph" w:customStyle="1" w:styleId="D5A1D836C2B04BC4BF17770335589F24">
    <w:name w:val="D5A1D836C2B04BC4BF17770335589F24"/>
  </w:style>
  <w:style w:type="paragraph" w:customStyle="1" w:styleId="0A9D9D4DF35B4CEDB8C38324418A810D">
    <w:name w:val="0A9D9D4DF35B4CEDB8C38324418A810D"/>
  </w:style>
  <w:style w:type="paragraph" w:customStyle="1" w:styleId="1DD39BFA234141FE88CD2481C75DCEC9">
    <w:name w:val="1DD39BFA234141FE88CD2481C75DCEC9"/>
  </w:style>
  <w:style w:type="paragraph" w:customStyle="1" w:styleId="6D64A30884C846A6BAE0FC6E5227BD1E">
    <w:name w:val="6D64A30884C846A6BAE0FC6E5227BD1E"/>
  </w:style>
  <w:style w:type="paragraph" w:customStyle="1" w:styleId="9ED51BB313DB4D5C9C12A2A7F28225BB">
    <w:name w:val="9ED51BB313DB4D5C9C12A2A7F28225BB"/>
  </w:style>
  <w:style w:type="paragraph" w:customStyle="1" w:styleId="6A0087F4351A49879239D3566FA93CF5">
    <w:name w:val="6A0087F4351A49879239D3566FA93CF5"/>
  </w:style>
  <w:style w:type="paragraph" w:customStyle="1" w:styleId="2F0C8989EE544B79BAABDB8A335AE4CD">
    <w:name w:val="2F0C8989EE544B79BAABDB8A335AE4CD"/>
  </w:style>
  <w:style w:type="paragraph" w:customStyle="1" w:styleId="3076DF91EE5C4E0C955FB4E3207A2D2A">
    <w:name w:val="3076DF91EE5C4E0C955FB4E3207A2D2A"/>
  </w:style>
  <w:style w:type="paragraph" w:customStyle="1" w:styleId="B62D965F1A1D45229466F34FDD7E9805">
    <w:name w:val="B62D965F1A1D45229466F34FDD7E9805"/>
  </w:style>
  <w:style w:type="paragraph" w:customStyle="1" w:styleId="D85A3BBA273741FF837EF6BAA824CB9E">
    <w:name w:val="D85A3BBA273741FF837EF6BAA824CB9E"/>
  </w:style>
  <w:style w:type="paragraph" w:customStyle="1" w:styleId="BE13E6CA731F4454A19F6854AB117E82">
    <w:name w:val="BE13E6CA731F4454A19F6854AB117E82"/>
  </w:style>
  <w:style w:type="paragraph" w:customStyle="1" w:styleId="FA35C60465E2437F8481B9AC5058EF5A">
    <w:name w:val="FA35C60465E2437F8481B9AC5058EF5A"/>
  </w:style>
  <w:style w:type="paragraph" w:customStyle="1" w:styleId="A7FB58F3C65E4C8CBE5E0A1E2E840D1A">
    <w:name w:val="A7FB58F3C65E4C8CBE5E0A1E2E840D1A"/>
  </w:style>
  <w:style w:type="paragraph" w:customStyle="1" w:styleId="29AED061FF67401EB76BEBDB0A39BD9F">
    <w:name w:val="29AED061FF67401EB76BEBDB0A39BD9F"/>
  </w:style>
  <w:style w:type="paragraph" w:customStyle="1" w:styleId="64D9723AFD36422881B6A320B39F7FA2">
    <w:name w:val="64D9723AFD36422881B6A320B39F7FA2"/>
  </w:style>
  <w:style w:type="paragraph" w:customStyle="1" w:styleId="724B21EF65E6480EA2E7DA57B36F4FC3">
    <w:name w:val="724B21EF65E6480EA2E7DA57B36F4FC3"/>
  </w:style>
  <w:style w:type="paragraph" w:customStyle="1" w:styleId="F9C0CC2132034A719680C418ED4D1DB6">
    <w:name w:val="F9C0CC2132034A719680C418ED4D1DB6"/>
  </w:style>
  <w:style w:type="paragraph" w:customStyle="1" w:styleId="D49254DB107F407596B4578847E38F10">
    <w:name w:val="D49254DB107F407596B4578847E38F10"/>
  </w:style>
  <w:style w:type="paragraph" w:customStyle="1" w:styleId="88825A155B884F6D9D629964CD501B70">
    <w:name w:val="88825A155B884F6D9D629964CD501B70"/>
  </w:style>
  <w:style w:type="paragraph" w:customStyle="1" w:styleId="7F80A9692B794248B90AA483776A6514">
    <w:name w:val="7F80A9692B794248B90AA483776A6514"/>
  </w:style>
  <w:style w:type="paragraph" w:customStyle="1" w:styleId="BBDD100EB13447C6848E2D18C10BB4BD">
    <w:name w:val="BBDD100EB13447C6848E2D18C10BB4BD"/>
  </w:style>
  <w:style w:type="paragraph" w:customStyle="1" w:styleId="7D688C1330224757A3A49142405B4B79">
    <w:name w:val="7D688C1330224757A3A49142405B4B79"/>
  </w:style>
  <w:style w:type="paragraph" w:customStyle="1" w:styleId="87D1BAA56EC6433EBFF2D13272606B14">
    <w:name w:val="87D1BAA56EC6433EBFF2D13272606B14"/>
  </w:style>
  <w:style w:type="paragraph" w:customStyle="1" w:styleId="787F4D07DC3F48828E476FE91062A21E">
    <w:name w:val="787F4D07DC3F48828E476FE91062A21E"/>
  </w:style>
  <w:style w:type="paragraph" w:customStyle="1" w:styleId="3ADD5D9CEBD34AF6879EDD2474A6010D">
    <w:name w:val="3ADD5D9CEBD34AF6879EDD2474A6010D"/>
  </w:style>
  <w:style w:type="paragraph" w:customStyle="1" w:styleId="C6CC59DC1595447A98853D413345BB53">
    <w:name w:val="C6CC59DC1595447A98853D413345BB53"/>
  </w:style>
  <w:style w:type="paragraph" w:customStyle="1" w:styleId="ADEA68E5BEE4497AB2ED909FBCA46F71">
    <w:name w:val="ADEA68E5BEE4497AB2ED909FBCA46F71"/>
  </w:style>
  <w:style w:type="paragraph" w:customStyle="1" w:styleId="B1A3344CCC1F45CF905D810BF84F4CE9">
    <w:name w:val="B1A3344CCC1F45CF905D810BF84F4CE9"/>
  </w:style>
  <w:style w:type="paragraph" w:customStyle="1" w:styleId="74FC9367943445E38AFF00CE14DA1F00">
    <w:name w:val="74FC9367943445E38AFF00CE14DA1F00"/>
  </w:style>
  <w:style w:type="paragraph" w:customStyle="1" w:styleId="1949D104A0B1463AA31EAE0739CF4896">
    <w:name w:val="1949D104A0B1463AA31EAE0739CF4896"/>
  </w:style>
  <w:style w:type="paragraph" w:customStyle="1" w:styleId="B318E989F05947FFA88334D99A4C9EFC">
    <w:name w:val="B318E989F05947FFA88334D99A4C9EFC"/>
  </w:style>
  <w:style w:type="paragraph" w:customStyle="1" w:styleId="11BC84F4323A4D608C97276D32801AA2">
    <w:name w:val="11BC84F4323A4D608C97276D32801AA2"/>
  </w:style>
  <w:style w:type="paragraph" w:customStyle="1" w:styleId="C536C5CCFDF04B3AA93ACFB2E2B0E03A">
    <w:name w:val="C536C5CCFDF04B3AA93ACFB2E2B0E03A"/>
  </w:style>
  <w:style w:type="paragraph" w:customStyle="1" w:styleId="AA4A1D4A470A4A44A1C68D126AE77809">
    <w:name w:val="AA4A1D4A470A4A44A1C68D126AE77809"/>
  </w:style>
  <w:style w:type="paragraph" w:customStyle="1" w:styleId="35365360232E4CBAAD6B8F6E4E4E06E4">
    <w:name w:val="35365360232E4CBAAD6B8F6E4E4E06E4"/>
  </w:style>
  <w:style w:type="paragraph" w:customStyle="1" w:styleId="2E221CC76A624A52991D63B0D7851607">
    <w:name w:val="2E221CC76A624A52991D63B0D7851607"/>
  </w:style>
  <w:style w:type="paragraph" w:customStyle="1" w:styleId="36A3FFA7EAFA48E59A3E55781B433D06">
    <w:name w:val="36A3FFA7EAFA48E59A3E55781B433D06"/>
  </w:style>
  <w:style w:type="paragraph" w:customStyle="1" w:styleId="414034D5E3164A1787A97AD2FD1EAEB8">
    <w:name w:val="414034D5E3164A1787A97AD2FD1EAEB8"/>
  </w:style>
  <w:style w:type="paragraph" w:customStyle="1" w:styleId="2205A140D7464FD0BB252C8A5DAA5F94">
    <w:name w:val="2205A140D7464FD0BB252C8A5DAA5F94"/>
  </w:style>
  <w:style w:type="paragraph" w:customStyle="1" w:styleId="3218A14778C54B5ABBC5C8F1A4400D73">
    <w:name w:val="3218A14778C54B5ABBC5C8F1A4400D73"/>
  </w:style>
  <w:style w:type="paragraph" w:customStyle="1" w:styleId="1EFE15D5C3E84245AFDFC3BF27A9A0A8">
    <w:name w:val="1EFE15D5C3E84245AFDFC3BF27A9A0A8"/>
  </w:style>
  <w:style w:type="paragraph" w:customStyle="1" w:styleId="C6CEC282750042B8B157A46F74408275">
    <w:name w:val="C6CEC282750042B8B157A46F74408275"/>
    <w:rsid w:val="008E7444"/>
  </w:style>
  <w:style w:type="paragraph" w:customStyle="1" w:styleId="F4D5C14BC8374871857875C95024B815">
    <w:name w:val="F4D5C14BC8374871857875C95024B815"/>
    <w:rsid w:val="008E7444"/>
  </w:style>
  <w:style w:type="paragraph" w:customStyle="1" w:styleId="42EBF2A9BE344A6685B8BED8BA6CF7A1">
    <w:name w:val="42EBF2A9BE344A6685B8BED8BA6CF7A1"/>
    <w:rsid w:val="008E7444"/>
  </w:style>
  <w:style w:type="paragraph" w:customStyle="1" w:styleId="22218EA770D24AA6BD52C35BAFD64E9D">
    <w:name w:val="22218EA770D24AA6BD52C35BAFD64E9D"/>
    <w:rsid w:val="008E7444"/>
  </w:style>
  <w:style w:type="paragraph" w:customStyle="1" w:styleId="96B54AD5192E4D6EA59375279CD73CE3">
    <w:name w:val="96B54AD5192E4D6EA59375279CD73CE3"/>
    <w:rsid w:val="008E7444"/>
  </w:style>
  <w:style w:type="paragraph" w:customStyle="1" w:styleId="F85CD68C5F7143E99B78BB63D849A856">
    <w:name w:val="F85CD68C5F7143E99B78BB63D849A856"/>
    <w:rsid w:val="008E7444"/>
  </w:style>
  <w:style w:type="paragraph" w:customStyle="1" w:styleId="DB0BB91EE35843C8B6E72AE6FF9EA95F">
    <w:name w:val="DB0BB91EE35843C8B6E72AE6FF9EA95F"/>
    <w:rsid w:val="008E7444"/>
  </w:style>
  <w:style w:type="paragraph" w:customStyle="1" w:styleId="49FB039130FA499F961D86D2CB435B56">
    <w:name w:val="49FB039130FA499F961D86D2CB435B56"/>
    <w:rsid w:val="008E7444"/>
  </w:style>
  <w:style w:type="paragraph" w:customStyle="1" w:styleId="890EACF8E70544288CD4146351122D10">
    <w:name w:val="890EACF8E70544288CD4146351122D10"/>
    <w:rsid w:val="008E7444"/>
  </w:style>
  <w:style w:type="paragraph" w:customStyle="1" w:styleId="D5195AE971384983B539B083E36E73F8">
    <w:name w:val="D5195AE971384983B539B083E36E73F8"/>
    <w:rsid w:val="008E7444"/>
  </w:style>
  <w:style w:type="paragraph" w:customStyle="1" w:styleId="D91B355BE7B34161BF3977622FC6905F">
    <w:name w:val="D91B355BE7B34161BF3977622FC6905F"/>
    <w:rsid w:val="008E7444"/>
  </w:style>
  <w:style w:type="paragraph" w:customStyle="1" w:styleId="CB836DB709CF458F9E612EBA0802C601">
    <w:name w:val="CB836DB709CF458F9E612EBA0802C601"/>
    <w:rsid w:val="008E7444"/>
  </w:style>
  <w:style w:type="paragraph" w:customStyle="1" w:styleId="616BF25CD0A4442D953593014D6564BE">
    <w:name w:val="616BF25CD0A4442D953593014D6564BE"/>
    <w:rsid w:val="008E7444"/>
  </w:style>
  <w:style w:type="paragraph" w:customStyle="1" w:styleId="3BD41A4DAA114288B0C8752409801DD4">
    <w:name w:val="3BD41A4DAA114288B0C8752409801DD4"/>
    <w:rsid w:val="008E7444"/>
  </w:style>
  <w:style w:type="paragraph" w:customStyle="1" w:styleId="9B3C9B9116984420819A8000B0EEB9E1">
    <w:name w:val="9B3C9B9116984420819A8000B0EEB9E1"/>
    <w:rsid w:val="008E7444"/>
  </w:style>
  <w:style w:type="paragraph" w:customStyle="1" w:styleId="D632524156FA46809C2FEF8E2C419488">
    <w:name w:val="D632524156FA46809C2FEF8E2C419488"/>
    <w:rsid w:val="008E7444"/>
  </w:style>
  <w:style w:type="paragraph" w:customStyle="1" w:styleId="8538CEBA8B38428B8D79B9D64727C9A2">
    <w:name w:val="8538CEBA8B38428B8D79B9D64727C9A2"/>
    <w:rsid w:val="008E7444"/>
  </w:style>
  <w:style w:type="paragraph" w:customStyle="1" w:styleId="3C72DF83813C4386A43BB25CCC8A0CCD">
    <w:name w:val="3C72DF83813C4386A43BB25CCC8A0CCD"/>
    <w:rsid w:val="008E7444"/>
  </w:style>
  <w:style w:type="paragraph" w:customStyle="1" w:styleId="192C0C56F89E4A248D6DE3C576B3C31B">
    <w:name w:val="192C0C56F89E4A248D6DE3C576B3C31B"/>
    <w:rsid w:val="008E7444"/>
  </w:style>
  <w:style w:type="paragraph" w:customStyle="1" w:styleId="39DEBAB76BCA4F49AC0BBC04909E7BDE">
    <w:name w:val="39DEBAB76BCA4F49AC0BBC04909E7BDE"/>
    <w:rsid w:val="008E7444"/>
  </w:style>
  <w:style w:type="paragraph" w:customStyle="1" w:styleId="94F153218E104520AE58EDEDC2FD8E1E">
    <w:name w:val="94F153218E104520AE58EDEDC2FD8E1E"/>
    <w:rsid w:val="008E7444"/>
  </w:style>
  <w:style w:type="paragraph" w:customStyle="1" w:styleId="AA2BD67FF384492798725AED2702B7A8">
    <w:name w:val="AA2BD67FF384492798725AED2702B7A8"/>
    <w:rsid w:val="008E7444"/>
  </w:style>
  <w:style w:type="paragraph" w:customStyle="1" w:styleId="7CF95F74692141C1B4E80E8909CD2189">
    <w:name w:val="7CF95F74692141C1B4E80E8909CD2189"/>
    <w:rsid w:val="008E7444"/>
  </w:style>
  <w:style w:type="paragraph" w:customStyle="1" w:styleId="9FC0C6FE40AF4F4B8CD54258605F7A9A">
    <w:name w:val="9FC0C6FE40AF4F4B8CD54258605F7A9A"/>
    <w:rsid w:val="008E7444"/>
  </w:style>
  <w:style w:type="paragraph" w:customStyle="1" w:styleId="C7FCB6DF20BE485A8D2E58EC52F4ECDB">
    <w:name w:val="C7FCB6DF20BE485A8D2E58EC52F4ECDB"/>
    <w:rsid w:val="008E7444"/>
  </w:style>
  <w:style w:type="paragraph" w:customStyle="1" w:styleId="6DB119D4AE84476987DA239E80DD36AF">
    <w:name w:val="6DB119D4AE84476987DA239E80DD36AF"/>
    <w:rsid w:val="008E7444"/>
  </w:style>
  <w:style w:type="paragraph" w:customStyle="1" w:styleId="20C0FB5EFFD94352AB1BF69052CDDDC3">
    <w:name w:val="20C0FB5EFFD94352AB1BF69052CDDDC3"/>
    <w:rsid w:val="008E7444"/>
  </w:style>
  <w:style w:type="paragraph" w:customStyle="1" w:styleId="36B5E33C72504BC1BE267751BC71B7D1">
    <w:name w:val="36B5E33C72504BC1BE267751BC71B7D1"/>
    <w:rsid w:val="008E7444"/>
  </w:style>
  <w:style w:type="paragraph" w:customStyle="1" w:styleId="584ED7AB8CB74D45ADFB902D3EB300AA">
    <w:name w:val="584ED7AB8CB74D45ADFB902D3EB300AA"/>
    <w:rsid w:val="008E7444"/>
  </w:style>
  <w:style w:type="paragraph" w:customStyle="1" w:styleId="D6037A6D1E5042A9BF12B7C215035FBE">
    <w:name w:val="D6037A6D1E5042A9BF12B7C215035FBE"/>
    <w:rsid w:val="008E7444"/>
  </w:style>
  <w:style w:type="paragraph" w:customStyle="1" w:styleId="A176D1669A0A46FC899B6C6F62E24D5F">
    <w:name w:val="A176D1669A0A46FC899B6C6F62E24D5F"/>
    <w:rsid w:val="008E7444"/>
  </w:style>
  <w:style w:type="paragraph" w:customStyle="1" w:styleId="1E3B481A0D9249A0AB36A3DC4ECA7890">
    <w:name w:val="1E3B481A0D9249A0AB36A3DC4ECA7890"/>
    <w:rsid w:val="008E7444"/>
  </w:style>
  <w:style w:type="paragraph" w:customStyle="1" w:styleId="C1248205799C4102AF777C016F959891">
    <w:name w:val="C1248205799C4102AF777C016F959891"/>
    <w:rsid w:val="008E7444"/>
  </w:style>
  <w:style w:type="paragraph" w:customStyle="1" w:styleId="3FF8FBFE893A4041BEC2E81468EBA056">
    <w:name w:val="3FF8FBFE893A4041BEC2E81468EBA056"/>
    <w:rsid w:val="008E7444"/>
  </w:style>
  <w:style w:type="paragraph" w:customStyle="1" w:styleId="656FBF2C526749FC84ACFAA50D1133BD">
    <w:name w:val="656FBF2C526749FC84ACFAA50D1133BD"/>
    <w:rsid w:val="008E7444"/>
  </w:style>
  <w:style w:type="paragraph" w:customStyle="1" w:styleId="F6DDF43A4CE74ADCA262AA305319657D">
    <w:name w:val="F6DDF43A4CE74ADCA262AA305319657D"/>
    <w:rsid w:val="008E7444"/>
  </w:style>
  <w:style w:type="paragraph" w:customStyle="1" w:styleId="95D4484F97A743499568068FD04D7446">
    <w:name w:val="95D4484F97A743499568068FD04D7446"/>
    <w:rsid w:val="008E7444"/>
  </w:style>
  <w:style w:type="paragraph" w:customStyle="1" w:styleId="A5B85CE4665243FE8604E46EF3423DCB">
    <w:name w:val="A5B85CE4665243FE8604E46EF3423DCB"/>
    <w:rsid w:val="008E7444"/>
  </w:style>
  <w:style w:type="paragraph" w:customStyle="1" w:styleId="D184DFADEC774E329E7E37E04DAF2542">
    <w:name w:val="D184DFADEC774E329E7E37E04DAF2542"/>
    <w:rsid w:val="008E7444"/>
  </w:style>
  <w:style w:type="paragraph" w:customStyle="1" w:styleId="552A86CDE1CE45269A790FFB61045518">
    <w:name w:val="552A86CDE1CE45269A790FFB61045518"/>
    <w:rsid w:val="008E7444"/>
  </w:style>
  <w:style w:type="paragraph" w:customStyle="1" w:styleId="F6EF0F5612154CB98556A6334D888FED">
    <w:name w:val="F6EF0F5612154CB98556A6334D888FED"/>
    <w:rsid w:val="008E7444"/>
  </w:style>
  <w:style w:type="paragraph" w:customStyle="1" w:styleId="1E95CE7C0245434B9B994DD22C8C5F5C">
    <w:name w:val="1E95CE7C0245434B9B994DD22C8C5F5C"/>
    <w:rsid w:val="008E7444"/>
  </w:style>
  <w:style w:type="paragraph" w:customStyle="1" w:styleId="6FDD5D89CB4B4E21BB26648318D5E4D5">
    <w:name w:val="6FDD5D89CB4B4E21BB26648318D5E4D5"/>
    <w:rsid w:val="008E7444"/>
  </w:style>
  <w:style w:type="paragraph" w:customStyle="1" w:styleId="F3FF925C11B54AEB99D2AACCAA9F34AD">
    <w:name w:val="F3FF925C11B54AEB99D2AACCAA9F34AD"/>
    <w:rsid w:val="008E7444"/>
  </w:style>
  <w:style w:type="paragraph" w:customStyle="1" w:styleId="22CF61C8D970407993537DC6DC89AFEC">
    <w:name w:val="22CF61C8D970407993537DC6DC89AFEC"/>
    <w:rsid w:val="008E7444"/>
  </w:style>
  <w:style w:type="paragraph" w:customStyle="1" w:styleId="3C958C041FEE42B9B0D79582EB3FFF92">
    <w:name w:val="3C958C041FEE42B9B0D79582EB3FFF92"/>
    <w:rsid w:val="008E7444"/>
  </w:style>
  <w:style w:type="paragraph" w:customStyle="1" w:styleId="A14EF88FDBF44773B3063B26F146ACBE">
    <w:name w:val="A14EF88FDBF44773B3063B26F146ACBE"/>
    <w:rsid w:val="008E7444"/>
  </w:style>
  <w:style w:type="paragraph" w:customStyle="1" w:styleId="33FA0E16B0A8461DAB4A3A272D6F02F4">
    <w:name w:val="33FA0E16B0A8461DAB4A3A272D6F02F4"/>
    <w:rsid w:val="008E7444"/>
  </w:style>
  <w:style w:type="paragraph" w:customStyle="1" w:styleId="66BD1460FA9745E8AA401FE1E19A58AA">
    <w:name w:val="66BD1460FA9745E8AA401FE1E19A58AA"/>
    <w:rsid w:val="008E7444"/>
  </w:style>
  <w:style w:type="paragraph" w:customStyle="1" w:styleId="04632B661FF64854B27B297EA9D97A7E">
    <w:name w:val="04632B661FF64854B27B297EA9D97A7E"/>
    <w:rsid w:val="008E7444"/>
  </w:style>
  <w:style w:type="paragraph" w:customStyle="1" w:styleId="F822E207DC88446EACDB44951A1B05D2">
    <w:name w:val="F822E207DC88446EACDB44951A1B05D2"/>
    <w:rsid w:val="008E7444"/>
  </w:style>
  <w:style w:type="paragraph" w:customStyle="1" w:styleId="94904267C718438081110A68B6F4D5C8">
    <w:name w:val="94904267C718438081110A68B6F4D5C8"/>
    <w:rsid w:val="008E7444"/>
  </w:style>
  <w:style w:type="paragraph" w:customStyle="1" w:styleId="3DE87E36D37B4ED1BFCDD748CF9DFFDD">
    <w:name w:val="3DE87E36D37B4ED1BFCDD748CF9DFFDD"/>
    <w:rsid w:val="008E7444"/>
  </w:style>
  <w:style w:type="paragraph" w:customStyle="1" w:styleId="DB0EA210D2ED46AC89FFB37E3E60A224">
    <w:name w:val="DB0EA210D2ED46AC89FFB37E3E60A224"/>
    <w:rsid w:val="008E7444"/>
  </w:style>
  <w:style w:type="paragraph" w:customStyle="1" w:styleId="25866DB2876C4434AFFA79ECA22718CF">
    <w:name w:val="25866DB2876C4434AFFA79ECA22718CF"/>
    <w:rsid w:val="008E7444"/>
  </w:style>
  <w:style w:type="paragraph" w:customStyle="1" w:styleId="1E3698D237F24037A8690DC26AE426E4">
    <w:name w:val="1E3698D237F24037A8690DC26AE426E4"/>
    <w:rsid w:val="008E7444"/>
  </w:style>
  <w:style w:type="paragraph" w:customStyle="1" w:styleId="4FC6A3E814F94374B458FDC6D4218D07">
    <w:name w:val="4FC6A3E814F94374B458FDC6D4218D07"/>
    <w:rsid w:val="008E7444"/>
  </w:style>
  <w:style w:type="paragraph" w:customStyle="1" w:styleId="A879338A657D47D3A2987F628FA8F041">
    <w:name w:val="A879338A657D47D3A2987F628FA8F041"/>
    <w:rsid w:val="008E7444"/>
  </w:style>
  <w:style w:type="paragraph" w:customStyle="1" w:styleId="D0EBF1057CD74019BB4E8B245E254268">
    <w:name w:val="D0EBF1057CD74019BB4E8B245E254268"/>
    <w:rsid w:val="008E7444"/>
  </w:style>
  <w:style w:type="paragraph" w:customStyle="1" w:styleId="A6A12C2172F4436F9F4CF22303B1554C">
    <w:name w:val="A6A12C2172F4436F9F4CF22303B1554C"/>
    <w:rsid w:val="008E7444"/>
  </w:style>
  <w:style w:type="paragraph" w:customStyle="1" w:styleId="10DEC3C2625645678D6F5C989416C49A">
    <w:name w:val="10DEC3C2625645678D6F5C989416C49A"/>
    <w:rsid w:val="008E7444"/>
  </w:style>
  <w:style w:type="paragraph" w:customStyle="1" w:styleId="D7298B34AAC1432D82442CE093A3A91A">
    <w:name w:val="D7298B34AAC1432D82442CE093A3A91A"/>
    <w:rsid w:val="008E7444"/>
  </w:style>
  <w:style w:type="paragraph" w:customStyle="1" w:styleId="C37FC93DAA2B4E3494D6235564D06D6D">
    <w:name w:val="C37FC93DAA2B4E3494D6235564D06D6D"/>
    <w:rsid w:val="008E7444"/>
  </w:style>
  <w:style w:type="paragraph" w:customStyle="1" w:styleId="B870A178483140C3A11687244FA5A608">
    <w:name w:val="B870A178483140C3A11687244FA5A608"/>
    <w:rsid w:val="008E7444"/>
  </w:style>
  <w:style w:type="paragraph" w:customStyle="1" w:styleId="C30B4AB50F3B44DCBF9A6821429DA701">
    <w:name w:val="C30B4AB50F3B44DCBF9A6821429DA701"/>
    <w:rsid w:val="008E7444"/>
  </w:style>
  <w:style w:type="paragraph" w:customStyle="1" w:styleId="24AE3B2E94D84761856464A8BB161F96">
    <w:name w:val="24AE3B2E94D84761856464A8BB161F96"/>
    <w:rsid w:val="008E7444"/>
  </w:style>
  <w:style w:type="paragraph" w:customStyle="1" w:styleId="C9010391B2C74A9C9BFA3F75A41B39BC">
    <w:name w:val="C9010391B2C74A9C9BFA3F75A41B39BC"/>
    <w:rsid w:val="008E7444"/>
  </w:style>
  <w:style w:type="paragraph" w:customStyle="1" w:styleId="61C128975D4B4556800938B6FF5CAF97">
    <w:name w:val="61C128975D4B4556800938B6FF5CAF97"/>
    <w:rsid w:val="008E7444"/>
  </w:style>
  <w:style w:type="paragraph" w:customStyle="1" w:styleId="98A8E8A476C342A99EDD3AFAD99ED5DB">
    <w:name w:val="98A8E8A476C342A99EDD3AFAD99ED5DB"/>
    <w:rsid w:val="008E7444"/>
  </w:style>
  <w:style w:type="paragraph" w:customStyle="1" w:styleId="DBB9AC3346244404880E2D0C487A0EB3">
    <w:name w:val="DBB9AC3346244404880E2D0C487A0EB3"/>
    <w:rsid w:val="008E7444"/>
  </w:style>
  <w:style w:type="paragraph" w:customStyle="1" w:styleId="411D914A88974057821C871C3BDAA3B4">
    <w:name w:val="411D914A88974057821C871C3BDAA3B4"/>
    <w:rsid w:val="008E7444"/>
  </w:style>
  <w:style w:type="paragraph" w:customStyle="1" w:styleId="EBCA26A658E9421D8CD3112314887929">
    <w:name w:val="EBCA26A658E9421D8CD3112314887929"/>
    <w:rsid w:val="008E7444"/>
  </w:style>
  <w:style w:type="paragraph" w:customStyle="1" w:styleId="9E65AC8FE5F74101AC47FDDE0968AE8E">
    <w:name w:val="9E65AC8FE5F74101AC47FDDE0968AE8E"/>
    <w:rsid w:val="008E7444"/>
  </w:style>
  <w:style w:type="paragraph" w:customStyle="1" w:styleId="0B01F80CAC024B63B36D30FCFD2C8EC5">
    <w:name w:val="0B01F80CAC024B63B36D30FCFD2C8EC5"/>
    <w:rsid w:val="008E7444"/>
  </w:style>
  <w:style w:type="paragraph" w:customStyle="1" w:styleId="B4513FC1C0364D49A9D02E1BD17DC2ED">
    <w:name w:val="B4513FC1C0364D49A9D02E1BD17DC2ED"/>
    <w:rsid w:val="008E7444"/>
  </w:style>
  <w:style w:type="paragraph" w:customStyle="1" w:styleId="5D9B790CB995447F8E6E62516FD867CC">
    <w:name w:val="5D9B790CB995447F8E6E62516FD867CC"/>
    <w:rsid w:val="008E7444"/>
  </w:style>
  <w:style w:type="paragraph" w:customStyle="1" w:styleId="A64F33B2D7BD49A3B181E72433E820ED">
    <w:name w:val="A64F33B2D7BD49A3B181E72433E820ED"/>
    <w:rsid w:val="008E7444"/>
  </w:style>
  <w:style w:type="paragraph" w:customStyle="1" w:styleId="3E87F4A0CE3943E183D908CD67ABBF83">
    <w:name w:val="3E87F4A0CE3943E183D908CD67ABBF83"/>
    <w:rsid w:val="008E7444"/>
  </w:style>
  <w:style w:type="paragraph" w:customStyle="1" w:styleId="6ED07D5A32904277B8C5A131CE57F6EC">
    <w:name w:val="6ED07D5A32904277B8C5A131CE57F6EC"/>
    <w:rsid w:val="008E7444"/>
  </w:style>
  <w:style w:type="paragraph" w:customStyle="1" w:styleId="04A09C7C35774ABDACDDB1A97E89D758">
    <w:name w:val="04A09C7C35774ABDACDDB1A97E89D758"/>
    <w:rsid w:val="008E7444"/>
  </w:style>
  <w:style w:type="paragraph" w:customStyle="1" w:styleId="353AF7191BCA4E3FA5C33767A6BDFC7D">
    <w:name w:val="353AF7191BCA4E3FA5C33767A6BDFC7D"/>
    <w:rsid w:val="008E7444"/>
  </w:style>
  <w:style w:type="paragraph" w:customStyle="1" w:styleId="54809EF82D1E40C988B1F617F9AF1710">
    <w:name w:val="54809EF82D1E40C988B1F617F9AF1710"/>
    <w:rsid w:val="008E7444"/>
  </w:style>
  <w:style w:type="paragraph" w:customStyle="1" w:styleId="24EB2F282F0746B59D28F3C33578F3D9">
    <w:name w:val="24EB2F282F0746B59D28F3C33578F3D9"/>
    <w:rsid w:val="008E7444"/>
  </w:style>
  <w:style w:type="paragraph" w:customStyle="1" w:styleId="B9B8005A78A345438EA32A9BC5831923">
    <w:name w:val="B9B8005A78A345438EA32A9BC5831923"/>
    <w:rsid w:val="008E7444"/>
  </w:style>
  <w:style w:type="paragraph" w:customStyle="1" w:styleId="7A8D6B34786F45C284E3155AD78C0EAE">
    <w:name w:val="7A8D6B34786F45C284E3155AD78C0EAE"/>
    <w:rsid w:val="008E7444"/>
  </w:style>
  <w:style w:type="paragraph" w:customStyle="1" w:styleId="DCA599DC997246D7AA96B86F46AFCB58">
    <w:name w:val="DCA599DC997246D7AA96B86F46AFCB58"/>
    <w:rsid w:val="008E7444"/>
  </w:style>
  <w:style w:type="paragraph" w:customStyle="1" w:styleId="08222E0598654687BE81CAF3C53CFB0F">
    <w:name w:val="08222E0598654687BE81CAF3C53CFB0F"/>
    <w:rsid w:val="008E7444"/>
  </w:style>
  <w:style w:type="paragraph" w:customStyle="1" w:styleId="03C9770D91A144C886F500D6112680BF">
    <w:name w:val="03C9770D91A144C886F500D6112680BF"/>
    <w:rsid w:val="008E7444"/>
  </w:style>
  <w:style w:type="paragraph" w:customStyle="1" w:styleId="8D77299FAFED485C87896CF6224F8492">
    <w:name w:val="8D77299FAFED485C87896CF6224F8492"/>
    <w:rsid w:val="008E7444"/>
  </w:style>
  <w:style w:type="paragraph" w:customStyle="1" w:styleId="C5269A2E66804C0D9059089DB2254E57">
    <w:name w:val="C5269A2E66804C0D9059089DB2254E57"/>
    <w:rsid w:val="008E7444"/>
  </w:style>
  <w:style w:type="paragraph" w:customStyle="1" w:styleId="A4538AFD9F444404A49E98744FDC56B6">
    <w:name w:val="A4538AFD9F444404A49E98744FDC56B6"/>
    <w:rsid w:val="008E7444"/>
  </w:style>
  <w:style w:type="paragraph" w:customStyle="1" w:styleId="2E6E54110FA04CA2867EB2639683D763">
    <w:name w:val="2E6E54110FA04CA2867EB2639683D763"/>
    <w:rsid w:val="008E7444"/>
  </w:style>
  <w:style w:type="paragraph" w:customStyle="1" w:styleId="6838A6C6B636481C9C646E2D784CA98F">
    <w:name w:val="6838A6C6B636481C9C646E2D784CA98F"/>
    <w:rsid w:val="008E7444"/>
  </w:style>
  <w:style w:type="paragraph" w:customStyle="1" w:styleId="6803308A845648B89A3F02BE250E2BC0">
    <w:name w:val="6803308A845648B89A3F02BE250E2BC0"/>
    <w:rsid w:val="008E7444"/>
  </w:style>
  <w:style w:type="paragraph" w:customStyle="1" w:styleId="356D7B98B39D4BACA7E94B1657CDFA66">
    <w:name w:val="356D7B98B39D4BACA7E94B1657CDFA66"/>
    <w:rsid w:val="008E7444"/>
  </w:style>
  <w:style w:type="paragraph" w:customStyle="1" w:styleId="A6381306B18D4F2AA3B5F8039915E039">
    <w:name w:val="A6381306B18D4F2AA3B5F8039915E039"/>
    <w:rsid w:val="008E7444"/>
  </w:style>
  <w:style w:type="paragraph" w:customStyle="1" w:styleId="2936E0FF835149AA9CE0C11B75DDAC61">
    <w:name w:val="2936E0FF835149AA9CE0C11B75DDAC61"/>
    <w:rsid w:val="008E7444"/>
  </w:style>
  <w:style w:type="paragraph" w:customStyle="1" w:styleId="423C2EA3CA6F46C5B34DD549948D107A">
    <w:name w:val="423C2EA3CA6F46C5B34DD549948D107A"/>
    <w:rsid w:val="008E7444"/>
  </w:style>
  <w:style w:type="paragraph" w:customStyle="1" w:styleId="B35185438FC1480D8F0182710FF6032F">
    <w:name w:val="B35185438FC1480D8F0182710FF6032F"/>
    <w:rsid w:val="008E7444"/>
  </w:style>
  <w:style w:type="paragraph" w:customStyle="1" w:styleId="8148F5F54790441C990DE2C5B2D1A0A6">
    <w:name w:val="8148F5F54790441C990DE2C5B2D1A0A6"/>
    <w:rsid w:val="008E7444"/>
  </w:style>
  <w:style w:type="paragraph" w:customStyle="1" w:styleId="8068AAD41C0741FB82F61BC0B1AB4933">
    <w:name w:val="8068AAD41C0741FB82F61BC0B1AB4933"/>
    <w:rsid w:val="008E7444"/>
  </w:style>
  <w:style w:type="paragraph" w:customStyle="1" w:styleId="061CC376814C4C228A9CED51336D1505">
    <w:name w:val="061CC376814C4C228A9CED51336D1505"/>
    <w:rsid w:val="008E7444"/>
  </w:style>
  <w:style w:type="paragraph" w:customStyle="1" w:styleId="795FCED14C1E470E9D130607817E967C">
    <w:name w:val="795FCED14C1E470E9D130607817E967C"/>
    <w:rsid w:val="008E7444"/>
  </w:style>
  <w:style w:type="paragraph" w:customStyle="1" w:styleId="C343C122B0C8402D99EE4300F44624A9">
    <w:name w:val="C343C122B0C8402D99EE4300F44624A9"/>
    <w:rsid w:val="008E7444"/>
  </w:style>
  <w:style w:type="paragraph" w:customStyle="1" w:styleId="4CC43735E57446528B60957A8632F9B8">
    <w:name w:val="4CC43735E57446528B60957A8632F9B8"/>
    <w:rsid w:val="008E7444"/>
  </w:style>
  <w:style w:type="paragraph" w:customStyle="1" w:styleId="EE475FBB508242E787DAB656B63216DF">
    <w:name w:val="EE475FBB508242E787DAB656B63216DF"/>
    <w:rsid w:val="008E7444"/>
  </w:style>
  <w:style w:type="paragraph" w:customStyle="1" w:styleId="C6DDC1E5764342DAACEC36BA6D2DB8C4">
    <w:name w:val="C6DDC1E5764342DAACEC36BA6D2DB8C4"/>
    <w:rsid w:val="008E7444"/>
  </w:style>
  <w:style w:type="paragraph" w:customStyle="1" w:styleId="5A42B629591F46F791183D085CC0761A">
    <w:name w:val="5A42B629591F46F791183D085CC0761A"/>
    <w:rsid w:val="008E7444"/>
  </w:style>
  <w:style w:type="paragraph" w:customStyle="1" w:styleId="0377FFBF28224F139252786EB0759C1E">
    <w:name w:val="0377FFBF28224F139252786EB0759C1E"/>
    <w:rsid w:val="008E7444"/>
  </w:style>
  <w:style w:type="paragraph" w:customStyle="1" w:styleId="EAA3B2C8DFD34758BE841150EFD3C449">
    <w:name w:val="EAA3B2C8DFD34758BE841150EFD3C449"/>
    <w:rsid w:val="008E744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A3C7AD60C54E54E8BE8D9981D07E277" ma:contentTypeVersion="2" ma:contentTypeDescription="Создание документа." ma:contentTypeScope="" ma:versionID="f0dec0477a94bc46a339a8a97a7a4c0e">
  <xsd:schema xmlns:xsd="http://www.w3.org/2001/XMLSchema" xmlns:xs="http://www.w3.org/2001/XMLSchema" xmlns:p="http://schemas.microsoft.com/office/2006/metadata/properties" xmlns:ns2="c631589f-07e8-4759-85cd-f98784a60b97" targetNamespace="http://schemas.microsoft.com/office/2006/metadata/properties" ma:root="true" ma:fieldsID="065c2028eba8677d4170836a98647ffc" ns2:_="">
    <xsd:import namespace="c631589f-07e8-4759-85cd-f98784a60b97"/>
    <xsd:element name="properties">
      <xsd:complexType>
        <xsd:sequence>
          <xsd:element name="documentManagement">
            <xsd:complexType>
              <xsd:all>
                <xsd:element ref="ns2:_x041a__x043e__x043c__x043c__x0435__x043d__x0442__x0430__x0440__x0438__x0439_" minOccurs="0"/>
                <xsd:element ref="ns2:_x0421__x041e__x041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31589f-07e8-4759-85cd-f98784a60b97" elementFormDefault="qualified">
    <xsd:import namespace="http://schemas.microsoft.com/office/2006/documentManagement/types"/>
    <xsd:import namespace="http://schemas.microsoft.com/office/infopath/2007/PartnerControls"/>
    <xsd:element name="_x041a__x043e__x043c__x043c__x0435__x043d__x0442__x0430__x0440__x0438__x0439_" ma:index="8" nillable="true" ma:displayName="Комментарий" ma:internalName="_x041a__x043e__x043c__x043c__x0435__x043d__x0442__x0430__x0440__x0438__x0439_">
      <xsd:simpleType>
        <xsd:restriction base="dms:Text">
          <xsd:maxLength value="255"/>
        </xsd:restriction>
      </xsd:simpleType>
    </xsd:element>
    <xsd:element name="_x0421__x041e__x041f_" ma:index="9" nillable="true" ma:displayName="СОП" ma:description="Связанная процедура." ma:list="{7aacdc85-b0b3-4f0d-b7f4-5bbc8e363c50}" ma:internalName="_x0421__x041e__x041f_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a__x043e__x043c__x043c__x0435__x043d__x0442__x0430__x0440__x0438__x0439_ xmlns="c631589f-07e8-4759-85cd-f98784a60b97">Основа для протокола КИ Биоэквивалентности и I Фаз.</_x041a__x043e__x043c__x043c__x0435__x043d__x0442__x0430__x0440__x0438__x0439_>
    <_x0421__x041e__x041f_ xmlns="c631589f-07e8-4759-85cd-f98784a60b97">
      <Value>6</Value>
    </_x0421__x041e__x041f_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>
  <b:Source>
    <b:Tag>05_Пр_БЭ_ЕАЭС</b:Tag>
    <b:SourceType>Misc</b:SourceType>
    <b:Guid>{6D0D2AC3-2B7D-4B50-B38D-2587F62FEA25}</b:Guid>
    <b:Title>Правила проведения исследований биоэквивалентности лекарственных препаратов в рамках евразийского экономического союза (утв. Решением Совета Евразийской экономической комиссии от 3 ноября 2016 г. N 85);</b:Title>
    <b:RefOrder>1</b:RefOrder>
  </b:Source>
  <b:Source>
    <b:Tag>01_ФЗ</b:Tag>
    <b:SourceType>Misc</b:SourceType>
    <b:Guid>{80FF8E23-3119-46A3-86C9-FC03F0E1AEF6}</b:Guid>
    <b:Title>Федеральный закон от 12 апреля 2010 г. N 61-ФЗ "Об обращении лекарственных средств"</b:Title>
    <b:CountryRegion>Россия</b:CountryRegion>
    <b:PeriodicalTitle>http://www.pravo.gov.ru/</b:PeriodicalTitle>
    <b:Year>2010</b:Year>
    <b:Month>Апрель</b:Month>
    <b:Day>12</b:Day>
    <b:ShortTitle>N 61-ФЗ "Об обращении лекарственных средств"</b:ShortTitle>
    <b:RefOrder>2</b:RefOrder>
  </b:Source>
  <b:Source>
    <b:Tag>02_ГОСТ_НКП</b:Tag>
    <b:SourceType>Misc</b:SourceType>
    <b:Guid>{1EDBC32F-FD4F-468E-AA5D-7A52870A3DA7}</b:Guid>
    <b:Title>Национальный стандарт Российской Федерации ГОСТ Р 52379-2005 "Надлежащая клиническая практика"</b:Title>
    <b:RefOrder>3</b:RefOrder>
  </b:Source>
  <b:Source>
    <b:Tag>03_ICH_E2A</b:Tag>
    <b:SourceType>Misc</b:SourceType>
    <b:Guid>{FAE06059-BFAA-48CC-8269-50758B2AD241}</b:Guid>
    <b:Title>ICH Harmonised Tripartite Guideline. Clinical safety data management: definitions and standards for expedited reporting E2A (Current Step 4 version dated 27 October 1994)</b:Title>
    <b:RefOrder>4</b:RefOrder>
  </b:Source>
  <b:Source>
    <b:Tag>04_Пр_НКП_ЕАЭС</b:Tag>
    <b:SourceType>Misc</b:SourceType>
    <b:Guid>{C2824B73-5DDB-49D1-ABF9-AE354CFFAF13}</b:Guid>
    <b:Title>Правила надлежащей клинической практики Евразийского экономического союза (ЕАЭС) (утв. Решением Совета Евразийской экономической комиссии от 3 ноября 2016 г. № 79)</b:Title>
    <b:RefOrder>5</b:RefOrder>
  </b:Source>
  <b:Source>
    <b:Tag>06_Хел_Дек</b:Tag>
    <b:SourceType>Misc</b:SourceType>
    <b:Guid>{9DDC34B4-AD2C-4EEF-A895-823F82B976F6}</b:Guid>
    <b:Title>Хельсинкская декларация Всемирной Медицинской Ассоциации (в редакции, одобренной на 64-ой Генеральной Ассамблее ВМА, г. Форталеза, Бразилия, октябрь 2013 г.)</b:Title>
    <b:RefOrder>6</b:RefOrder>
  </b:Source>
  <b:Source>
    <b:Tag>07_Basic_Ph</b:Tag>
    <b:SourceType>Book</b:SourceType>
    <b:Guid>{2143514C-851B-426F-B729-C83C120C025F}</b:Guid>
    <b:Author>
      <b:Author>
        <b:Corporate>Michael C Makoid, Phillip J Vuchetich, Umesh V Banakar</b:Corporate>
      </b:Author>
    </b:Author>
    <b:Title>Basic Pharmacokinetics</b:Title>
    <b:Year>1996-1999</b:Year>
    <b:Publisher>Virtual University Press</b:Publisher>
    <b:RefOrder>7</b:RefOrder>
  </b:Source>
  <b:Source>
    <b:Tag>08_Sch_TOST</b:Tag>
    <b:SourceType>JournalArticle</b:SourceType>
    <b:Guid>{91082361-1F00-49CB-B97A-9C0E943CF56C}</b:Guid>
    <b:Title>A comparison of two one-sided tests procedure and the power approach for assessing the bioequivalence of average bioavailability</b:Title>
    <b:Year>1987</b:Year>
    <b:Publisher>J Pharmacokinet Biopharm </b:Publisher>
    <b:StandardNumber>15:657-80</b:StandardNumber>
    <b:Author>
      <b:Author>
        <b:NameList>
          <b:Person>
            <b:Last>DJ.</b:Last>
            <b:First>Schuirmann</b:First>
          </b:Person>
        </b:NameList>
      </b:Author>
    </b:Author>
    <b:RefOrder>8</b:RefOrder>
  </b:Source>
  <b:Source>
    <b:Tag>09_WJW88</b:Tag>
    <b:SourceType>BookSection</b:SourceType>
    <b:Guid>{6E328570-95F9-4326-AA72-6AD11ADD919E}</b:Guid>
    <b:Author>
      <b:Author>
        <b:NameList>
          <b:Person>
            <b:Last>WJ</b:Last>
            <b:First>Westlake</b:First>
          </b:Person>
        </b:NameList>
      </b:Author>
      <b:BookAuthor>
        <b:NameList>
          <b:Person>
            <b:Last>Peace</b:Last>
            <b:First>Karl</b:First>
            <b:Middle>E.</b:Middle>
          </b:Person>
        </b:NameList>
      </b:BookAuthor>
    </b:Author>
    <b:Title>Bioavailability and bioequivalence of pharmaceutical formulations</b:Title>
    <b:City>New York</b:City>
    <b:Year>1988</b:Year>
    <b:Publisher>Marcel Dekker, Inc.</b:Publisher>
    <b:StandardNumber>0-8247-7798-0 </b:StandardNumber>
    <b:BookTitle>Biopharmaceutical statistics for drug development</b:BookTitle>
    <b:Edition>1st Ed.</b:Edition>
    <b:RefOrder>9</b:RefOrder>
  </b:Source>
  <b:Source>
    <b:Tag>10_DH_BSiDD</b:Tag>
    <b:SourceType>Book</b:SourceType>
    <b:Guid>{DB528363-D8F8-4801-B528-E82B1D1915B4}</b:Guid>
    <b:Author>
      <b:Author>
        <b:NameList>
          <b:Person>
            <b:Last>Dieter Hauschke</b:Last>
            <b:First>Volker</b:First>
            <b:Middle>Steinijans, Iris Pigeot</b:Middle>
          </b:Person>
        </b:NameList>
      </b:Author>
    </b:Author>
    <b:Title>Bioequivalence Studies in Drug Development: Methods and Applications</b:Title>
    <b:Year>2007</b:Year>
    <b:Publisher>John Wiley &amp; Sons</b:Publisher>
    <b:StandardNumber>978-0-470-09475-4</b:StandardNumber>
    <b:RefOrder>10</b:RefOrder>
  </b:Source>
  <b:Source>
    <b:Tag>11_GfI_SAEB_FDA</b:Tag>
    <b:SourceType>Book</b:SourceType>
    <b:Guid>{E7E81412-B17E-40F9-B247-C1673A52E9F2}</b:Guid>
    <b:Title>Guidance for Industry: Statistical Approaches to Establishing Bioequivalence (FDA)</b:Title>
    <b:RefOrder>11</b:RefOrder>
  </b:Source>
  <b:Source>
    <b:Tag>12P</b:Tag>
    <b:SourceType>JournalArticle</b:SourceType>
    <b:Guid>{E83B363C-89C5-4FE1-836A-3526339A636A}</b:Guid>
    <b:Title>12.	Phillips, K. F. (1990) "Power of the Two One-Sided Tests Procedure in Bioequivalence" J. of Pharmacokinetics and Biopharmaceutics, 18, 137-144</b:Title>
    <b:JournalName>J. of Pharmacokinetics and Biopharmaceutics</b:JournalName>
    <b:RefOrder>12</b:RefOrder>
  </b:Source>
</b:Sources>
</file>

<file path=customXml/itemProps1.xml><?xml version="1.0" encoding="utf-8"?>
<ds:datastoreItem xmlns:ds="http://schemas.openxmlformats.org/officeDocument/2006/customXml" ds:itemID="{6CEC90FD-D6DD-4BA7-B713-1327C81D70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31589f-07e8-4759-85cd-f98784a60b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E26287-92FE-4145-82DE-2562878D4AD6}">
  <ds:schemaRefs>
    <ds:schemaRef ds:uri="http://schemas.microsoft.com/office/2006/metadata/properties"/>
    <ds:schemaRef ds:uri="http://schemas.microsoft.com/office/infopath/2007/PartnerControls"/>
    <ds:schemaRef ds:uri="c631589f-07e8-4759-85cd-f98784a60b97"/>
  </ds:schemaRefs>
</ds:datastoreItem>
</file>

<file path=customXml/itemProps3.xml><?xml version="1.0" encoding="utf-8"?>
<ds:datastoreItem xmlns:ds="http://schemas.openxmlformats.org/officeDocument/2006/customXml" ds:itemID="{11757D55-DE71-42AF-83B8-F8781DCF35E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7570540-4D82-4BE8-A026-F76190D84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- Протокол КИ - Биоэквивалентность - V0.9.dotm</Template>
  <TotalTime>0</TotalTime>
  <Pages>94</Pages>
  <Words>23546</Words>
  <Characters>134217</Characters>
  <Application>Microsoft Office Word</Application>
  <DocSecurity>0</DocSecurity>
  <Lines>1118</Lines>
  <Paragraphs>314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 - Протокол КИ (Биоэквивалентность)</vt:lpstr>
    </vt:vector>
  </TitlesOfParts>
  <Company/>
  <LinksUpToDate>false</LinksUpToDate>
  <CharactersWithSpaces>157449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 - Протокол КИ (Биоэквивалентность)</dc:title>
  <dc:creator>Владимир Арнаутов</dc:creator>
  <cp:lastModifiedBy>Владимир Арнаутов</cp:lastModifiedBy>
  <cp:revision>2</cp:revision>
  <dcterms:created xsi:type="dcterms:W3CDTF">2021-08-17T17:14:00Z</dcterms:created>
  <dcterms:modified xsi:type="dcterms:W3CDTF">2021-08-17T17:14:00Z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0x010100FA3C7AD60C54E54E8BE8D9981D07E277</vt:lpwstr>
  </property>
</Properties>
</file>